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Default Extension="jpeg" ContentType="image/jpe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73.35pt;height:323.1pt;mso-position-horizontal-relative:char;mso-position-vertical-relative:line" coordorigin="0,0" coordsize="9467,6462">
            <v:rect style="position:absolute;left:0;top:0;width:9467;height:6454" filled="true" fillcolor="#f26522" stroked="false">
              <v:fill type="solid"/>
            </v:rect>
            <v:shape style="position:absolute;left:3936;top:3732;width:35;height:716" coordorigin="3936,3732" coordsize="35,716" path="m3970,4448l3952,3732,3936,4445,3970,4448xe" filled="false" stroked="true" strokeweight=".454pt" strokecolor="#ffffff">
              <v:path arrowok="t"/>
            </v:shape>
            <v:shape style="position:absolute;left:1097;top:4612;width:197;height:103" coordorigin="1097,4612" coordsize="197,103" path="m1294,4612l1097,4631,1293,4714e" filled="false" stroked="true" strokeweight=".7419pt" strokecolor="#ffffff">
              <v:path arrowok="t"/>
            </v:shape>
            <v:shape style="position:absolute;left:1237;top:4216;width:240;height:637" coordorigin="1237,4216" coordsize="240,637" path="m1425,4783l1425,4540,1406,4536,1389,4534,1373,4534,1360,4534,1237,4216,1241,4368,1249,4457,1265,4518,1295,4586,1295,4788,1269,4827,1269,4850,1476,4853,1476,4822,1459,4801,1442,4789,1430,4784,1425,4783xe" filled="false" stroked="true" strokeweight=".7419pt" strokecolor="#ffffff">
              <v:path arrowok="t"/>
            </v:shape>
            <v:shape style="position:absolute;left:1169;top:4372;width:227;height:55" coordorigin="1169,4372" coordsize="227,55" path="m1339,4392l1287,4392,1332,4401,1395,4427,1339,4392xm1284,4372l1237,4384,1169,4420,1240,4399,1287,4392,1339,4392,1330,4386,1284,4372xe" filled="true" fillcolor="#ffffff" stroked="false">
              <v:path arrowok="t"/>
              <v:fill type="solid"/>
            </v:shape>
            <v:shape style="position:absolute;left:1185;top:4283;width:143;height:35" coordorigin="1185,4283" coordsize="143,35" path="m1249,4283l1222,4291,1185,4317,1216,4300,1242,4295,1286,4295,1280,4291,1249,4283xm1286,4295l1242,4295,1274,4300,1327,4317,1286,4295xe" filled="true" fillcolor="#ffffff" stroked="false">
              <v:path arrowok="t"/>
              <v:fill type="solid"/>
            </v:shape>
            <v:shape style="position:absolute;left:3153;top:4703;width:985;height:1751" coordorigin="3153,4703" coordsize="985,1751" path="m3153,6454l3292,5939,3427,5571,3601,5311,3885,5015,4092,4773,4138,4703e" filled="false" stroked="true" strokeweight=".7419pt" strokecolor="#ffffff">
              <v:path arrowok="t"/>
            </v:shape>
            <v:shape style="position:absolute;left:52;top:4390;width:4086;height:1666" coordorigin="52,4390" coordsize="4086,1666" path="m4138,4521l4092,4479,3969,4399,3818,4390,3541,4469,3038,4652,2547,4822,2283,4913,2155,4958,2071,4988,1906,4913,1784,4874,1646,4857,1432,4851,1314,4849,1203,4850,1101,4854,1009,4859,927,4866,859,4873,764,4887,684,4918,660,4936,665,4957,695,4991,779,4991,786,5014,560,5023,508,5057,489,5152,489,5179,499,5189,524,5190,606,5191,492,5346,425,5435,381,5491,333,5548,259,5650,171,5789,98,5910,67,5962,53,6046,52,6056e" filled="false" stroked="true" strokeweight=".7419pt" strokecolor="#ffffff">
              <v:path arrowok="t"/>
            </v:shape>
            <v:shape style="position:absolute;left:52;top:6110;width:164;height:344" coordorigin="52,6110" coordsize="164,344" path="m52,6110l61,6149,87,6214,159,6365,204,6444,215,6454e" filled="false" stroked="true" strokeweight=".7419pt" strokecolor="#ffffff">
              <v:path arrowok="t"/>
            </v:shape>
            <v:shape style="position:absolute;left:691;top:4918;width:1288;height:109" coordorigin="691,4918" coordsize="1288,109" path="m1828,4963l1856,4971,1978,5026,1959,5008,1920,4990,1862,4971,1828,4963xm1025,4976l742,4976,765,4976,783,4978,796,4980,805,4983,809,5004,1023,4994,1025,4976xm1315,4918l1216,4918,1017,4922,849,4929,789,4932,751,4935,708,4942,691,4948,695,4958,717,4977,742,4976,1025,4976,1029,4945,1076,4938,1161,4934,1263,4931,1360,4929,1611,4929,1599,4928,1486,4920,1407,4918,1315,4918xm1649,4933l1701,4939,1789,4954,1828,4963,1758,4943,1649,4933xm1611,4929l1428,4929,1633,4932,1649,4933,1611,4929xe" filled="true" fillcolor="#efac82" stroked="false">
              <v:path arrowok="t"/>
              <v:fill type="solid"/>
            </v:shape>
            <v:shape style="position:absolute;left:514;top:5120;width:619;height:132" coordorigin="514,5120" coordsize="619,132" path="m1133,5120l556,5136,532,5136,521,5146,516,5154,514,5162,517,5171,525,5178,628,5182,627,5251,646,5199,705,5168,852,5146,956,5136,556,5136,957,5136,1133,5120xe" filled="true" fillcolor="#efac82" stroked="false">
              <v:path arrowok="t"/>
              <v:fill type="solid"/>
            </v:shape>
            <v:shape style="position:absolute;left:62;top:5500;width:432;height:504" coordorigin="62,5500" coordsize="432,504" path="m494,5500l367,5606,280,5693,192,5810,62,6003e" filled="false" stroked="true" strokeweight=".454pt" strokecolor="#ffffff">
              <v:path arrowok="t"/>
            </v:shape>
            <v:shape style="position:absolute;left:61;top:5574;width:455;height:466" coordorigin="61,5574" coordsize="455,466" path="m61,6040l219,5857,365,5709,473,5610,515,5574e" filled="false" stroked="true" strokeweight=".454pt" strokecolor="#ffffff">
              <v:path arrowok="t"/>
            </v:shape>
            <v:shape style="position:absolute;left:57;top:5641;width:483;height:558" coordorigin="57,5641" coordsize="483,558" path="m529,5641l475,5686,334,5817,61,6075,57,6095,59,6115,67,6145,83,6198,540,5988,540,5641,529,5641xe" filled="true" fillcolor="#ffffff" stroked="false">
              <v:path arrowok="t"/>
              <v:fill type="solid"/>
            </v:shape>
            <v:shape style="position:absolute;left:573;top:5433;width:550;height:335" coordorigin="573,5433" coordsize="550,335" path="m1122,5433l994,5458,927,5473,880,5511,879,5524,880,5536,880,5541,810,5542,754,5557,685,5602,573,5690,573,5767,850,5592,953,5529,1020,5489,1080,5455,1122,5433xe" filled="true" fillcolor="#efac82" stroked="false">
              <v:path arrowok="t"/>
              <v:fill type="solid"/>
            </v:shape>
            <v:shape style="position:absolute;left:585;top:5276;width:405;height:256" type="#_x0000_t75" stroked="false">
              <v:imagedata r:id="rId5" o:title=""/>
            </v:shape>
            <v:shape style="position:absolute;left:527;top:5213;width:1681;height:665" coordorigin="527,5213" coordsize="1681,665" path="m527,5878l858,5645,1143,5498,1541,5375,2208,5213e" filled="false" stroked="true" strokeweight=".454pt" strokecolor="#ffffff">
              <v:path arrowok="t"/>
            </v:shape>
            <v:shape style="position:absolute;left:501;top:5486;width:1732;height:496" coordorigin="501,5486" coordsize="1732,496" path="m501,5981l997,5758,1342,5632,1700,5556,2232,5486e" filled="false" stroked="true" strokeweight=".454pt" strokecolor="#ffffff">
              <v:path arrowok="t"/>
            </v:shape>
            <v:shape style="position:absolute;left:144;top:6075;width:1507;height:241" coordorigin="144,6075" coordsize="1507,241" path="m144,6316l436,6191,691,6124,1049,6093,1651,6075e" filled="false" stroked="true" strokeweight=".454pt" strokecolor="#ffffff">
              <v:path arrowok="t"/>
            </v:shape>
            <v:shape style="position:absolute;left:535;top:4987;width:1541;height:805" coordorigin="535,4987" coordsize="1541,805" path="m535,5791l1068,5441,1407,5241,1694,5114,2075,4987e" filled="false" stroked="true" strokeweight=".454pt" strokecolor="#ffffff">
              <v:path arrowok="t"/>
            </v:shape>
            <v:shape style="position:absolute;left:2900;top:4844;width:309;height:139" type="#_x0000_t75" stroked="false">
              <v:imagedata r:id="rId6" o:title=""/>
            </v:shape>
            <v:shape style="position:absolute;left:3810;top:4678;width:119;height:119" type="#_x0000_t75" stroked="false">
              <v:imagedata r:id="rId7" o:title=""/>
            </v:shape>
            <v:shape style="position:absolute;left:579;top:5811;width:37;height:37" coordorigin="579,5811" coordsize="37,37" path="m608,5811l588,5811,579,5819,579,5839,588,5847,608,5847,616,5839,616,5819,608,5811xe" filled="true" fillcolor="#ffffff" stroked="false">
              <v:path arrowok="t"/>
              <v:fill type="solid"/>
            </v:shape>
            <v:shape style="position:absolute;left:577;top:5923;width:37;height:37" coordorigin="577,5923" coordsize="37,37" path="m606,5923l585,5923,577,5932,577,5952,585,5960,606,5960,614,5952,614,5932,606,5923xe" filled="true" fillcolor="#ffffff" stroked="false">
              <v:path arrowok="t"/>
              <v:fill type="solid"/>
            </v:shape>
            <v:shape style="position:absolute;left:701;top:5871;width:37;height:37" coordorigin="701,5871" coordsize="37,37" path="m730,5871l710,5871,701,5879,701,5899,710,5908,730,5908,738,5899,738,5879,730,5871xe" filled="true" fillcolor="#ffffff" stroked="false">
              <v:path arrowok="t"/>
              <v:fill type="solid"/>
            </v:shape>
            <v:shape style="position:absolute;left:834;top:5823;width:37;height:37" coordorigin="834,5823" coordsize="37,37" path="m862,5823l842,5823,834,5831,834,5852,842,5860,862,5860,871,5852,871,5831,862,5823xe" filled="true" fillcolor="#ffffff" stroked="false">
              <v:path arrowok="t"/>
              <v:fill type="solid"/>
            </v:shape>
            <v:shape style="position:absolute;left:970;top:5771;width:37;height:37" coordorigin="970,5771" coordsize="37,37" path="m998,5771l978,5771,970,5780,970,5800,978,5808,998,5808,1007,5800,1007,5780,998,5771xe" filled="true" fillcolor="#ffffff" stroked="false">
              <v:path arrowok="t"/>
              <v:fill type="solid"/>
            </v:shape>
            <v:shape style="position:absolute;left:1130;top:5717;width:37;height:37" coordorigin="1130,5717" coordsize="37,37" path="m1159,5717l1138,5717,1130,5725,1130,5745,1138,5753,1159,5753,1167,5745,1167,5725,1159,5717xe" filled="true" fillcolor="#ffffff" stroked="false">
              <v:path arrowok="t"/>
              <v:fill type="solid"/>
            </v:shape>
            <v:shape style="position:absolute;left:1342;top:5653;width:37;height:37" coordorigin="1342,5653" coordsize="37,37" path="m1371,5653l1351,5653,1342,5662,1342,5682,1351,5690,1371,5690,1379,5682,1379,5662,1371,5653xe" filled="true" fillcolor="#ffffff" stroked="false">
              <v:path arrowok="t"/>
              <v:fill type="solid"/>
            </v:shape>
            <v:shape style="position:absolute;left:1574;top:5591;width:37;height:37" coordorigin="1574,5591" coordsize="37,37" path="m1603,5591l1583,5591,1574,5599,1574,5619,1583,5628,1603,5628,1611,5619,1611,5599,1603,5591xe" filled="true" fillcolor="#ffffff" stroked="false">
              <v:path arrowok="t"/>
              <v:fill type="solid"/>
            </v:shape>
            <v:shape style="position:absolute;left:689;top:5747;width:37;height:37" coordorigin="689,5747" coordsize="37,37" path="m717,5747l697,5747,689,5756,689,5776,697,5784,717,5784,726,5776,726,5756,717,5747xe" filled="true" fillcolor="#ffffff" stroked="false">
              <v:path arrowok="t"/>
              <v:fill type="solid"/>
            </v:shape>
            <v:shape style="position:absolute;left:812;top:5686;width:37;height:37" coordorigin="812,5686" coordsize="37,37" path="m840,5686l820,5686,812,5694,812,5715,820,5722,840,5722,849,5715,849,5694,840,5686xe" filled="true" fillcolor="#ffffff" stroked="false">
              <v:path arrowok="t"/>
              <v:fill type="solid"/>
            </v:shape>
            <v:shape style="position:absolute;left:947;top:5618;width:37;height:37" coordorigin="947,5618" coordsize="37,37" path="m976,5618l955,5618,947,5626,947,5647,955,5655,976,5655,984,5647,984,5626,976,5618xe" filled="true" fillcolor="#ffffff" stroked="false">
              <v:path arrowok="t"/>
              <v:fill type="solid"/>
            </v:shape>
            <v:shape style="position:absolute;left:1099;top:5550;width:37;height:37" coordorigin="1099,5550" coordsize="37,37" path="m1128,5550l1108,5550,1099,5558,1099,5579,1108,5586,1128,5586,1136,5579,1136,5558,1128,5550xe" filled="true" fillcolor="#ffffff" stroked="false">
              <v:path arrowok="t"/>
              <v:fill type="solid"/>
            </v:shape>
            <v:shape style="position:absolute;left:1314;top:5464;width:37;height:37" coordorigin="1314,5464" coordsize="37,37" path="m1343,5464l1323,5464,1314,5471,1314,5492,1323,5500,1343,5500,1351,5492,1351,5471,1343,5464xe" filled="true" fillcolor="#ffffff" stroked="false">
              <v:path arrowok="t"/>
              <v:fill type="solid"/>
            </v:shape>
            <v:shape style="position:absolute;left:1539;top:5382;width:37;height:37" coordorigin="1539,5382" coordsize="37,37" path="m1567,5382l1547,5382,1539,5390,1539,5410,1547,5419,1567,5419,1576,5410,1576,5390,1567,5382xe" filled="true" fillcolor="#ffffff" stroked="false">
              <v:path arrowok="t"/>
              <v:fill type="solid"/>
            </v:shape>
            <v:shape style="position:absolute;left:1281;top:4450;width:85;height:208" coordorigin="1281,4450" coordsize="85,208" path="m1281,4450l1293,4506,1302,4540,1312,4563,1327,4589,1327,4657,1337,4649,1344,4646,1352,4644,1366,4644,1366,4586,1322,4520,1299,4484,1288,4464,1281,4450xe" filled="true" fillcolor="#efac82" stroked="false">
              <v:path arrowok="t"/>
              <v:fill type="solid"/>
            </v:shape>
            <v:line style="position:absolute" from="1459,4988" to="1501,4988" stroked="true" strokeweight="2.7737pt" strokecolor="#ffffff"/>
            <v:line style="position:absolute" from="1382,4990" to="1424,4990" stroked="true" strokeweight="2.7737pt" strokecolor="#ffffff"/>
            <v:line style="position:absolute" from="1310,4991" to="1352,4991" stroked="true" strokeweight="2.7737pt" strokecolor="#ffffff"/>
            <v:line style="position:absolute" from="1235,4994" to="1277,4994" stroked="true" strokeweight="2.7737pt" strokecolor="#ffffff"/>
            <v:shape style="position:absolute;left:1162;top:4970;width:42;height:59" coordorigin="1162,4970" coordsize="42,59" path="m1204,4970l1162,4973,1162,5028,1204,5025,1204,4970xe" filled="true" fillcolor="#ffffff" stroked="false">
              <v:path arrowok="t"/>
              <v:fill type="solid"/>
            </v:shape>
            <v:shape style="position:absolute;left:1087;top:4977;width:42;height:59" coordorigin="1087,4977" coordsize="42,59" path="m1129,4977l1087,4980,1087,5035,1129,5032,1129,4977xe" filled="true" fillcolor="#ffffff" stroked="false">
              <v:path arrowok="t"/>
              <v:fill type="solid"/>
            </v:shape>
            <v:line style="position:absolute" from="1534,4990" to="1576,4990" stroked="true" strokeweight="2.773pt" strokecolor="#ffffff"/>
            <v:shape style="position:absolute;left:1610;top:4967;width:42;height:56" coordorigin="1610,4967" coordsize="42,56" path="m1610,4967l1610,5019,1652,5022,1652,4970,1610,4967xe" filled="true" fillcolor="#ffffff" stroked="false">
              <v:path arrowok="t"/>
              <v:fill type="solid"/>
            </v:shape>
            <v:shape style="position:absolute;left:1682;top:4976;width:41;height:56" coordorigin="1682,4976" coordsize="41,56" path="m1682,4976l1682,5026,1723,5031,1723,4980,1682,4976xe" filled="true" fillcolor="#ffffff" stroked="false">
              <v:path arrowok="t"/>
              <v:fill type="solid"/>
            </v:shape>
            <v:shape style="position:absolute;left:1819;top:5000;width:38;height:57" coordorigin="1819,5000" coordsize="38,57" path="m1819,5000l1819,5049,1856,5056,1856,5007,1819,5000xe" filled="true" fillcolor="#ffffff" stroked="false">
              <v:path arrowok="t"/>
              <v:fill type="solid"/>
            </v:shape>
            <v:shape style="position:absolute;left:1751;top:4986;width:39;height:57" coordorigin="1751,4986" coordsize="39,57" path="m1751,4986l1751,5035,1790,5043,1790,4994,1751,4986xe" filled="true" fillcolor="#ffffff" stroked="false">
              <v:path arrowok="t"/>
              <v:fill type="solid"/>
            </v:shape>
            <v:shape style="position:absolute;left:70;top:5696;width:441;height:418" coordorigin="70,5696" coordsize="441,418" path="m510,5696l387,5795,300,5868,208,5954,70,6088,70,6114,204,5995,295,5918,383,5851,510,5761,510,5696xe" filled="true" fillcolor="#efac82" stroked="false">
              <v:path arrowok="t"/>
              <v:fill type="solid"/>
            </v:shape>
            <v:shape style="position:absolute;left:74;top:5793;width:440;height:356" coordorigin="74,5793" coordsize="440,356" path="m514,5793l393,5870,307,5930,214,6006,74,6130,76,6149,239,6033,339,5964,417,5917,513,5865,514,5793xe" filled="true" fillcolor="#efac82" stroked="false">
              <v:path arrowok="t"/>
              <v:fill type="solid"/>
            </v:shape>
            <v:shape style="position:absolute;left:81;top:5894;width:433;height:287" coordorigin="81,5894" coordsize="433,287" path="m512,5894l353,5987,255,6047,178,6096,81,6161,85,6181,514,5972,512,5894xe" filled="true" fillcolor="#efac82" stroked="false">
              <v:path arrowok="t"/>
              <v:fill type="solid"/>
            </v:shape>
            <v:shape style="position:absolute;left:1837;top:4203;width:90;height:850" coordorigin="1837,4203" coordsize="90,850" path="m1878,4255l1852,4268,1838,4276,1837,4282,1851,4289,1885,4300,1885,5053,1911,5047,1911,4262,1926,4262,1926,4258,1888,4258,1878,4255xm1888,4203l1888,4258,1926,4258,1926,4226,1907,4226,1888,4203xe" filled="true" fillcolor="#e0642d" stroked="false">
              <v:path arrowok="t"/>
              <v:fill type="solid"/>
            </v:shape>
            <v:shape style="position:absolute;left:1837;top:4203;width:90;height:850" coordorigin="1837,4203" coordsize="90,850" path="m1885,5053l1885,4300,1851,4289,1837,4282,1838,4276,1852,4268,1878,4255,1888,4258,1888,4203,1907,4226,1926,4226,1926,4262,1911,4262,1911,5047,1885,5053xe" filled="false" stroked="true" strokeweight=".454pt" strokecolor="#ffffff">
              <v:path arrowok="t"/>
            </v:shape>
            <v:line style="position:absolute" from="1894,4278" to="1894,4919" stroked="true" strokeweight=".454pt" strokecolor="#efac82"/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9467;height:645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before="133"/>
                      <w:ind w:left="586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FFFFF"/>
                        <w:w w:val="95"/>
                        <w:sz w:val="18"/>
                      </w:rPr>
                      <w:t>ISSN 2093-3584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459" w:lineRule="exact" w:before="0"/>
                      <w:ind w:left="1881" w:right="1911" w:firstLine="0"/>
                      <w:jc w:val="center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FFFFFF"/>
                        <w:w w:val="95"/>
                        <w:sz w:val="42"/>
                      </w:rPr>
                      <w:t>The</w:t>
                    </w:r>
                    <w:r>
                      <w:rPr>
                        <w:rFonts w:ascii="Georgia"/>
                        <w:color w:val="FFFFFF"/>
                        <w:spacing w:val="-56"/>
                        <w:w w:val="95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FFFFFF"/>
                        <w:w w:val="95"/>
                        <w:sz w:val="42"/>
                      </w:rPr>
                      <w:t>KMI</w:t>
                    </w:r>
                    <w:r>
                      <w:rPr>
                        <w:rFonts w:ascii="Georgia"/>
                        <w:color w:val="FFFFFF"/>
                        <w:spacing w:val="-56"/>
                        <w:w w:val="95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FFFFFF"/>
                        <w:w w:val="95"/>
                        <w:sz w:val="42"/>
                      </w:rPr>
                      <w:t>News</w:t>
                    </w:r>
                    <w:r>
                      <w:rPr>
                        <w:rFonts w:ascii="Georgia"/>
                        <w:color w:val="FFFFFF"/>
                        <w:spacing w:val="-56"/>
                        <w:w w:val="95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FFFFFF"/>
                        <w:w w:val="95"/>
                        <w:sz w:val="42"/>
                      </w:rPr>
                      <w:t>Letter</w:t>
                    </w:r>
                  </w:p>
                  <w:p>
                    <w:pPr>
                      <w:spacing w:line="970" w:lineRule="exact" w:before="0"/>
                      <w:ind w:left="1881" w:right="2064" w:firstLine="0"/>
                      <w:jc w:val="center"/>
                      <w:rPr>
                        <w:rFonts w:ascii="Book Antiqua"/>
                        <w:b/>
                        <w:sz w:val="82"/>
                      </w:rPr>
                    </w:pPr>
                    <w:r>
                      <w:rPr>
                        <w:rFonts w:ascii="Book Antiqua"/>
                        <w:b/>
                        <w:color w:val="FFFFFF"/>
                        <w:w w:val="95"/>
                        <w:sz w:val="82"/>
                      </w:rPr>
                      <w:t>Ocean &amp;</w:t>
                    </w:r>
                    <w:r>
                      <w:rPr>
                        <w:rFonts w:ascii="Book Antiqua"/>
                        <w:b/>
                        <w:color w:val="FFFFFF"/>
                        <w:spacing w:val="-156"/>
                        <w:w w:val="95"/>
                        <w:sz w:val="82"/>
                      </w:rPr>
                      <w:t> </w:t>
                    </w:r>
                    <w:r>
                      <w:rPr>
                        <w:rFonts w:ascii="Book Antiqua"/>
                        <w:b/>
                        <w:color w:val="FFFFFF"/>
                        <w:spacing w:val="2"/>
                        <w:w w:val="95"/>
                        <w:sz w:val="82"/>
                      </w:rPr>
                      <w:t>Future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8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82"/>
                      </w:rPr>
                    </w:pPr>
                  </w:p>
                  <w:p>
                    <w:pPr>
                      <w:spacing w:before="640"/>
                      <w:ind w:left="0" w:right="273" w:firstLine="0"/>
                      <w:jc w:val="right"/>
                      <w:rPr>
                        <w:rFonts w:ascii="Tahoma"/>
                        <w:sz w:val="50"/>
                      </w:rPr>
                    </w:pPr>
                    <w:r>
                      <w:rPr>
                        <w:rFonts w:ascii="Tahoma"/>
                        <w:color w:val="E2E297"/>
                        <w:spacing w:val="-2"/>
                        <w:w w:val="105"/>
                        <w:sz w:val="18"/>
                      </w:rPr>
                      <w:t>M</w:t>
                    </w:r>
                    <w:r>
                      <w:rPr>
                        <w:rFonts w:ascii="Tahoma"/>
                        <w:color w:val="E2E297"/>
                        <w:spacing w:val="-2"/>
                        <w:w w:val="104"/>
                        <w:sz w:val="18"/>
                      </w:rPr>
                      <w:t>A</w:t>
                    </w:r>
                    <w:r>
                      <w:rPr>
                        <w:rFonts w:ascii="Tahoma"/>
                        <w:color w:val="E2E297"/>
                        <w:spacing w:val="-2"/>
                        <w:w w:val="94"/>
                        <w:sz w:val="18"/>
                      </w:rPr>
                      <w:t>Y</w:t>
                    </w:r>
                    <w:r>
                      <w:rPr>
                        <w:rFonts w:ascii="Tahoma"/>
                        <w:color w:val="E2E297"/>
                        <w:spacing w:val="-2"/>
                        <w:w w:val="117"/>
                        <w:sz w:val="18"/>
                      </w:rPr>
                      <w:t>-</w:t>
                    </w:r>
                    <w:r>
                      <w:rPr>
                        <w:rFonts w:ascii="Tahoma"/>
                        <w:color w:val="E2E297"/>
                        <w:spacing w:val="-2"/>
                        <w:w w:val="121"/>
                        <w:sz w:val="18"/>
                      </w:rPr>
                      <w:t>J</w:t>
                    </w:r>
                    <w:r>
                      <w:rPr>
                        <w:rFonts w:ascii="Tahoma"/>
                        <w:color w:val="E2E297"/>
                        <w:spacing w:val="-2"/>
                        <w:w w:val="102"/>
                        <w:sz w:val="18"/>
                      </w:rPr>
                      <w:t>U</w:t>
                    </w:r>
                    <w:r>
                      <w:rPr>
                        <w:rFonts w:ascii="Tahoma"/>
                        <w:color w:val="E2E297"/>
                        <w:spacing w:val="-2"/>
                        <w:w w:val="108"/>
                        <w:sz w:val="18"/>
                      </w:rPr>
                      <w:t>N</w:t>
                    </w:r>
                    <w:r>
                      <w:rPr>
                        <w:rFonts w:ascii="Tahoma"/>
                        <w:color w:val="E2E297"/>
                        <w:w w:val="107"/>
                        <w:sz w:val="18"/>
                      </w:rPr>
                      <w:t>E</w:t>
                    </w:r>
                    <w:r>
                      <w:rPr>
                        <w:rFonts w:ascii="Tahoma"/>
                        <w:color w:val="E2E297"/>
                        <w:spacing w:val="-17"/>
                        <w:sz w:val="18"/>
                      </w:rPr>
                      <w:t> </w:t>
                    </w:r>
                    <w:r>
                      <w:rPr>
                        <w:rFonts w:ascii="Tahoma"/>
                        <w:color w:val="E2E297"/>
                        <w:spacing w:val="-2"/>
                        <w:w w:val="97"/>
                        <w:sz w:val="18"/>
                      </w:rPr>
                      <w:t>2</w:t>
                    </w:r>
                    <w:r>
                      <w:rPr>
                        <w:rFonts w:ascii="Tahoma"/>
                        <w:color w:val="E2E297"/>
                        <w:spacing w:val="-9"/>
                        <w:w w:val="97"/>
                        <w:sz w:val="18"/>
                      </w:rPr>
                      <w:t>01</w:t>
                    </w:r>
                    <w:r>
                      <w:rPr>
                        <w:rFonts w:ascii="Tahoma"/>
                        <w:color w:val="E2E297"/>
                        <w:spacing w:val="-2"/>
                        <w:w w:val="95"/>
                        <w:sz w:val="18"/>
                      </w:rPr>
                      <w:t>5</w:t>
                    </w:r>
                    <w:r>
                      <w:rPr>
                        <w:rFonts w:ascii="Tahoma"/>
                        <w:color w:val="E2E297"/>
                        <w:w w:val="95"/>
                        <w:sz w:val="18"/>
                      </w:rPr>
                      <w:t>.</w:t>
                    </w:r>
                    <w:r>
                      <w:rPr>
                        <w:rFonts w:ascii="Tahoma"/>
                        <w:color w:val="E2E297"/>
                        <w:spacing w:val="-17"/>
                        <w:sz w:val="18"/>
                      </w:rPr>
                      <w:t> </w:t>
                    </w:r>
                    <w:r>
                      <w:rPr>
                        <w:rFonts w:ascii="Tahoma"/>
                        <w:color w:val="E2E297"/>
                        <w:spacing w:val="-2"/>
                        <w:w w:val="94"/>
                        <w:sz w:val="18"/>
                      </w:rPr>
                      <w:t>V</w:t>
                    </w:r>
                    <w:r>
                      <w:rPr>
                        <w:rFonts w:ascii="Tahoma"/>
                        <w:color w:val="E2E297"/>
                        <w:spacing w:val="-2"/>
                        <w:w w:val="98"/>
                        <w:sz w:val="18"/>
                      </w:rPr>
                      <w:t>o</w:t>
                    </w:r>
                    <w:r>
                      <w:rPr>
                        <w:rFonts w:ascii="Tahoma"/>
                        <w:color w:val="E2E297"/>
                        <w:spacing w:val="-2"/>
                        <w:w w:val="136"/>
                        <w:sz w:val="18"/>
                      </w:rPr>
                      <w:t>l</w:t>
                    </w:r>
                    <w:r>
                      <w:rPr>
                        <w:rFonts w:ascii="Tahoma"/>
                        <w:color w:val="E2E297"/>
                        <w:spacing w:val="-5"/>
                        <w:w w:val="91"/>
                        <w:sz w:val="18"/>
                      </w:rPr>
                      <w:t>.</w:t>
                    </w:r>
                    <w:r>
                      <w:rPr>
                        <w:rFonts w:ascii="Tahoma"/>
                        <w:color w:val="E2E297"/>
                        <w:spacing w:val="-13"/>
                        <w:w w:val="97"/>
                        <w:sz w:val="50"/>
                      </w:rPr>
                      <w:t>6</w:t>
                    </w:r>
                    <w:r>
                      <w:rPr>
                        <w:rFonts w:ascii="Tahoma"/>
                        <w:color w:val="E2E297"/>
                        <w:w w:val="97"/>
                        <w:sz w:val="50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719" w:val="left" w:leader="none"/>
        </w:tabs>
        <w:spacing w:line="240" w:lineRule="auto" w:before="46" w:after="0"/>
        <w:ind w:left="718" w:right="0" w:hanging="188"/>
        <w:jc w:val="left"/>
        <w:rPr>
          <w:rFonts w:ascii="Impact"/>
          <w:sz w:val="25"/>
        </w:rPr>
      </w:pPr>
      <w:r>
        <w:rPr>
          <w:rFonts w:ascii="Impact"/>
          <w:color w:val="20ABAD"/>
          <w:sz w:val="25"/>
        </w:rPr>
        <w:t>Opinion</w:t>
      </w:r>
    </w:p>
    <w:p>
      <w:pPr>
        <w:pStyle w:val="BodyText"/>
        <w:spacing w:before="12"/>
        <w:rPr>
          <w:rFonts w:ascii="Impact"/>
          <w:sz w:val="17"/>
        </w:rPr>
      </w:pPr>
    </w:p>
    <w:p>
      <w:pPr>
        <w:pStyle w:val="Heading2"/>
        <w:numPr>
          <w:ilvl w:val="1"/>
          <w:numId w:val="1"/>
        </w:numPr>
        <w:tabs>
          <w:tab w:pos="901" w:val="left" w:leader="none"/>
        </w:tabs>
        <w:spacing w:line="240" w:lineRule="auto" w:before="0" w:after="0"/>
        <w:ind w:left="900" w:right="0" w:hanging="130"/>
        <w:jc w:val="left"/>
      </w:pPr>
      <w:r>
        <w:rPr>
          <w:color w:val="20ABAD"/>
        </w:rPr>
        <w:t>The</w:t>
      </w:r>
      <w:r>
        <w:rPr>
          <w:color w:val="20ABAD"/>
          <w:spacing w:val="-17"/>
        </w:rPr>
        <w:t> </w:t>
      </w:r>
      <w:r>
        <w:rPr>
          <w:color w:val="20ABAD"/>
          <w:spacing w:val="-3"/>
        </w:rPr>
        <w:t>Need</w:t>
      </w:r>
      <w:r>
        <w:rPr>
          <w:color w:val="20ABAD"/>
          <w:spacing w:val="-17"/>
        </w:rPr>
        <w:t> </w:t>
      </w:r>
      <w:r>
        <w:rPr>
          <w:color w:val="20ABAD"/>
        </w:rPr>
        <w:t>to</w:t>
      </w:r>
      <w:r>
        <w:rPr>
          <w:color w:val="20ABAD"/>
          <w:spacing w:val="-17"/>
        </w:rPr>
        <w:t> </w:t>
      </w:r>
      <w:r>
        <w:rPr>
          <w:color w:val="20ABAD"/>
          <w:spacing w:val="-3"/>
        </w:rPr>
        <w:t>Establish</w:t>
      </w:r>
      <w:r>
        <w:rPr>
          <w:color w:val="20ABAD"/>
          <w:spacing w:val="-17"/>
        </w:rPr>
        <w:t> </w:t>
      </w:r>
      <w:r>
        <w:rPr>
          <w:color w:val="20ABAD"/>
          <w:spacing w:val="-3"/>
        </w:rPr>
        <w:t>Life</w:t>
      </w:r>
      <w:r>
        <w:rPr>
          <w:color w:val="20ABAD"/>
          <w:spacing w:val="-17"/>
        </w:rPr>
        <w:t> </w:t>
      </w:r>
      <w:r>
        <w:rPr>
          <w:color w:val="20ABAD"/>
          <w:spacing w:val="-3"/>
        </w:rPr>
        <w:t>Cycle</w:t>
      </w:r>
      <w:r>
        <w:rPr>
          <w:color w:val="20ABAD"/>
          <w:spacing w:val="-17"/>
        </w:rPr>
        <w:t> </w:t>
      </w:r>
      <w:r>
        <w:rPr>
          <w:color w:val="20ABAD"/>
          <w:spacing w:val="-4"/>
        </w:rPr>
        <w:t>Management</w:t>
      </w:r>
      <w:r>
        <w:rPr>
          <w:color w:val="20ABAD"/>
          <w:spacing w:val="-17"/>
        </w:rPr>
        <w:t> </w:t>
      </w:r>
      <w:r>
        <w:rPr>
          <w:color w:val="20ABAD"/>
          <w:spacing w:val="-3"/>
        </w:rPr>
        <w:t>System</w:t>
      </w:r>
      <w:r>
        <w:rPr>
          <w:color w:val="20ABAD"/>
          <w:spacing w:val="-17"/>
        </w:rPr>
        <w:t> </w:t>
      </w:r>
      <w:r>
        <w:rPr>
          <w:color w:val="20ABAD"/>
        </w:rPr>
        <w:t>for</w:t>
      </w:r>
      <w:r>
        <w:rPr>
          <w:color w:val="20ABAD"/>
          <w:spacing w:val="-17"/>
        </w:rPr>
        <w:t> </w:t>
      </w:r>
      <w:r>
        <w:rPr>
          <w:color w:val="20ABAD"/>
          <w:spacing w:val="-3"/>
        </w:rPr>
        <w:t>Waste</w:t>
      </w:r>
      <w:r>
        <w:rPr>
          <w:color w:val="20ABAD"/>
          <w:spacing w:val="-17"/>
        </w:rPr>
        <w:t> </w:t>
      </w:r>
      <w:r>
        <w:rPr>
          <w:color w:val="20ABAD"/>
          <w:spacing w:val="-3"/>
        </w:rPr>
        <w:t>Styrofoam</w:t>
      </w:r>
      <w:r>
        <w:rPr>
          <w:color w:val="20ABAD"/>
          <w:spacing w:val="-17"/>
        </w:rPr>
        <w:t> </w:t>
      </w:r>
      <w:r>
        <w:rPr>
          <w:color w:val="20ABAD"/>
          <w:spacing w:val="-3"/>
        </w:rPr>
        <w:t>buoys</w:t>
      </w:r>
    </w:p>
    <w:p>
      <w:pPr>
        <w:pStyle w:val="ListParagraph"/>
        <w:numPr>
          <w:ilvl w:val="1"/>
          <w:numId w:val="1"/>
        </w:numPr>
        <w:tabs>
          <w:tab w:pos="901" w:val="left" w:leader="none"/>
        </w:tabs>
        <w:spacing w:line="240" w:lineRule="auto" w:before="107" w:after="0"/>
        <w:ind w:left="900" w:right="0" w:hanging="130"/>
        <w:jc w:val="left"/>
        <w:rPr>
          <w:rFonts w:ascii="Trebuchet MS"/>
          <w:sz w:val="20"/>
        </w:rPr>
      </w:pPr>
      <w:r>
        <w:rPr>
          <w:rFonts w:ascii="Trebuchet MS"/>
          <w:color w:val="20ABAD"/>
          <w:spacing w:val="-3"/>
          <w:sz w:val="20"/>
        </w:rPr>
        <w:t>Future</w:t>
      </w:r>
      <w:r>
        <w:rPr>
          <w:rFonts w:ascii="Trebuchet MS"/>
          <w:color w:val="20ABAD"/>
          <w:spacing w:val="-15"/>
          <w:sz w:val="20"/>
        </w:rPr>
        <w:t> </w:t>
      </w:r>
      <w:r>
        <w:rPr>
          <w:rFonts w:ascii="Trebuchet MS"/>
          <w:color w:val="20ABAD"/>
          <w:spacing w:val="-3"/>
          <w:sz w:val="20"/>
        </w:rPr>
        <w:t>Vision</w:t>
      </w:r>
      <w:r>
        <w:rPr>
          <w:rFonts w:ascii="Trebuchet MS"/>
          <w:color w:val="20ABAD"/>
          <w:spacing w:val="-15"/>
          <w:sz w:val="20"/>
        </w:rPr>
        <w:t> </w:t>
      </w:r>
      <w:r>
        <w:rPr>
          <w:rFonts w:ascii="Trebuchet MS"/>
          <w:color w:val="20ABAD"/>
          <w:sz w:val="20"/>
        </w:rPr>
        <w:t>of</w:t>
      </w:r>
      <w:r>
        <w:rPr>
          <w:rFonts w:ascii="Trebuchet MS"/>
          <w:color w:val="20ABAD"/>
          <w:spacing w:val="-15"/>
          <w:sz w:val="20"/>
        </w:rPr>
        <w:t> </w:t>
      </w:r>
      <w:r>
        <w:rPr>
          <w:rFonts w:ascii="Trebuchet MS"/>
          <w:color w:val="20ABAD"/>
          <w:spacing w:val="-4"/>
          <w:sz w:val="20"/>
        </w:rPr>
        <w:t>Maritime</w:t>
      </w:r>
      <w:r>
        <w:rPr>
          <w:rFonts w:ascii="Trebuchet MS"/>
          <w:color w:val="20ABAD"/>
          <w:spacing w:val="-15"/>
          <w:sz w:val="20"/>
        </w:rPr>
        <w:t> </w:t>
      </w:r>
      <w:r>
        <w:rPr>
          <w:rFonts w:ascii="Trebuchet MS"/>
          <w:color w:val="20ABAD"/>
          <w:sz w:val="20"/>
        </w:rPr>
        <w:t>and</w:t>
      </w:r>
      <w:r>
        <w:rPr>
          <w:rFonts w:ascii="Trebuchet MS"/>
          <w:color w:val="20ABAD"/>
          <w:spacing w:val="-15"/>
          <w:sz w:val="20"/>
        </w:rPr>
        <w:t> </w:t>
      </w:r>
      <w:r>
        <w:rPr>
          <w:rFonts w:ascii="Trebuchet MS"/>
          <w:color w:val="20ABAD"/>
          <w:spacing w:val="-4"/>
          <w:sz w:val="20"/>
        </w:rPr>
        <w:t>Fisheries</w:t>
      </w:r>
      <w:r>
        <w:rPr>
          <w:rFonts w:ascii="Trebuchet MS"/>
          <w:color w:val="20ABAD"/>
          <w:spacing w:val="-15"/>
          <w:sz w:val="20"/>
        </w:rPr>
        <w:t> </w:t>
      </w:r>
      <w:r>
        <w:rPr>
          <w:rFonts w:ascii="Trebuchet MS"/>
          <w:color w:val="20ABAD"/>
          <w:spacing w:val="-3"/>
          <w:sz w:val="20"/>
        </w:rPr>
        <w:t>Sector</w:t>
      </w:r>
      <w:r>
        <w:rPr>
          <w:rFonts w:ascii="Trebuchet MS"/>
          <w:color w:val="20ABAD"/>
          <w:spacing w:val="-15"/>
          <w:sz w:val="20"/>
        </w:rPr>
        <w:t> </w:t>
      </w:r>
      <w:r>
        <w:rPr>
          <w:rFonts w:ascii="Trebuchet MS"/>
          <w:color w:val="20ABAD"/>
          <w:sz w:val="20"/>
        </w:rPr>
        <w:t>and</w:t>
      </w:r>
      <w:r>
        <w:rPr>
          <w:rFonts w:ascii="Trebuchet MS"/>
          <w:color w:val="20ABAD"/>
          <w:spacing w:val="-15"/>
          <w:sz w:val="20"/>
        </w:rPr>
        <w:t> </w:t>
      </w:r>
      <w:r>
        <w:rPr>
          <w:rFonts w:ascii="Trebuchet MS"/>
          <w:color w:val="20ABAD"/>
          <w:spacing w:val="-3"/>
          <w:sz w:val="20"/>
        </w:rPr>
        <w:t>Public</w:t>
      </w:r>
      <w:r>
        <w:rPr>
          <w:rFonts w:ascii="Trebuchet MS"/>
          <w:color w:val="20ABAD"/>
          <w:spacing w:val="-15"/>
          <w:sz w:val="20"/>
        </w:rPr>
        <w:t> </w:t>
      </w:r>
      <w:r>
        <w:rPr>
          <w:rFonts w:ascii="Trebuchet MS"/>
          <w:color w:val="20ABAD"/>
          <w:spacing w:val="-4"/>
          <w:sz w:val="20"/>
        </w:rPr>
        <w:t>Diplomacy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</w:rPr>
      </w:pPr>
    </w:p>
    <w:p>
      <w:pPr>
        <w:pStyle w:val="ListParagraph"/>
        <w:numPr>
          <w:ilvl w:val="0"/>
          <w:numId w:val="1"/>
        </w:numPr>
        <w:tabs>
          <w:tab w:pos="750" w:val="left" w:leader="none"/>
        </w:tabs>
        <w:spacing w:line="240" w:lineRule="auto" w:before="0" w:after="0"/>
        <w:ind w:left="749" w:right="0" w:hanging="219"/>
        <w:jc w:val="left"/>
        <w:rPr>
          <w:rFonts w:ascii="Impact"/>
          <w:sz w:val="25"/>
        </w:rPr>
      </w:pPr>
      <w:r>
        <w:rPr>
          <w:rFonts w:ascii="Impact"/>
          <w:color w:val="20ABAD"/>
          <w:sz w:val="25"/>
        </w:rPr>
        <w:t>Ocean</w:t>
      </w:r>
      <w:r>
        <w:rPr>
          <w:rFonts w:ascii="Impact"/>
          <w:color w:val="20ABAD"/>
          <w:spacing w:val="20"/>
          <w:sz w:val="25"/>
        </w:rPr>
        <w:t> </w:t>
      </w:r>
      <w:r>
        <w:rPr>
          <w:rFonts w:ascii="Impact"/>
          <w:color w:val="20ABAD"/>
          <w:sz w:val="25"/>
        </w:rPr>
        <w:t>Policy</w:t>
      </w:r>
    </w:p>
    <w:p>
      <w:pPr>
        <w:pStyle w:val="BodyText"/>
        <w:spacing w:before="12"/>
        <w:rPr>
          <w:rFonts w:ascii="Impact"/>
          <w:sz w:val="17"/>
        </w:rPr>
      </w:pPr>
    </w:p>
    <w:p>
      <w:pPr>
        <w:pStyle w:val="Heading2"/>
        <w:numPr>
          <w:ilvl w:val="1"/>
          <w:numId w:val="1"/>
        </w:numPr>
        <w:tabs>
          <w:tab w:pos="901" w:val="left" w:leader="none"/>
        </w:tabs>
        <w:spacing w:line="240" w:lineRule="auto" w:before="0" w:after="0"/>
        <w:ind w:left="900" w:right="0" w:hanging="130"/>
        <w:jc w:val="left"/>
      </w:pPr>
      <w:r>
        <w:rPr>
          <w:color w:val="20ABAD"/>
          <w:spacing w:val="-4"/>
        </w:rPr>
        <w:t>Promotion</w:t>
      </w:r>
      <w:r>
        <w:rPr>
          <w:color w:val="20ABAD"/>
          <w:spacing w:val="-16"/>
        </w:rPr>
        <w:t> </w:t>
      </w:r>
      <w:r>
        <w:rPr>
          <w:color w:val="20ABAD"/>
        </w:rPr>
        <w:t>of</w:t>
      </w:r>
      <w:r>
        <w:rPr>
          <w:color w:val="20ABAD"/>
          <w:spacing w:val="-16"/>
        </w:rPr>
        <w:t> </w:t>
      </w:r>
      <w:r>
        <w:rPr>
          <w:color w:val="20ABAD"/>
          <w:spacing w:val="-4"/>
        </w:rPr>
        <w:t>Maritime</w:t>
      </w:r>
      <w:r>
        <w:rPr>
          <w:color w:val="20ABAD"/>
          <w:spacing w:val="-16"/>
        </w:rPr>
        <w:t> </w:t>
      </w:r>
      <w:r>
        <w:rPr>
          <w:color w:val="20ABAD"/>
          <w:spacing w:val="-4"/>
        </w:rPr>
        <w:t>Special</w:t>
      </w:r>
      <w:r>
        <w:rPr>
          <w:color w:val="20ABAD"/>
          <w:spacing w:val="-16"/>
        </w:rPr>
        <w:t> </w:t>
      </w:r>
      <w:r>
        <w:rPr>
          <w:color w:val="20ABAD"/>
          <w:spacing w:val="-3"/>
        </w:rPr>
        <w:t>Economic</w:t>
      </w:r>
      <w:r>
        <w:rPr>
          <w:color w:val="20ABAD"/>
          <w:spacing w:val="-16"/>
        </w:rPr>
        <w:t> </w:t>
      </w:r>
      <w:r>
        <w:rPr>
          <w:color w:val="20ABAD"/>
          <w:spacing w:val="-3"/>
        </w:rPr>
        <w:t>Zone</w:t>
      </w:r>
      <w:r>
        <w:rPr>
          <w:color w:val="20ABAD"/>
          <w:spacing w:val="-16"/>
        </w:rPr>
        <w:t> </w:t>
      </w:r>
      <w:r>
        <w:rPr>
          <w:color w:val="20ABAD"/>
        </w:rPr>
        <w:t>and</w:t>
      </w:r>
      <w:r>
        <w:rPr>
          <w:color w:val="20ABAD"/>
          <w:spacing w:val="-16"/>
        </w:rPr>
        <w:t> </w:t>
      </w:r>
      <w:r>
        <w:rPr>
          <w:color w:val="20ABAD"/>
          <w:spacing w:val="-3"/>
        </w:rPr>
        <w:t>Ocean</w:t>
      </w:r>
      <w:r>
        <w:rPr>
          <w:color w:val="20ABAD"/>
          <w:spacing w:val="-16"/>
        </w:rPr>
        <w:t> </w:t>
      </w:r>
      <w:r>
        <w:rPr>
          <w:color w:val="20ABAD"/>
          <w:spacing w:val="-4"/>
        </w:rPr>
        <w:t>industry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</w:rPr>
      </w:pPr>
    </w:p>
    <w:p>
      <w:pPr>
        <w:pStyle w:val="ListParagraph"/>
        <w:numPr>
          <w:ilvl w:val="0"/>
          <w:numId w:val="1"/>
        </w:numPr>
        <w:tabs>
          <w:tab w:pos="757" w:val="left" w:leader="none"/>
        </w:tabs>
        <w:spacing w:line="240" w:lineRule="auto" w:before="0" w:after="0"/>
        <w:ind w:left="756" w:right="0" w:hanging="226"/>
        <w:jc w:val="left"/>
        <w:rPr>
          <w:rFonts w:ascii="Impact"/>
          <w:sz w:val="25"/>
        </w:rPr>
      </w:pPr>
      <w:r>
        <w:rPr>
          <w:rFonts w:ascii="Impact"/>
          <w:color w:val="20ABAD"/>
          <w:sz w:val="25"/>
        </w:rPr>
        <w:t>Research</w:t>
      </w:r>
      <w:r>
        <w:rPr>
          <w:rFonts w:ascii="Impact"/>
          <w:color w:val="20ABAD"/>
          <w:spacing w:val="28"/>
          <w:sz w:val="25"/>
        </w:rPr>
        <w:t> </w:t>
      </w:r>
      <w:r>
        <w:rPr>
          <w:rFonts w:ascii="Impact"/>
          <w:color w:val="20ABAD"/>
          <w:sz w:val="25"/>
        </w:rPr>
        <w:t>Findings</w:t>
      </w:r>
    </w:p>
    <w:p>
      <w:pPr>
        <w:pStyle w:val="BodyText"/>
        <w:spacing w:before="12"/>
        <w:rPr>
          <w:rFonts w:ascii="Impact"/>
          <w:sz w:val="17"/>
        </w:rPr>
      </w:pPr>
    </w:p>
    <w:p>
      <w:pPr>
        <w:pStyle w:val="Heading2"/>
        <w:numPr>
          <w:ilvl w:val="1"/>
          <w:numId w:val="1"/>
        </w:numPr>
        <w:tabs>
          <w:tab w:pos="901" w:val="left" w:leader="none"/>
        </w:tabs>
        <w:spacing w:line="240" w:lineRule="auto" w:before="0" w:after="0"/>
        <w:ind w:left="900" w:right="0" w:hanging="130"/>
        <w:jc w:val="left"/>
      </w:pPr>
      <w:r>
        <w:rPr>
          <w:color w:val="20ABAD"/>
          <w:spacing w:val="-4"/>
        </w:rPr>
        <w:t>Measures</w:t>
      </w:r>
      <w:r>
        <w:rPr>
          <w:color w:val="20ABAD"/>
          <w:spacing w:val="-25"/>
        </w:rPr>
        <w:t> </w:t>
      </w:r>
      <w:r>
        <w:rPr>
          <w:color w:val="20ABAD"/>
        </w:rPr>
        <w:t>to</w:t>
      </w:r>
      <w:r>
        <w:rPr>
          <w:color w:val="20ABAD"/>
          <w:spacing w:val="-25"/>
        </w:rPr>
        <w:t> </w:t>
      </w:r>
      <w:r>
        <w:rPr>
          <w:color w:val="20ABAD"/>
          <w:spacing w:val="-4"/>
        </w:rPr>
        <w:t>vitalize</w:t>
      </w:r>
      <w:r>
        <w:rPr>
          <w:color w:val="20ABAD"/>
          <w:spacing w:val="-25"/>
        </w:rPr>
        <w:t> </w:t>
      </w:r>
      <w:r>
        <w:rPr>
          <w:color w:val="20ABAD"/>
          <w:spacing w:val="-4"/>
        </w:rPr>
        <w:t>shipping</w:t>
      </w:r>
      <w:r>
        <w:rPr>
          <w:color w:val="20ABAD"/>
          <w:spacing w:val="-25"/>
        </w:rPr>
        <w:t> </w:t>
      </w:r>
      <w:r>
        <w:rPr>
          <w:color w:val="20ABAD"/>
          <w:spacing w:val="-3"/>
        </w:rPr>
        <w:t>finance</w:t>
      </w:r>
      <w:r>
        <w:rPr>
          <w:color w:val="20ABAD"/>
          <w:spacing w:val="-25"/>
        </w:rPr>
        <w:t> </w:t>
      </w:r>
      <w:r>
        <w:rPr>
          <w:color w:val="20ABAD"/>
        </w:rPr>
        <w:t>by</w:t>
      </w:r>
      <w:r>
        <w:rPr>
          <w:color w:val="20ABAD"/>
          <w:spacing w:val="-25"/>
        </w:rPr>
        <w:t> </w:t>
      </w:r>
      <w:r>
        <w:rPr>
          <w:color w:val="20ABAD"/>
          <w:spacing w:val="-4"/>
        </w:rPr>
        <w:t>improving</w:t>
      </w:r>
      <w:r>
        <w:rPr>
          <w:color w:val="20ABAD"/>
          <w:spacing w:val="-25"/>
        </w:rPr>
        <w:t> </w:t>
      </w:r>
      <w:r>
        <w:rPr>
          <w:color w:val="20ABAD"/>
          <w:spacing w:val="-3"/>
        </w:rPr>
        <w:t>the</w:t>
      </w:r>
      <w:r>
        <w:rPr>
          <w:color w:val="20ABAD"/>
          <w:spacing w:val="-25"/>
        </w:rPr>
        <w:t> </w:t>
      </w:r>
      <w:r>
        <w:rPr>
          <w:color w:val="20ABAD"/>
          <w:spacing w:val="-3"/>
        </w:rPr>
        <w:t>role</w:t>
      </w:r>
      <w:r>
        <w:rPr>
          <w:color w:val="20ABAD"/>
          <w:spacing w:val="-25"/>
        </w:rPr>
        <w:t> </w:t>
      </w:r>
      <w:r>
        <w:rPr>
          <w:color w:val="20ABAD"/>
        </w:rPr>
        <w:t>of</w:t>
      </w:r>
      <w:r>
        <w:rPr>
          <w:color w:val="20ABAD"/>
          <w:spacing w:val="-25"/>
        </w:rPr>
        <w:t> </w:t>
      </w:r>
      <w:r>
        <w:rPr>
          <w:color w:val="20ABAD"/>
          <w:spacing w:val="-3"/>
        </w:rPr>
        <w:t>the</w:t>
      </w:r>
      <w:r>
        <w:rPr>
          <w:color w:val="20ABAD"/>
          <w:spacing w:val="-25"/>
        </w:rPr>
        <w:t> </w:t>
      </w:r>
      <w:r>
        <w:rPr>
          <w:color w:val="20ABAD"/>
          <w:spacing w:val="-4"/>
        </w:rPr>
        <w:t>capital</w:t>
      </w:r>
      <w:r>
        <w:rPr>
          <w:color w:val="20ABAD"/>
          <w:spacing w:val="-25"/>
        </w:rPr>
        <w:t> </w:t>
      </w:r>
      <w:r>
        <w:rPr>
          <w:color w:val="20ABAD"/>
          <w:spacing w:val="-3"/>
        </w:rPr>
        <w:t>market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</w:rPr>
      </w:pPr>
    </w:p>
    <w:p>
      <w:pPr>
        <w:pStyle w:val="ListParagraph"/>
        <w:numPr>
          <w:ilvl w:val="0"/>
          <w:numId w:val="1"/>
        </w:numPr>
        <w:tabs>
          <w:tab w:pos="749" w:val="left" w:leader="none"/>
        </w:tabs>
        <w:spacing w:line="240" w:lineRule="auto" w:before="0" w:after="0"/>
        <w:ind w:left="748" w:right="0" w:hanging="218"/>
        <w:jc w:val="left"/>
        <w:rPr>
          <w:rFonts w:ascii="Impact"/>
          <w:sz w:val="25"/>
        </w:rPr>
      </w:pPr>
      <w:r>
        <w:rPr>
          <w:rFonts w:ascii="Impact"/>
          <w:color w:val="20ABAD"/>
          <w:sz w:val="25"/>
        </w:rPr>
        <w:t>Research</w:t>
      </w:r>
      <w:r>
        <w:rPr>
          <w:rFonts w:ascii="Impact"/>
          <w:color w:val="20ABAD"/>
          <w:spacing w:val="29"/>
          <w:sz w:val="25"/>
        </w:rPr>
        <w:t> </w:t>
      </w:r>
      <w:r>
        <w:rPr>
          <w:rFonts w:ascii="Impact"/>
          <w:color w:val="20ABAD"/>
          <w:sz w:val="25"/>
        </w:rPr>
        <w:t>Projects</w:t>
      </w:r>
    </w:p>
    <w:p>
      <w:pPr>
        <w:pStyle w:val="BodyText"/>
        <w:rPr>
          <w:rFonts w:ascii="Impact"/>
          <w:sz w:val="24"/>
        </w:rPr>
      </w:pPr>
    </w:p>
    <w:p>
      <w:pPr>
        <w:pStyle w:val="BodyText"/>
        <w:spacing w:before="5"/>
        <w:rPr>
          <w:rFonts w:ascii="Impact"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759" w:val="left" w:leader="none"/>
        </w:tabs>
        <w:spacing w:line="240" w:lineRule="auto" w:before="0" w:after="0"/>
        <w:ind w:left="758" w:right="0" w:hanging="228"/>
        <w:jc w:val="left"/>
        <w:rPr>
          <w:rFonts w:ascii="Impact"/>
          <w:sz w:val="25"/>
        </w:rPr>
      </w:pPr>
      <w:r>
        <w:rPr>
          <w:rFonts w:ascii="Impact"/>
          <w:color w:val="20ABAD"/>
          <w:sz w:val="25"/>
        </w:rPr>
        <w:t>KMI News &amp;</w:t>
      </w:r>
      <w:r>
        <w:rPr>
          <w:rFonts w:ascii="Impact"/>
          <w:color w:val="20ABAD"/>
          <w:spacing w:val="25"/>
          <w:sz w:val="25"/>
        </w:rPr>
        <w:t> </w:t>
      </w:r>
      <w:r>
        <w:rPr>
          <w:rFonts w:ascii="Impact"/>
          <w:color w:val="20ABAD"/>
          <w:sz w:val="25"/>
        </w:rPr>
        <w:t>Events</w:t>
      </w:r>
    </w:p>
    <w:p>
      <w:pPr>
        <w:pStyle w:val="BodyText"/>
        <w:rPr>
          <w:rFonts w:ascii="Impact"/>
          <w:sz w:val="20"/>
        </w:rPr>
      </w:pPr>
    </w:p>
    <w:p>
      <w:pPr>
        <w:pStyle w:val="BodyText"/>
        <w:spacing w:before="5"/>
        <w:rPr>
          <w:rFonts w:ascii="Impact"/>
          <w:sz w:val="27"/>
        </w:rPr>
      </w:pPr>
      <w:r>
        <w:rPr/>
        <w:pict>
          <v:group style="position:absolute;margin-left:325.694pt;margin-top:18.679419pt;width:161.8pt;height:18.45pt;mso-position-horizontal-relative:page;mso-position-vertical-relative:paragraph;z-index:1072;mso-wrap-distance-left:0;mso-wrap-distance-right:0" coordorigin="6514,374" coordsize="3236,369">
            <v:shape style="position:absolute;left:6663;top:374;width:344;height:369" coordorigin="6663,374" coordsize="344,369" path="m6666,650l6680,669,6692,686,6713,702,6730,716,6774,735,6824,742,6895,728,6912,716,6793,716,6754,711,6754,711,6719,697,6719,697,6718,697,6706,688,6689,676,6688,675,6688,675,6678,663,6666,650xm6905,668l6793,716,6854,704,6903,670,6905,668xm6913,401l6793,401,6854,413,6903,447,6937,497,6949,558,6937,620,6905,668,6992,630,7006,558,6992,486,6953,428,6913,401xm6663,646l6663,646,6664,647,6663,646xm6824,374l6774,381,6729,400,6691,431,6663,471,6664,470,6688,442,6719,420,6754,406,6793,401,6913,401,6895,388,6824,374xe" filled="true" fillcolor="#81b5d6" stroked="false">
              <v:path arrowok="t"/>
              <v:fill type="solid"/>
            </v:shape>
            <v:shape style="position:absolute;left:6663;top:374;width:343;height:369" type="#_x0000_t75" stroked="false">
              <v:imagedata r:id="rId8" o:title=""/>
            </v:shape>
            <v:shape style="position:absolute;left:6514;top:494;width:126;height:127" coordorigin="6514,494" coordsize="126,127" path="m6558,494l6514,494,6514,498,6514,499,6519,500,6520,504,6520,611,6519,615,6514,617,6514,617,6514,621,6558,621,6564,620,6558,617,6553,615,6552,611,6552,582,6554,579,6566,564,6569,560,6599,560,6593,549,6552,549,6552,546,6552,505,6553,500,6558,499,6564,495,6558,494xm6599,560l6569,560,6571,565,6594,611,6594,611,6594,611,6594,612,6595,615,6593,616,6587,620,6593,621,6634,621,6640,620,6634,616,6627,614,6623,609,6599,560xm6593,611l6594,611,6594,611,6593,611xm6617,504l6590,504,6555,546,6552,549,6593,549,6590,543,6588,538,6590,535,6615,506,6617,504xm6626,495l6589,495,6584,495,6590,499,6592,501,6590,505,6590,504,6617,504,6620,501,6626,499,6632,495,6626,495xe" filled="true" fillcolor="#2a3964" stroked="false">
              <v:path arrowok="t"/>
              <v:fill type="solid"/>
            </v:shape>
            <v:shape style="position:absolute;left:6638;top:494;width:153;height:127" coordorigin="6638,494" coordsize="153,127" path="m6686,494l6644,494,6638,495,6644,499,6649,500,6650,505,6650,611,6649,615,6644,617,6638,620,6644,621,6674,621,6680,620,6674,617,6669,615,6668,611,6668,529,6697,529,6686,494xm6697,529l6668,529,6670,533,6696,617,6697,621,6716,621,6717,617,6719,611,6731,574,6712,574,6710,569,6697,529xm6779,530l6747,530,6747,611,6746,615,6741,617,6735,620,6741,621,6785,621,6791,620,6785,617,6780,615,6779,611,6779,530xm6739,494l6737,499,6712,574,6731,574,6745,533,6747,530,6779,530,6779,505,6780,500,6785,499,6791,495,6785,494,6744,494,6739,494xe" filled="true" fillcolor="#2a3964" stroked="false">
              <v:path arrowok="t"/>
              <v:fill type="solid"/>
            </v:shape>
            <v:shape style="position:absolute;left:6796;top:494;width:56;height:127" coordorigin="6796,494" coordsize="56,127" path="m6846,494l6801,494,6796,495,6802,499,6807,500,6808,505,6808,610,6807,615,6802,617,6796,620,6801,621,6846,621,6851,620,6845,617,6841,615,6839,610,6839,505,6841,500,6845,499,6851,495,6846,494xe" filled="true" fillcolor="#2a3964" stroked="false">
              <v:path arrowok="t"/>
              <v:fill type="solid"/>
            </v:shape>
            <v:shape style="position:absolute;left:7076;top:460;width:2673;height:174" type="#_x0000_t75" stroked="false">
              <v:imagedata r:id="rId9" o:title=""/>
            </v:shape>
            <w10:wrap type="topAndBottom"/>
          </v:group>
        </w:pict>
      </w:r>
    </w:p>
    <w:p>
      <w:pPr>
        <w:spacing w:after="0"/>
        <w:rPr>
          <w:rFonts w:ascii="Impact"/>
          <w:sz w:val="27"/>
        </w:rPr>
        <w:sectPr>
          <w:type w:val="continuous"/>
          <w:pgSz w:w="10320" w:h="14180"/>
          <w:pgMar w:top="420" w:bottom="280" w:left="320" w:right="320"/>
        </w:sectPr>
      </w:pPr>
    </w:p>
    <w:p>
      <w:pPr>
        <w:pStyle w:val="BodyText"/>
        <w:rPr>
          <w:rFonts w:ascii="Impact"/>
          <w:sz w:val="28"/>
        </w:rPr>
      </w:pPr>
    </w:p>
    <w:p>
      <w:pPr>
        <w:pStyle w:val="Heading1"/>
        <w:spacing w:line="254" w:lineRule="auto"/>
        <w:ind w:right="1736"/>
      </w:pPr>
      <w:r>
        <w:rPr>
          <w:color w:val="9E5139"/>
        </w:rPr>
        <w:t>The Need to Establish Life Cycle Management System for Waste Styrofoam buoys</w:t>
      </w:r>
    </w:p>
    <w:p>
      <w:pPr>
        <w:pStyle w:val="BodyText"/>
        <w:spacing w:before="1"/>
        <w:rPr>
          <w:rFonts w:ascii="Franklin Gothic Book"/>
          <w:sz w:val="27"/>
        </w:rPr>
      </w:pPr>
    </w:p>
    <w:p>
      <w:pPr>
        <w:spacing w:after="0"/>
        <w:rPr>
          <w:rFonts w:ascii="Franklin Gothic Book"/>
          <w:sz w:val="27"/>
        </w:rPr>
        <w:sectPr>
          <w:headerReference w:type="default" r:id="rId10"/>
          <w:footerReference w:type="default" r:id="rId11"/>
          <w:pgSz w:w="10320" w:h="14180"/>
          <w:pgMar w:header="0" w:footer="381" w:top="1060" w:bottom="580" w:left="280" w:right="280"/>
          <w:pgNumType w:start="2"/>
        </w:sectPr>
      </w:pPr>
    </w:p>
    <w:p>
      <w:pPr>
        <w:pStyle w:val="BodyText"/>
        <w:spacing w:line="240" w:lineRule="exact" w:before="40"/>
        <w:ind w:left="570" w:firstLine="283"/>
        <w:jc w:val="both"/>
      </w:pPr>
      <w:r>
        <w:rPr/>
        <w:pict>
          <v:group style="position:absolute;margin-left:19.843pt;margin-top:59.527611pt;width:476.25pt;height:612.3pt;mso-position-horizontal-relative:page;mso-position-vertical-relative:page;z-index:-22864" coordorigin="397,1191" coordsize="9525,12246">
            <v:rect style="position:absolute;left:407;top:1201;width:9504;height:12226" filled="true" fillcolor="#ffffff" stroked="false">
              <v:fill type="solid"/>
            </v:rect>
            <v:rect style="position:absolute;left:402;top:1196;width:9514;height:12236" filled="false" stroked="true" strokeweight=".5pt" strokecolor="#c0d690"/>
            <v:shape style="position:absolute;left:5814;top:11943;width:325;height:120" type="#_x0000_t75" stroked="false">
              <v:imagedata r:id="rId12" o:title=""/>
            </v:shape>
            <w10:wrap type="none"/>
          </v:group>
        </w:pic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discovery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Great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pacific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Garbage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3"/>
          <w:w w:val="90"/>
        </w:rPr>
        <w:t>Patch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has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made the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plastic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waste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entering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into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ocean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emerge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serious </w:t>
      </w:r>
      <w:r>
        <w:rPr>
          <w:color w:val="231F20"/>
          <w:w w:val="95"/>
        </w:rPr>
        <w:t>global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concern.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plastic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waste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traveling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ocean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cur- </w:t>
      </w:r>
      <w:r>
        <w:rPr>
          <w:color w:val="231F20"/>
          <w:w w:val="90"/>
        </w:rPr>
        <w:t>rents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winds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accumulated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at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sea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around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Hawaii, </w:t>
      </w:r>
      <w:r>
        <w:rPr>
          <w:color w:val="231F20"/>
        </w:rPr>
        <w:t>Pacific Ocean, having a significant impact on</w:t>
      </w:r>
      <w:r>
        <w:rPr>
          <w:color w:val="231F20"/>
          <w:spacing w:val="-20"/>
        </w:rPr>
        <w:t> </w:t>
      </w:r>
      <w:r>
        <w:rPr>
          <w:color w:val="231F20"/>
        </w:rPr>
        <w:t>marine </w:t>
      </w:r>
      <w:r>
        <w:rPr>
          <w:color w:val="231F20"/>
          <w:w w:val="95"/>
        </w:rPr>
        <w:t>ecosystem.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United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Nations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announced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esti- mated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damage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marine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ecosystem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reached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US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13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bil- </w:t>
      </w:r>
      <w:r>
        <w:rPr>
          <w:color w:val="231F20"/>
          <w:w w:val="90"/>
        </w:rPr>
        <w:t>lion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2014,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strongly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calling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for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international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collaboration </w:t>
      </w:r>
      <w:r>
        <w:rPr>
          <w:color w:val="231F20"/>
          <w:w w:val="95"/>
        </w:rPr>
        <w:t>against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challenge.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global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eﬀort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prevent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plastic waste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entering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into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ocean,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Environment </w:t>
      </w:r>
      <w:r>
        <w:rPr>
          <w:color w:val="231F20"/>
          <w:w w:val="90"/>
        </w:rPr>
        <w:t>Assembly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held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July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last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year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suggested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introducing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‘Plas- tic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Footprint’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system.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such,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attention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concerned voices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over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plastic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waste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increasing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global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scale.</w:t>
      </w:r>
    </w:p>
    <w:p>
      <w:pPr>
        <w:pStyle w:val="BodyText"/>
        <w:spacing w:line="240" w:lineRule="exact"/>
        <w:ind w:left="570" w:firstLine="283"/>
        <w:jc w:val="both"/>
      </w:pPr>
      <w:r>
        <w:rPr>
          <w:color w:val="231F20"/>
          <w:w w:val="95"/>
        </w:rPr>
        <w:t>South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Korea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produced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77,880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tons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plastic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waste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as of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2013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which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accounted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85.4%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total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waste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en- tering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into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ocean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(91,195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tons).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From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3"/>
          <w:w w:val="95"/>
        </w:rPr>
        <w:t>number,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the </w:t>
      </w:r>
      <w:r>
        <w:rPr>
          <w:color w:val="231F20"/>
          <w:w w:val="90"/>
        </w:rPr>
        <w:t>plastic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waste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generated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ocean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such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derelict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fishing </w:t>
      </w:r>
      <w:r>
        <w:rPr>
          <w:color w:val="231F20"/>
          <w:spacing w:val="-4"/>
          <w:w w:val="90"/>
        </w:rPr>
        <w:t>gear,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waste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ropes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waste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Styrofoam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estimated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reach </w:t>
      </w:r>
      <w:r>
        <w:rPr>
          <w:color w:val="231F20"/>
          <w:w w:val="95"/>
        </w:rPr>
        <w:t>80%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total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marine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waste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(58,370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tons).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All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plastic waste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flown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into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ocean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via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rivers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streams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man- </w:t>
      </w:r>
      <w:r>
        <w:rPr>
          <w:color w:val="231F20"/>
          <w:w w:val="90"/>
        </w:rPr>
        <w:t>aged through extended producer responsibility (ERP) car- </w:t>
      </w:r>
      <w:r>
        <w:rPr>
          <w:color w:val="231F20"/>
          <w:w w:val="95"/>
        </w:rPr>
        <w:t>ried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out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by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Ministry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Environment.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ERP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3"/>
          <w:w w:val="95"/>
        </w:rPr>
        <w:t>waste </w:t>
      </w:r>
      <w:r>
        <w:rPr>
          <w:color w:val="231F20"/>
          <w:w w:val="90"/>
        </w:rPr>
        <w:t>management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policy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aimed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at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reducing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amount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plas- tic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waste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first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place.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Under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system,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manufacturers are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responsible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for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taking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back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80%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their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plastic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products </w:t>
      </w:r>
      <w:r>
        <w:rPr>
          <w:color w:val="231F20"/>
          <w:w w:val="90"/>
        </w:rPr>
        <w:t>including packing materials from end users and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recycling. </w:t>
      </w:r>
      <w:r>
        <w:rPr>
          <w:color w:val="231F20"/>
          <w:w w:val="95"/>
        </w:rPr>
        <w:t>On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other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hand,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derelict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fishing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gear,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fishing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nets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and aquaculture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waste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Styrofoam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left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ocean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col- </w:t>
      </w:r>
      <w:r>
        <w:rPr>
          <w:color w:val="231F20"/>
          <w:w w:val="90"/>
        </w:rPr>
        <w:t>lected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after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use.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While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abandoned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fishing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gear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fish- ing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nets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properly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managed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existing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marine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waste </w:t>
      </w:r>
      <w:r>
        <w:rPr>
          <w:color w:val="231F20"/>
          <w:w w:val="95"/>
        </w:rPr>
        <w:t>collection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system,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management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waste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Styrofoam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is left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blind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spot.</w:t>
      </w:r>
    </w:p>
    <w:p>
      <w:pPr>
        <w:pStyle w:val="BodyText"/>
        <w:spacing w:line="240" w:lineRule="exact"/>
        <w:ind w:left="570" w:firstLine="283"/>
        <w:jc w:val="both"/>
      </w:pPr>
      <w:r>
        <w:rPr>
          <w:color w:val="231F20"/>
          <w:spacing w:val="-4"/>
          <w:w w:val="95"/>
        </w:rPr>
        <w:t>It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relatively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easy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collect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derelict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fishing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gear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and fishing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nets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after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use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since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they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piled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up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under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the </w:t>
      </w:r>
      <w:r>
        <w:rPr>
          <w:color w:val="231F20"/>
          <w:w w:val="90"/>
        </w:rPr>
        <w:t>ocean.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4"/>
          <w:w w:val="90"/>
        </w:rPr>
        <w:t>However,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same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approach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eﬀective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waste Styrofoam buoys because they are left unattended on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land </w:t>
      </w:r>
      <w:r>
        <w:rPr>
          <w:color w:val="231F20"/>
        </w:rPr>
        <w:t>or</w:t>
      </w:r>
      <w:r>
        <w:rPr>
          <w:color w:val="231F20"/>
          <w:spacing w:val="-23"/>
        </w:rPr>
        <w:t> </w:t>
      </w:r>
      <w:r>
        <w:rPr>
          <w:color w:val="231F20"/>
        </w:rPr>
        <w:t>broken</w:t>
      </w:r>
      <w:r>
        <w:rPr>
          <w:color w:val="231F20"/>
          <w:spacing w:val="-23"/>
        </w:rPr>
        <w:t> </w:t>
      </w:r>
      <w:r>
        <w:rPr>
          <w:color w:val="231F20"/>
        </w:rPr>
        <w:t>into</w:t>
      </w:r>
      <w:r>
        <w:rPr>
          <w:color w:val="231F20"/>
          <w:spacing w:val="-23"/>
        </w:rPr>
        <w:t> </w:t>
      </w:r>
      <w:r>
        <w:rPr>
          <w:color w:val="231F20"/>
        </w:rPr>
        <w:t>pieces</w:t>
      </w:r>
      <w:r>
        <w:rPr>
          <w:color w:val="231F20"/>
          <w:spacing w:val="-23"/>
        </w:rPr>
        <w:t> </w:t>
      </w:r>
      <w:r>
        <w:rPr>
          <w:color w:val="231F20"/>
        </w:rPr>
        <w:t>and</w:t>
      </w:r>
      <w:r>
        <w:rPr>
          <w:color w:val="231F20"/>
          <w:spacing w:val="-23"/>
        </w:rPr>
        <w:t> </w:t>
      </w:r>
      <w:r>
        <w:rPr>
          <w:color w:val="231F20"/>
        </w:rPr>
        <w:t>stacked</w:t>
      </w:r>
      <w:r>
        <w:rPr>
          <w:color w:val="231F20"/>
          <w:spacing w:val="-23"/>
        </w:rPr>
        <w:t> </w:t>
      </w:r>
      <w:r>
        <w:rPr>
          <w:color w:val="231F20"/>
        </w:rPr>
        <w:t>up</w:t>
      </w:r>
      <w:r>
        <w:rPr>
          <w:color w:val="231F20"/>
          <w:spacing w:val="-23"/>
        </w:rPr>
        <w:t> </w:t>
      </w:r>
      <w:r>
        <w:rPr>
          <w:color w:val="231F20"/>
        </w:rPr>
        <w:t>on</w:t>
      </w:r>
      <w:r>
        <w:rPr>
          <w:color w:val="231F20"/>
          <w:spacing w:val="-23"/>
        </w:rPr>
        <w:t> </w:t>
      </w: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</w:rPr>
        <w:t>beach</w:t>
      </w:r>
      <w:r>
        <w:rPr>
          <w:color w:val="231F20"/>
          <w:spacing w:val="-23"/>
        </w:rPr>
        <w:t> </w:t>
      </w:r>
      <w:r>
        <w:rPr>
          <w:color w:val="231F20"/>
        </w:rPr>
        <w:t>after </w:t>
      </w:r>
      <w:r>
        <w:rPr>
          <w:color w:val="231F20"/>
          <w:spacing w:val="-3"/>
          <w:w w:val="90"/>
        </w:rPr>
        <w:t>traveling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long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distances.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neglected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waste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Styrofoam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has </w:t>
      </w:r>
      <w:r>
        <w:rPr>
          <w:color w:val="231F20"/>
          <w:w w:val="95"/>
        </w:rPr>
        <w:t>negative impacts on local tourism industry, navigation safety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fishing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industry.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addition,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there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been </w:t>
      </w:r>
      <w:r>
        <w:rPr>
          <w:color w:val="231F20"/>
          <w:spacing w:val="-3"/>
          <w:w w:val="90"/>
        </w:rPr>
        <w:t>many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reliable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reports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environmental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damage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3"/>
          <w:w w:val="90"/>
        </w:rPr>
        <w:t>human </w:t>
      </w:r>
      <w:r>
        <w:rPr>
          <w:color w:val="231F20"/>
          <w:w w:val="95"/>
        </w:rPr>
        <w:t>health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impacts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when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micro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plastics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have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been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ingested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by the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fish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transmitted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food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chain.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Considering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these issues, policy direction for managing waste</w:t>
      </w:r>
      <w:r>
        <w:rPr>
          <w:color w:val="231F20"/>
          <w:spacing w:val="40"/>
          <w:w w:val="95"/>
        </w:rPr>
        <w:t> </w:t>
      </w:r>
      <w:r>
        <w:rPr>
          <w:color w:val="231F20"/>
          <w:w w:val="95"/>
        </w:rPr>
        <w:t>Styrofoam</w:t>
      </w:r>
    </w:p>
    <w:p>
      <w:pPr>
        <w:pStyle w:val="BodyText"/>
        <w:spacing w:line="240" w:lineRule="exact" w:before="40"/>
        <w:ind w:left="243" w:right="555"/>
      </w:pPr>
      <w:r>
        <w:rPr/>
        <w:br w:type="column"/>
      </w:r>
      <w:r>
        <w:rPr>
          <w:color w:val="231F20"/>
          <w:w w:val="95"/>
        </w:rPr>
        <w:t>buoys should be a preventive strategy by collecting the </w:t>
      </w:r>
      <w:r>
        <w:rPr>
          <w:color w:val="231F20"/>
          <w:w w:val="90"/>
        </w:rPr>
        <w:t>waste in advance before entering into the ocean</w:t>
      </w:r>
    </w:p>
    <w:p>
      <w:pPr>
        <w:pStyle w:val="BodyText"/>
        <w:spacing w:line="240" w:lineRule="exact"/>
        <w:ind w:left="243" w:right="567" w:firstLine="283"/>
        <w:jc w:val="both"/>
      </w:pPr>
      <w:r>
        <w:rPr>
          <w:color w:val="231F20"/>
          <w:w w:val="90"/>
        </w:rPr>
        <w:t>In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order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resolve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various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issues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arising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from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waste </w:t>
      </w:r>
      <w:r>
        <w:rPr>
          <w:color w:val="231F20"/>
        </w:rPr>
        <w:t>Styrofoam</w:t>
      </w:r>
      <w:r>
        <w:rPr>
          <w:color w:val="231F20"/>
          <w:spacing w:val="-24"/>
        </w:rPr>
        <w:t> </w:t>
      </w:r>
      <w:r>
        <w:rPr>
          <w:color w:val="231F20"/>
        </w:rPr>
        <w:t>buoys,</w:t>
      </w:r>
      <w:r>
        <w:rPr>
          <w:color w:val="231F20"/>
          <w:spacing w:val="-24"/>
        </w:rPr>
        <w:t> </w:t>
      </w:r>
      <w:r>
        <w:rPr>
          <w:color w:val="231F20"/>
        </w:rPr>
        <w:t>it</w:t>
      </w:r>
      <w:r>
        <w:rPr>
          <w:color w:val="231F20"/>
          <w:spacing w:val="-24"/>
        </w:rPr>
        <w:t> </w:t>
      </w:r>
      <w:r>
        <w:rPr>
          <w:color w:val="231F20"/>
        </w:rPr>
        <w:t>is</w:t>
      </w:r>
      <w:r>
        <w:rPr>
          <w:color w:val="231F20"/>
          <w:spacing w:val="-24"/>
        </w:rPr>
        <w:t> </w:t>
      </w:r>
      <w:r>
        <w:rPr>
          <w:color w:val="231F20"/>
        </w:rPr>
        <w:t>necessary</w:t>
      </w:r>
      <w:r>
        <w:rPr>
          <w:color w:val="231F20"/>
          <w:spacing w:val="-24"/>
        </w:rPr>
        <w:t> </w:t>
      </w:r>
      <w:r>
        <w:rPr>
          <w:color w:val="231F20"/>
        </w:rPr>
        <w:t>to</w:t>
      </w:r>
      <w:r>
        <w:rPr>
          <w:color w:val="231F20"/>
          <w:spacing w:val="-24"/>
        </w:rPr>
        <w:t> </w:t>
      </w:r>
      <w:r>
        <w:rPr>
          <w:color w:val="231F20"/>
        </w:rPr>
        <w:t>establish</w:t>
      </w:r>
      <w:r>
        <w:rPr>
          <w:color w:val="231F20"/>
          <w:spacing w:val="-24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life</w:t>
      </w:r>
      <w:r>
        <w:rPr>
          <w:color w:val="231F20"/>
          <w:spacing w:val="-24"/>
        </w:rPr>
        <w:t> </w:t>
      </w:r>
      <w:r>
        <w:rPr>
          <w:color w:val="231F20"/>
        </w:rPr>
        <w:t>cycle </w:t>
      </w:r>
      <w:r>
        <w:rPr>
          <w:color w:val="231F20"/>
          <w:w w:val="90"/>
        </w:rPr>
        <w:t>management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system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Styrofoam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covering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from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produc- tion,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use,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collection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recycling.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Above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all,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investment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on developing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environmentally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friendly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buoys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con- tinued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replace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Styrofoam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buoys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which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can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easily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bro- ken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into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pieces.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Environmentally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friendly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buoys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have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high </w:t>
      </w:r>
      <w:r>
        <w:rPr>
          <w:color w:val="231F20"/>
          <w:w w:val="95"/>
        </w:rPr>
        <w:t>unit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cost.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Therefore,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necessary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implement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strat- </w:t>
      </w:r>
      <w:r>
        <w:rPr>
          <w:color w:val="231F20"/>
          <w:spacing w:val="2"/>
          <w:w w:val="95"/>
        </w:rPr>
        <w:t>egy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phasing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out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existing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Styrofoam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buoys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in- creasing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use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eco-friendly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buoys.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At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same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time, we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need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come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up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measures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attract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co- operation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fishermen,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user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buoys.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Also,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30"/>
          <w:w w:val="95"/>
        </w:rPr>
        <w:t> </w:t>
      </w:r>
      <w:r>
        <w:rPr>
          <w:color w:val="231F20"/>
          <w:w w:val="95"/>
        </w:rPr>
        <w:t>im- </w:t>
      </w:r>
      <w:r>
        <w:rPr>
          <w:color w:val="231F20"/>
        </w:rPr>
        <w:t>portant</w:t>
      </w:r>
      <w:r>
        <w:rPr>
          <w:color w:val="231F20"/>
          <w:spacing w:val="-24"/>
        </w:rPr>
        <w:t> </w:t>
      </w:r>
      <w:r>
        <w:rPr>
          <w:color w:val="231F20"/>
        </w:rPr>
        <w:t>to</w:t>
      </w:r>
      <w:r>
        <w:rPr>
          <w:color w:val="231F20"/>
          <w:spacing w:val="-24"/>
        </w:rPr>
        <w:t> </w:t>
      </w:r>
      <w:r>
        <w:rPr>
          <w:color w:val="231F20"/>
        </w:rPr>
        <w:t>prepare</w:t>
      </w:r>
      <w:r>
        <w:rPr>
          <w:color w:val="231F20"/>
          <w:spacing w:val="-24"/>
        </w:rPr>
        <w:t> </w:t>
      </w:r>
      <w:r>
        <w:rPr>
          <w:color w:val="231F20"/>
        </w:rPr>
        <w:t>measures</w:t>
      </w:r>
      <w:r>
        <w:rPr>
          <w:color w:val="231F20"/>
          <w:spacing w:val="-24"/>
        </w:rPr>
        <w:t> </w:t>
      </w:r>
      <w:r>
        <w:rPr>
          <w:color w:val="231F20"/>
        </w:rPr>
        <w:t>to</w:t>
      </w:r>
      <w:r>
        <w:rPr>
          <w:color w:val="231F20"/>
          <w:spacing w:val="-24"/>
        </w:rPr>
        <w:t> </w:t>
      </w:r>
      <w:r>
        <w:rPr>
          <w:color w:val="231F20"/>
        </w:rPr>
        <w:t>collect</w:t>
      </w:r>
      <w:r>
        <w:rPr>
          <w:color w:val="231F20"/>
          <w:spacing w:val="-24"/>
        </w:rPr>
        <w:t> </w:t>
      </w:r>
      <w:r>
        <w:rPr>
          <w:color w:val="231F20"/>
        </w:rPr>
        <w:t>the</w:t>
      </w:r>
      <w:r>
        <w:rPr>
          <w:color w:val="231F20"/>
          <w:spacing w:val="-24"/>
        </w:rPr>
        <w:t> </w:t>
      </w:r>
      <w:r>
        <w:rPr>
          <w:color w:val="231F20"/>
        </w:rPr>
        <w:t>estimated</w:t>
      </w:r>
      <w:r>
        <w:rPr>
          <w:color w:val="231F20"/>
          <w:spacing w:val="-24"/>
        </w:rPr>
        <w:t> </w:t>
      </w:r>
      <w:r>
        <w:rPr>
          <w:color w:val="231F20"/>
        </w:rPr>
        <w:t>52 </w:t>
      </w:r>
      <w:r>
        <w:rPr>
          <w:color w:val="231F20"/>
          <w:w w:val="95"/>
        </w:rPr>
        <w:t>million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Styrofoam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buoys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currently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use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before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use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of environmentally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friendly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buoys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becomes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mandatory.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Si- </w:t>
      </w:r>
      <w:r>
        <w:rPr>
          <w:color w:val="231F20"/>
          <w:spacing w:val="-3"/>
          <w:w w:val="90"/>
        </w:rPr>
        <w:t>multaneously, </w:t>
      </w:r>
      <w:r>
        <w:rPr>
          <w:color w:val="231F20"/>
          <w:w w:val="90"/>
        </w:rPr>
        <w:t>the measure to collect wasted environmen- tally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friendly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buoys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established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after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products </w:t>
      </w:r>
      <w:r>
        <w:rPr>
          <w:color w:val="231F20"/>
          <w:spacing w:val="-3"/>
          <w:w w:val="90"/>
        </w:rPr>
        <w:t>are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distributed.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Relevant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authorities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should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build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life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cycle management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system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Styrofoam,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establishing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organic </w:t>
      </w:r>
      <w:r>
        <w:rPr>
          <w:color w:val="231F20"/>
          <w:w w:val="95"/>
        </w:rPr>
        <w:t>cooperation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system.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4"/>
          <w:w w:val="95"/>
        </w:rPr>
        <w:t>way,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distribution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envi- ronmentally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friendly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buoys,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collection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existing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Styro- foam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ones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recycling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waste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Styrofoam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actively carried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out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field.</w:t>
      </w:r>
    </w:p>
    <w:p>
      <w:pPr>
        <w:pStyle w:val="BodyText"/>
        <w:spacing w:line="240" w:lineRule="exact"/>
        <w:ind w:left="243" w:right="567" w:firstLine="283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Korean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government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should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actively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respond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the marine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plastic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waste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issue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which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has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recently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emerged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 </w:t>
      </w:r>
      <w:r>
        <w:rPr>
          <w:color w:val="231F20"/>
          <w:w w:val="95"/>
        </w:rPr>
        <w:t>global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concern.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While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government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needs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continu- ously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manage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plastic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waste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flown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land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the ocean,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should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concentrate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its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capacity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resolve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marine </w:t>
      </w:r>
      <w:r>
        <w:rPr>
          <w:color w:val="231F20"/>
          <w:w w:val="90"/>
        </w:rPr>
        <w:t>waste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Styrofoam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which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has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not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been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properly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managed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so </w:t>
      </w:r>
      <w:r>
        <w:rPr>
          <w:color w:val="231F20"/>
          <w:spacing w:val="-4"/>
          <w:w w:val="90"/>
        </w:rPr>
        <w:t>far.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Since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government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has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started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distribute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environ- </w:t>
      </w:r>
      <w:r>
        <w:rPr>
          <w:color w:val="231F20"/>
          <w:spacing w:val="-2"/>
          <w:w w:val="90"/>
        </w:rPr>
        <w:t>mentally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friendly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buoys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from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this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"/>
          <w:w w:val="90"/>
        </w:rPr>
        <w:t>year,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follow-up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3"/>
          <w:w w:val="90"/>
        </w:rPr>
        <w:t>measure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link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existing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waste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Styrofoam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collection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and </w:t>
      </w:r>
      <w:r>
        <w:rPr>
          <w:color w:val="231F20"/>
          <w:w w:val="90"/>
        </w:rPr>
        <w:t>recycling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business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needs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established.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issue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Sty- </w:t>
      </w:r>
      <w:r>
        <w:rPr>
          <w:color w:val="231F20"/>
          <w:w w:val="95"/>
        </w:rPr>
        <w:t>rofoam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buoys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should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resolved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perspective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of </w:t>
      </w:r>
      <w:r>
        <w:rPr>
          <w:color w:val="231F20"/>
          <w:w w:val="90"/>
        </w:rPr>
        <w:t>marine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environment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management,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prerequisite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es- </w:t>
      </w:r>
      <w:r>
        <w:rPr>
          <w:color w:val="231F20"/>
          <w:w w:val="95"/>
        </w:rPr>
        <w:t>tablish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comprehensive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response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system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covering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from </w:t>
      </w:r>
      <w:r>
        <w:rPr>
          <w:color w:val="231F20"/>
          <w:w w:val="90"/>
        </w:rPr>
        <w:t>production, use, collection and recycling of the Styrofoam </w:t>
      </w:r>
      <w:r>
        <w:rPr>
          <w:color w:val="231F20"/>
        </w:rPr>
        <w:t>buoys.</w:t>
      </w:r>
    </w:p>
    <w:p>
      <w:pPr>
        <w:pStyle w:val="BodyText"/>
      </w:pPr>
    </w:p>
    <w:p>
      <w:pPr>
        <w:spacing w:line="276" w:lineRule="auto" w:before="128"/>
        <w:ind w:left="2868" w:right="568" w:firstLine="158"/>
        <w:jc w:val="right"/>
        <w:rPr>
          <w:rFonts w:ascii="Trebuchet MS"/>
          <w:sz w:val="15"/>
        </w:rPr>
      </w:pPr>
      <w:r>
        <w:rPr>
          <w:rFonts w:ascii="Trebuchet MS"/>
          <w:color w:val="231F20"/>
          <w:sz w:val="15"/>
        </w:rPr>
        <w:t>Contact Information</w:t>
      </w:r>
      <w:r>
        <w:rPr>
          <w:rFonts w:ascii="Trebuchet MS"/>
          <w:color w:val="231F20"/>
          <w:w w:val="103"/>
          <w:sz w:val="15"/>
        </w:rPr>
        <w:t> </w:t>
      </w:r>
      <w:r>
        <w:rPr>
          <w:rFonts w:ascii="Trebuchet MS"/>
          <w:color w:val="231F20"/>
          <w:sz w:val="15"/>
        </w:rPr>
        <w:t>Kim, Kyung-Shin et al.</w:t>
      </w:r>
      <w:r>
        <w:rPr>
          <w:rFonts w:ascii="Trebuchet MS"/>
          <w:color w:val="231F20"/>
          <w:w w:val="72"/>
          <w:sz w:val="15"/>
        </w:rPr>
        <w:t> </w:t>
      </w:r>
      <w:hyperlink r:id="rId13">
        <w:r>
          <w:rPr>
            <w:rFonts w:ascii="Trebuchet MS"/>
            <w:color w:val="231F20"/>
            <w:w w:val="95"/>
            <w:sz w:val="15"/>
          </w:rPr>
          <w:t>kskim@kmi.re.kr</w:t>
        </w:r>
      </w:hyperlink>
    </w:p>
    <w:p>
      <w:pPr>
        <w:spacing w:after="0" w:line="276" w:lineRule="auto"/>
        <w:jc w:val="right"/>
        <w:rPr>
          <w:rFonts w:ascii="Trebuchet MS"/>
          <w:sz w:val="15"/>
        </w:rPr>
        <w:sectPr>
          <w:type w:val="continuous"/>
          <w:pgSz w:w="10320" w:h="14180"/>
          <w:pgMar w:top="420" w:bottom="280" w:left="280" w:right="280"/>
          <w:cols w:num="2" w:equalWidth="0">
            <w:col w:w="4739" w:space="40"/>
            <w:col w:w="4981"/>
          </w:cols>
        </w:sectPr>
      </w:pPr>
    </w:p>
    <w:p>
      <w:pPr>
        <w:pStyle w:val="BodyText"/>
        <w:spacing w:before="4"/>
        <w:rPr>
          <w:rFonts w:ascii="Trebuchet MS"/>
          <w:sz w:val="29"/>
        </w:rPr>
      </w:pPr>
    </w:p>
    <w:p>
      <w:pPr>
        <w:pStyle w:val="Heading1"/>
        <w:spacing w:before="52"/>
      </w:pPr>
      <w:r>
        <w:rPr>
          <w:color w:val="9E5139"/>
        </w:rPr>
        <w:t>Future Vision of Maritime and Fisheries Sector and Public Diplomacy</w:t>
      </w:r>
    </w:p>
    <w:p>
      <w:pPr>
        <w:pStyle w:val="BodyText"/>
        <w:rPr>
          <w:rFonts w:ascii="Franklin Gothic Book"/>
          <w:sz w:val="20"/>
        </w:rPr>
      </w:pPr>
    </w:p>
    <w:p>
      <w:pPr>
        <w:pStyle w:val="BodyText"/>
        <w:spacing w:before="9"/>
        <w:rPr>
          <w:rFonts w:ascii="Franklin Gothic Book"/>
          <w:sz w:val="17"/>
        </w:rPr>
      </w:pPr>
    </w:p>
    <w:p>
      <w:pPr>
        <w:spacing w:after="0"/>
        <w:rPr>
          <w:rFonts w:ascii="Franklin Gothic Book"/>
          <w:sz w:val="17"/>
        </w:rPr>
        <w:sectPr>
          <w:pgSz w:w="10320" w:h="14180"/>
          <w:pgMar w:header="0" w:footer="381" w:top="1060" w:bottom="580" w:left="280" w:right="280"/>
        </w:sectPr>
      </w:pPr>
    </w:p>
    <w:p>
      <w:pPr>
        <w:pStyle w:val="BodyText"/>
        <w:spacing w:line="240" w:lineRule="exact" w:before="41"/>
        <w:ind w:left="570" w:right="1" w:firstLine="283"/>
        <w:jc w:val="both"/>
      </w:pPr>
      <w:r>
        <w:rPr/>
        <w:pict>
          <v:group style="position:absolute;margin-left:19.841999pt;margin-top:59.527611pt;width:476.25pt;height:612.3pt;mso-position-horizontal-relative:page;mso-position-vertical-relative:page;z-index:-22840" coordorigin="397,1191" coordsize="9525,12246">
            <v:rect style="position:absolute;left:407;top:1201;width:9504;height:12226" filled="true" fillcolor="#ffffff" stroked="false">
              <v:fill type="solid"/>
            </v:rect>
            <v:rect style="position:absolute;left:402;top:1196;width:9514;height:12236" filled="false" stroked="true" strokeweight=".5pt" strokecolor="#c0d690"/>
            <v:shape style="position:absolute;left:6651;top:11943;width:325;height:120" type="#_x0000_t75" stroked="false">
              <v:imagedata r:id="rId14" o:title=""/>
            </v:shape>
            <w10:wrap type="none"/>
          </v:group>
        </w:pict>
      </w:r>
      <w:r>
        <w:rPr>
          <w:color w:val="231F20"/>
          <w:spacing w:val="-6"/>
          <w:w w:val="95"/>
        </w:rPr>
        <w:t>Marking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20th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Ocean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8"/>
          <w:w w:val="95"/>
        </w:rPr>
        <w:t>Day,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Ministry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of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5"/>
          <w:w w:val="95"/>
        </w:rPr>
        <w:t>Oceans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5"/>
          <w:w w:val="95"/>
        </w:rPr>
        <w:t>and </w:t>
      </w:r>
      <w:r>
        <w:rPr>
          <w:color w:val="231F20"/>
          <w:spacing w:val="-4"/>
          <w:w w:val="95"/>
        </w:rPr>
        <w:t>Fisheries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4"/>
          <w:w w:val="95"/>
        </w:rPr>
        <w:t>(MOF)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4"/>
          <w:w w:val="95"/>
        </w:rPr>
        <w:t>held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5"/>
          <w:w w:val="95"/>
        </w:rPr>
        <w:t>ceremony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on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5"/>
          <w:w w:val="95"/>
        </w:rPr>
        <w:t>May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29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raise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4"/>
          <w:w w:val="95"/>
        </w:rPr>
        <w:t>public </w:t>
      </w:r>
      <w:r>
        <w:rPr>
          <w:color w:val="231F20"/>
          <w:spacing w:val="-6"/>
          <w:w w:val="95"/>
        </w:rPr>
        <w:t>awareness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on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5"/>
          <w:w w:val="95"/>
        </w:rPr>
        <w:t>importance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of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ocean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5"/>
          <w:w w:val="95"/>
        </w:rPr>
        <w:t>and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5"/>
          <w:w w:val="95"/>
        </w:rPr>
        <w:t>maritime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5"/>
          <w:w w:val="95"/>
        </w:rPr>
        <w:t>industry and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6"/>
          <w:w w:val="95"/>
        </w:rPr>
        <w:t>bolster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5"/>
          <w:w w:val="95"/>
        </w:rPr>
        <w:t>pride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of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those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6"/>
          <w:w w:val="95"/>
        </w:rPr>
        <w:t>engaging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in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7"/>
          <w:w w:val="95"/>
        </w:rPr>
        <w:t>sector.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7"/>
          <w:w w:val="95"/>
        </w:rPr>
        <w:t>At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6"/>
          <w:w w:val="95"/>
        </w:rPr>
        <w:t>cer- </w:t>
      </w:r>
      <w:r>
        <w:rPr>
          <w:color w:val="231F20"/>
          <w:spacing w:val="-8"/>
          <w:w w:val="95"/>
        </w:rPr>
        <w:t>emony,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5"/>
          <w:w w:val="95"/>
        </w:rPr>
        <w:t>Minister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10"/>
          <w:w w:val="95"/>
        </w:rPr>
        <w:t>Yoo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6"/>
          <w:w w:val="95"/>
        </w:rPr>
        <w:t>Ki-June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5"/>
          <w:w w:val="95"/>
        </w:rPr>
        <w:t>announced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‘2030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6"/>
          <w:w w:val="95"/>
        </w:rPr>
        <w:t>Future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6"/>
          <w:w w:val="95"/>
        </w:rPr>
        <w:t>Vision </w:t>
      </w:r>
      <w:r>
        <w:rPr>
          <w:color w:val="231F20"/>
          <w:spacing w:val="-4"/>
          <w:w w:val="90"/>
        </w:rPr>
        <w:t>of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6"/>
          <w:w w:val="90"/>
        </w:rPr>
        <w:t>Maritime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5"/>
          <w:w w:val="90"/>
        </w:rPr>
        <w:t>and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6"/>
          <w:w w:val="90"/>
        </w:rPr>
        <w:t>Fisheries’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5"/>
          <w:w w:val="90"/>
        </w:rPr>
        <w:t>which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6"/>
          <w:w w:val="90"/>
        </w:rPr>
        <w:t>encapsulates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4"/>
          <w:w w:val="90"/>
        </w:rPr>
        <w:t>the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6"/>
          <w:w w:val="90"/>
        </w:rPr>
        <w:t>future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5"/>
          <w:w w:val="90"/>
        </w:rPr>
        <w:t>direc- </w:t>
      </w:r>
      <w:r>
        <w:rPr>
          <w:color w:val="231F20"/>
          <w:spacing w:val="-5"/>
          <w:w w:val="95"/>
        </w:rPr>
        <w:t>tion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of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5"/>
          <w:w w:val="95"/>
        </w:rPr>
        <w:t>maritime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5"/>
          <w:w w:val="95"/>
        </w:rPr>
        <w:t>and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5"/>
          <w:w w:val="95"/>
        </w:rPr>
        <w:t>fisheries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5"/>
          <w:w w:val="95"/>
        </w:rPr>
        <w:t>policies.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6"/>
          <w:w w:val="95"/>
        </w:rPr>
        <w:t>Under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5"/>
          <w:w w:val="95"/>
        </w:rPr>
        <w:t>vision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of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8"/>
          <w:w w:val="95"/>
        </w:rPr>
        <w:t>‘cre- </w:t>
      </w:r>
      <w:r>
        <w:rPr>
          <w:color w:val="231F20"/>
          <w:spacing w:val="-4"/>
          <w:w w:val="95"/>
        </w:rPr>
        <w:t>ating </w:t>
      </w:r>
      <w:r>
        <w:rPr>
          <w:color w:val="231F20"/>
          <w:spacing w:val="-3"/>
          <w:w w:val="95"/>
        </w:rPr>
        <w:t>ocean beyond </w:t>
      </w:r>
      <w:r>
        <w:rPr>
          <w:color w:val="231F20"/>
          <w:spacing w:val="-7"/>
          <w:w w:val="95"/>
        </w:rPr>
        <w:t>imagination’, </w:t>
      </w:r>
      <w:r>
        <w:rPr>
          <w:color w:val="231F20"/>
          <w:spacing w:val="-2"/>
          <w:w w:val="95"/>
        </w:rPr>
        <w:t>the </w:t>
      </w:r>
      <w:r>
        <w:rPr>
          <w:color w:val="231F20"/>
          <w:spacing w:val="-4"/>
          <w:w w:val="95"/>
        </w:rPr>
        <w:t>government aims </w:t>
      </w:r>
      <w:r>
        <w:rPr>
          <w:color w:val="231F20"/>
          <w:w w:val="95"/>
        </w:rPr>
        <w:t>to </w:t>
      </w:r>
      <w:r>
        <w:rPr>
          <w:color w:val="231F20"/>
          <w:spacing w:val="-6"/>
          <w:w w:val="95"/>
        </w:rPr>
        <w:t>increase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6"/>
          <w:w w:val="95"/>
        </w:rPr>
        <w:t>maritime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5"/>
          <w:w w:val="95"/>
        </w:rPr>
        <w:t>and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5"/>
          <w:w w:val="95"/>
        </w:rPr>
        <w:t>fisheries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5"/>
          <w:w w:val="95"/>
        </w:rPr>
        <w:t>GDP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6"/>
          <w:w w:val="95"/>
        </w:rPr>
        <w:t>ratio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to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10%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in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5"/>
          <w:w w:val="95"/>
        </w:rPr>
        <w:t>2030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5"/>
          <w:w w:val="95"/>
        </w:rPr>
        <w:t>from </w:t>
      </w:r>
      <w:r>
        <w:rPr>
          <w:color w:val="231F20"/>
          <w:spacing w:val="-4"/>
          <w:w w:val="90"/>
        </w:rPr>
        <w:t>the </w:t>
      </w:r>
      <w:r>
        <w:rPr>
          <w:color w:val="231F20"/>
          <w:spacing w:val="-6"/>
          <w:w w:val="90"/>
        </w:rPr>
        <w:t>current </w:t>
      </w:r>
      <w:r>
        <w:rPr>
          <w:color w:val="231F20"/>
          <w:spacing w:val="-4"/>
          <w:w w:val="90"/>
        </w:rPr>
        <w:t>6%. </w:t>
      </w:r>
      <w:r>
        <w:rPr>
          <w:color w:val="231F20"/>
          <w:spacing w:val="-7"/>
          <w:w w:val="90"/>
        </w:rPr>
        <w:t>With </w:t>
      </w:r>
      <w:r>
        <w:rPr>
          <w:color w:val="231F20"/>
          <w:spacing w:val="-6"/>
          <w:w w:val="90"/>
        </w:rPr>
        <w:t>rapidly changing </w:t>
      </w:r>
      <w:r>
        <w:rPr>
          <w:color w:val="231F20"/>
          <w:spacing w:val="-5"/>
          <w:w w:val="90"/>
        </w:rPr>
        <w:t>global </w:t>
      </w:r>
      <w:r>
        <w:rPr>
          <w:color w:val="231F20"/>
          <w:spacing w:val="-7"/>
          <w:w w:val="90"/>
        </w:rPr>
        <w:t>environment, </w:t>
      </w:r>
      <w:r>
        <w:rPr>
          <w:color w:val="231F20"/>
          <w:spacing w:val="-4"/>
          <w:w w:val="90"/>
        </w:rPr>
        <w:t>the </w:t>
      </w:r>
      <w:r>
        <w:rPr>
          <w:color w:val="231F20"/>
          <w:spacing w:val="-4"/>
          <w:w w:val="95"/>
        </w:rPr>
        <w:t>MOF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is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5"/>
          <w:w w:val="95"/>
        </w:rPr>
        <w:t>paying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an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5"/>
          <w:w w:val="95"/>
        </w:rPr>
        <w:t>attention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the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value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and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potential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of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the </w:t>
      </w:r>
      <w:r>
        <w:rPr>
          <w:color w:val="231F20"/>
          <w:spacing w:val="-4"/>
          <w:w w:val="95"/>
        </w:rPr>
        <w:t>ocean,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6"/>
          <w:w w:val="95"/>
        </w:rPr>
        <w:t>presenting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new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vision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maximize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its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use.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As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part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of the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6"/>
          <w:w w:val="95"/>
        </w:rPr>
        <w:t>plan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to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6"/>
          <w:w w:val="95"/>
        </w:rPr>
        <w:t>make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7"/>
          <w:w w:val="95"/>
        </w:rPr>
        <w:t>Korea</w:t>
      </w:r>
      <w:r>
        <w:rPr>
          <w:color w:val="231F20"/>
          <w:spacing w:val="-3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7"/>
          <w:w w:val="95"/>
        </w:rPr>
        <w:t>maritime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8"/>
          <w:w w:val="95"/>
        </w:rPr>
        <w:t>power,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5"/>
          <w:w w:val="95"/>
        </w:rPr>
        <w:t>the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6"/>
          <w:w w:val="95"/>
        </w:rPr>
        <w:t>MOF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7"/>
          <w:w w:val="95"/>
        </w:rPr>
        <w:t>announced </w:t>
      </w:r>
      <w:r>
        <w:rPr>
          <w:color w:val="231F20"/>
          <w:spacing w:val="-5"/>
          <w:w w:val="90"/>
        </w:rPr>
        <w:t>action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5"/>
          <w:w w:val="90"/>
        </w:rPr>
        <w:t>plans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to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4"/>
          <w:w w:val="90"/>
        </w:rPr>
        <w:t>turn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5"/>
          <w:w w:val="90"/>
        </w:rPr>
        <w:t>traditional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5"/>
          <w:w w:val="90"/>
        </w:rPr>
        <w:t>industries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5"/>
          <w:w w:val="90"/>
        </w:rPr>
        <w:t>such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as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6"/>
          <w:w w:val="90"/>
        </w:rPr>
        <w:t>shipbuilding, </w:t>
      </w:r>
      <w:r>
        <w:rPr>
          <w:color w:val="231F20"/>
          <w:spacing w:val="-6"/>
          <w:w w:val="95"/>
        </w:rPr>
        <w:t>shipping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and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ports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and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fisheries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into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high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value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added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indus- </w:t>
      </w:r>
      <w:r>
        <w:rPr>
          <w:color w:val="231F20"/>
          <w:w w:val="95"/>
        </w:rPr>
        <w:t>tries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and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strategically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develop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2"/>
          <w:w w:val="95"/>
        </w:rPr>
        <w:t>new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ocean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industries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like </w:t>
      </w:r>
      <w:r>
        <w:rPr>
          <w:color w:val="231F20"/>
          <w:spacing w:val="-4"/>
          <w:w w:val="90"/>
        </w:rPr>
        <w:t>ocean </w:t>
      </w:r>
      <w:r>
        <w:rPr>
          <w:color w:val="231F20"/>
          <w:spacing w:val="-6"/>
          <w:w w:val="90"/>
        </w:rPr>
        <w:t>energy, </w:t>
      </w:r>
      <w:r>
        <w:rPr>
          <w:color w:val="231F20"/>
          <w:spacing w:val="-5"/>
          <w:w w:val="90"/>
        </w:rPr>
        <w:t>biotechnology and marine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-5"/>
          <w:w w:val="90"/>
        </w:rPr>
        <w:t>tourism.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40" w:lineRule="exact"/>
        <w:ind w:left="570" w:firstLine="283"/>
        <w:jc w:val="both"/>
      </w:pP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purpose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of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‘2030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6"/>
          <w:w w:val="95"/>
        </w:rPr>
        <w:t>Future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8"/>
          <w:w w:val="95"/>
        </w:rPr>
        <w:t>Vision’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is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achieve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ocean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of </w:t>
      </w:r>
      <w:r>
        <w:rPr>
          <w:color w:val="231F20"/>
          <w:spacing w:val="-6"/>
          <w:w w:val="90"/>
        </w:rPr>
        <w:t>happiness </w:t>
      </w:r>
      <w:r>
        <w:rPr>
          <w:color w:val="231F20"/>
          <w:spacing w:val="-5"/>
          <w:w w:val="90"/>
        </w:rPr>
        <w:t>and </w:t>
      </w:r>
      <w:r>
        <w:rPr>
          <w:color w:val="231F20"/>
          <w:spacing w:val="-6"/>
          <w:w w:val="90"/>
        </w:rPr>
        <w:t>prosperity, </w:t>
      </w:r>
      <w:r>
        <w:rPr>
          <w:color w:val="231F20"/>
          <w:spacing w:val="-4"/>
          <w:w w:val="90"/>
        </w:rPr>
        <w:t>ocean with </w:t>
      </w:r>
      <w:r>
        <w:rPr>
          <w:color w:val="231F20"/>
          <w:spacing w:val="-5"/>
          <w:w w:val="90"/>
        </w:rPr>
        <w:t>challenge and creativity </w:t>
      </w:r>
      <w:r>
        <w:rPr>
          <w:color w:val="231F20"/>
          <w:spacing w:val="-5"/>
          <w:w w:val="95"/>
        </w:rPr>
        <w:t>and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ocean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of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peace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5"/>
          <w:w w:val="95"/>
        </w:rPr>
        <w:t>and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5"/>
          <w:w w:val="95"/>
        </w:rPr>
        <w:t>co-existence.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As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6"/>
          <w:w w:val="95"/>
        </w:rPr>
        <w:t>Korea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needs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coop- </w:t>
      </w:r>
      <w:r>
        <w:rPr>
          <w:color w:val="231F20"/>
          <w:spacing w:val="-6"/>
          <w:w w:val="90"/>
        </w:rPr>
        <w:t>erate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in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4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5"/>
          <w:w w:val="90"/>
        </w:rPr>
        <w:t>global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7"/>
          <w:w w:val="90"/>
        </w:rPr>
        <w:t>society,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5"/>
          <w:w w:val="90"/>
        </w:rPr>
        <w:t>such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6"/>
          <w:w w:val="90"/>
        </w:rPr>
        <w:t>eﬀorts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4"/>
          <w:w w:val="90"/>
        </w:rPr>
        <w:t>will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6"/>
          <w:w w:val="90"/>
        </w:rPr>
        <w:t>help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4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6"/>
          <w:w w:val="90"/>
        </w:rPr>
        <w:t>country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5"/>
          <w:w w:val="90"/>
        </w:rPr>
        <w:t>take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5"/>
          <w:w w:val="95"/>
        </w:rPr>
        <w:t>leading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5"/>
          <w:w w:val="95"/>
        </w:rPr>
        <w:t>role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in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5"/>
          <w:w w:val="95"/>
        </w:rPr>
        <w:t>addressing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6"/>
          <w:w w:val="95"/>
        </w:rPr>
        <w:t>international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5"/>
          <w:w w:val="95"/>
        </w:rPr>
        <w:t>maritime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5"/>
          <w:w w:val="95"/>
        </w:rPr>
        <w:t>issues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5"/>
          <w:w w:val="95"/>
        </w:rPr>
        <w:t>and </w:t>
      </w:r>
      <w:r>
        <w:rPr>
          <w:color w:val="231F20"/>
          <w:spacing w:val="-4"/>
          <w:w w:val="95"/>
        </w:rPr>
        <w:t>pass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5"/>
          <w:w w:val="95"/>
        </w:rPr>
        <w:t>down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5"/>
          <w:w w:val="95"/>
        </w:rPr>
        <w:t>safer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ocean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next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6"/>
          <w:w w:val="95"/>
        </w:rPr>
        <w:t>generations.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As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5"/>
          <w:w w:val="95"/>
        </w:rPr>
        <w:t>competition </w:t>
      </w:r>
      <w:r>
        <w:rPr>
          <w:color w:val="231F20"/>
          <w:spacing w:val="-6"/>
          <w:w w:val="95"/>
        </w:rPr>
        <w:t>surrounding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maritime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territory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and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resource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becomes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fierce, </w:t>
      </w:r>
      <w:r>
        <w:rPr>
          <w:color w:val="231F20"/>
          <w:spacing w:val="-4"/>
          <w:w w:val="90"/>
        </w:rPr>
        <w:t>close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5"/>
          <w:w w:val="90"/>
        </w:rPr>
        <w:t>partnership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4"/>
          <w:w w:val="90"/>
        </w:rPr>
        <w:t>with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5"/>
          <w:w w:val="90"/>
        </w:rPr>
        <w:t>neighboring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5"/>
          <w:w w:val="90"/>
        </w:rPr>
        <w:t>countries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is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5"/>
          <w:w w:val="90"/>
        </w:rPr>
        <w:t>essential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to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4"/>
          <w:w w:val="90"/>
        </w:rPr>
        <w:t>de- </w:t>
      </w:r>
      <w:r>
        <w:rPr>
          <w:color w:val="231F20"/>
          <w:spacing w:val="-4"/>
          <w:w w:val="95"/>
        </w:rPr>
        <w:t>liver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5"/>
          <w:w w:val="95"/>
        </w:rPr>
        <w:t>joint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5"/>
          <w:w w:val="95"/>
        </w:rPr>
        <w:t>development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and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benefits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through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ocean.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As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spacing w:val="-4"/>
          <w:w w:val="95"/>
        </w:rPr>
        <w:t>re- sponsible </w:t>
      </w:r>
      <w:r>
        <w:rPr>
          <w:color w:val="231F20"/>
          <w:spacing w:val="-5"/>
          <w:w w:val="95"/>
        </w:rPr>
        <w:t>leader, Korea </w:t>
      </w:r>
      <w:r>
        <w:rPr>
          <w:color w:val="231F20"/>
          <w:spacing w:val="-3"/>
          <w:w w:val="95"/>
        </w:rPr>
        <w:t>needs </w:t>
      </w:r>
      <w:r>
        <w:rPr>
          <w:color w:val="231F20"/>
          <w:w w:val="95"/>
        </w:rPr>
        <w:t>to </w:t>
      </w:r>
      <w:r>
        <w:rPr>
          <w:color w:val="231F20"/>
          <w:spacing w:val="-4"/>
          <w:w w:val="95"/>
        </w:rPr>
        <w:t>concentrate </w:t>
      </w:r>
      <w:r>
        <w:rPr>
          <w:color w:val="231F20"/>
          <w:spacing w:val="-3"/>
          <w:w w:val="95"/>
        </w:rPr>
        <w:t>on </w:t>
      </w:r>
      <w:r>
        <w:rPr>
          <w:color w:val="231F20"/>
          <w:spacing w:val="-4"/>
          <w:w w:val="95"/>
        </w:rPr>
        <w:t>laying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2"/>
          <w:w w:val="95"/>
        </w:rPr>
        <w:t>the </w:t>
      </w:r>
      <w:r>
        <w:rPr>
          <w:color w:val="231F20"/>
          <w:spacing w:val="-6"/>
          <w:w w:val="90"/>
        </w:rPr>
        <w:t>groundwork </w:t>
      </w:r>
      <w:r>
        <w:rPr>
          <w:color w:val="231F20"/>
          <w:spacing w:val="-5"/>
          <w:w w:val="90"/>
        </w:rPr>
        <w:t>for stability and mutual prosperity and minimiz- </w:t>
      </w:r>
      <w:r>
        <w:rPr>
          <w:color w:val="231F20"/>
          <w:spacing w:val="-4"/>
          <w:w w:val="95"/>
        </w:rPr>
        <w:t>ing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negative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impact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and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damage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from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maritime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conflicts.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In </w:t>
      </w:r>
      <w:r>
        <w:rPr>
          <w:color w:val="231F20"/>
          <w:spacing w:val="-3"/>
          <w:w w:val="90"/>
        </w:rPr>
        <w:t>this </w:t>
      </w:r>
      <w:r>
        <w:rPr>
          <w:color w:val="231F20"/>
          <w:spacing w:val="-4"/>
          <w:w w:val="90"/>
        </w:rPr>
        <w:t>respect, </w:t>
      </w:r>
      <w:r>
        <w:rPr>
          <w:color w:val="231F20"/>
          <w:spacing w:val="-5"/>
          <w:w w:val="90"/>
        </w:rPr>
        <w:t>mutual understanding, </w:t>
      </w:r>
      <w:r>
        <w:rPr>
          <w:color w:val="231F20"/>
          <w:spacing w:val="-4"/>
          <w:w w:val="90"/>
        </w:rPr>
        <w:t>personnel </w:t>
      </w:r>
      <w:r>
        <w:rPr>
          <w:color w:val="231F20"/>
          <w:spacing w:val="-5"/>
          <w:w w:val="90"/>
        </w:rPr>
        <w:t>exchange </w:t>
      </w:r>
      <w:r>
        <w:rPr>
          <w:color w:val="231F20"/>
          <w:spacing w:val="-4"/>
          <w:w w:val="90"/>
        </w:rPr>
        <w:t>and </w:t>
      </w:r>
      <w:r>
        <w:rPr>
          <w:color w:val="231F20"/>
          <w:spacing w:val="-5"/>
          <w:w w:val="95"/>
        </w:rPr>
        <w:t>education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5"/>
          <w:w w:val="95"/>
        </w:rPr>
        <w:t>are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5"/>
          <w:w w:val="95"/>
        </w:rPr>
        <w:t>essential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5"/>
          <w:w w:val="95"/>
        </w:rPr>
        <w:t>raise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5"/>
          <w:w w:val="95"/>
        </w:rPr>
        <w:t>public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6"/>
          <w:w w:val="95"/>
        </w:rPr>
        <w:t>awareness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on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5"/>
          <w:w w:val="95"/>
        </w:rPr>
        <w:t>territorial </w:t>
      </w:r>
      <w:r>
        <w:rPr>
          <w:color w:val="231F20"/>
          <w:spacing w:val="-4"/>
          <w:w w:val="95"/>
        </w:rPr>
        <w:t>conflicts,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illegal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fishing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and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marine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5"/>
          <w:w w:val="95"/>
        </w:rPr>
        <w:t>environmental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pollution </w:t>
      </w:r>
      <w:r>
        <w:rPr>
          <w:color w:val="231F20"/>
          <w:spacing w:val="-5"/>
          <w:w w:val="90"/>
        </w:rPr>
        <w:t>and </w:t>
      </w:r>
      <w:r>
        <w:rPr>
          <w:color w:val="231F20"/>
          <w:spacing w:val="-3"/>
          <w:w w:val="90"/>
        </w:rPr>
        <w:t>to </w:t>
      </w:r>
      <w:r>
        <w:rPr>
          <w:color w:val="231F20"/>
          <w:spacing w:val="-5"/>
          <w:w w:val="90"/>
        </w:rPr>
        <w:t>build </w:t>
      </w:r>
      <w:r>
        <w:rPr>
          <w:color w:val="231F20"/>
          <w:w w:val="90"/>
        </w:rPr>
        <w:t>a </w:t>
      </w:r>
      <w:r>
        <w:rPr>
          <w:color w:val="231F20"/>
          <w:spacing w:val="-5"/>
          <w:w w:val="90"/>
        </w:rPr>
        <w:t>cooperation system </w:t>
      </w:r>
      <w:r>
        <w:rPr>
          <w:color w:val="231F20"/>
          <w:spacing w:val="-4"/>
          <w:w w:val="90"/>
        </w:rPr>
        <w:t>with </w:t>
      </w:r>
      <w:r>
        <w:rPr>
          <w:color w:val="231F20"/>
          <w:spacing w:val="-5"/>
          <w:w w:val="90"/>
        </w:rPr>
        <w:t>related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5"/>
          <w:w w:val="90"/>
        </w:rPr>
        <w:t>countries.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40" w:lineRule="exact"/>
        <w:ind w:left="571" w:firstLine="283"/>
        <w:jc w:val="both"/>
      </w:pPr>
      <w:r>
        <w:rPr>
          <w:color w:val="231F20"/>
          <w:spacing w:val="-7"/>
          <w:w w:val="90"/>
        </w:rPr>
        <w:t>Korea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6"/>
          <w:w w:val="90"/>
        </w:rPr>
        <w:t>should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4"/>
          <w:w w:val="90"/>
        </w:rPr>
        <w:t>use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6"/>
          <w:w w:val="90"/>
        </w:rPr>
        <w:t>public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7"/>
          <w:w w:val="90"/>
        </w:rPr>
        <w:t>diplomacy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6"/>
          <w:w w:val="90"/>
        </w:rPr>
        <w:t>for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6"/>
          <w:w w:val="90"/>
        </w:rPr>
        <w:t>taking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6"/>
          <w:w w:val="90"/>
        </w:rPr>
        <w:t>leading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6"/>
          <w:w w:val="90"/>
        </w:rPr>
        <w:t>role </w:t>
      </w:r>
      <w:r>
        <w:rPr>
          <w:color w:val="231F20"/>
          <w:spacing w:val="-3"/>
          <w:w w:val="90"/>
        </w:rPr>
        <w:t>in </w:t>
      </w:r>
      <w:r>
        <w:rPr>
          <w:color w:val="231F20"/>
          <w:spacing w:val="-6"/>
          <w:w w:val="90"/>
        </w:rPr>
        <w:t>addressing international maritime issues, </w:t>
      </w:r>
      <w:r>
        <w:rPr>
          <w:color w:val="231F20"/>
          <w:spacing w:val="-7"/>
          <w:w w:val="90"/>
        </w:rPr>
        <w:t>contributing </w:t>
      </w:r>
      <w:r>
        <w:rPr>
          <w:color w:val="231F20"/>
          <w:spacing w:val="-4"/>
          <w:w w:val="90"/>
        </w:rPr>
        <w:t>to the </w:t>
      </w:r>
      <w:r>
        <w:rPr>
          <w:color w:val="231F20"/>
          <w:spacing w:val="-4"/>
          <w:w w:val="95"/>
        </w:rPr>
        <w:t>peace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in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East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5"/>
          <w:w w:val="95"/>
        </w:rPr>
        <w:t>Asia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5"/>
          <w:w w:val="95"/>
        </w:rPr>
        <w:t>and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6"/>
          <w:w w:val="95"/>
        </w:rPr>
        <w:t>developing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5"/>
          <w:w w:val="95"/>
        </w:rPr>
        <w:t>maritime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5"/>
          <w:w w:val="95"/>
        </w:rPr>
        <w:t>regime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in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fu- </w:t>
      </w:r>
      <w:r>
        <w:rPr>
          <w:color w:val="231F20"/>
          <w:spacing w:val="-5"/>
          <w:w w:val="95"/>
        </w:rPr>
        <w:t>ture.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Through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public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6"/>
          <w:w w:val="95"/>
        </w:rPr>
        <w:t>diplomacy,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5"/>
          <w:w w:val="95"/>
        </w:rPr>
        <w:t>Korea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3"/>
          <w:w w:val="95"/>
        </w:rPr>
        <w:t>can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resolve</w:t>
      </w:r>
      <w:r>
        <w:rPr>
          <w:color w:val="231F20"/>
          <w:spacing w:val="-26"/>
          <w:w w:val="95"/>
        </w:rPr>
        <w:t> </w:t>
      </w:r>
      <w:r>
        <w:rPr>
          <w:color w:val="231F20"/>
          <w:spacing w:val="-4"/>
          <w:w w:val="95"/>
        </w:rPr>
        <w:t>potential </w:t>
      </w:r>
      <w:r>
        <w:rPr>
          <w:color w:val="231F20"/>
          <w:spacing w:val="-5"/>
          <w:w w:val="90"/>
        </w:rPr>
        <w:t>maritime issues and </w:t>
      </w:r>
      <w:r>
        <w:rPr>
          <w:color w:val="231F20"/>
          <w:spacing w:val="-6"/>
          <w:w w:val="90"/>
        </w:rPr>
        <w:t>prevent </w:t>
      </w:r>
      <w:r>
        <w:rPr>
          <w:color w:val="231F20"/>
          <w:spacing w:val="-4"/>
          <w:w w:val="90"/>
        </w:rPr>
        <w:t>conflicts by </w:t>
      </w:r>
      <w:r>
        <w:rPr>
          <w:color w:val="231F20"/>
          <w:spacing w:val="-5"/>
          <w:w w:val="90"/>
        </w:rPr>
        <w:t>directly </w:t>
      </w:r>
      <w:r>
        <w:rPr>
          <w:color w:val="231F20"/>
          <w:spacing w:val="-6"/>
          <w:w w:val="90"/>
        </w:rPr>
        <w:t>communicat- </w:t>
      </w:r>
      <w:r>
        <w:rPr>
          <w:color w:val="231F20"/>
          <w:spacing w:val="-4"/>
          <w:w w:val="95"/>
        </w:rPr>
        <w:t>ing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with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5"/>
          <w:w w:val="95"/>
        </w:rPr>
        <w:t>neighboring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5"/>
          <w:w w:val="95"/>
        </w:rPr>
        <w:t>countries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5"/>
          <w:w w:val="95"/>
        </w:rPr>
        <w:t>and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6"/>
          <w:w w:val="95"/>
        </w:rPr>
        <w:t>international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5"/>
          <w:w w:val="95"/>
        </w:rPr>
        <w:t>commu- </w:t>
      </w:r>
      <w:r>
        <w:rPr>
          <w:color w:val="231F20"/>
          <w:spacing w:val="-7"/>
          <w:w w:val="95"/>
        </w:rPr>
        <w:t>nity.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5"/>
          <w:w w:val="95"/>
        </w:rPr>
        <w:t>For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6"/>
          <w:w w:val="95"/>
        </w:rPr>
        <w:t>Korea,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it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is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5"/>
          <w:w w:val="95"/>
        </w:rPr>
        <w:t>important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5"/>
          <w:w w:val="95"/>
        </w:rPr>
        <w:t>raise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5"/>
          <w:w w:val="95"/>
        </w:rPr>
        <w:t>mutual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6"/>
          <w:w w:val="95"/>
        </w:rPr>
        <w:t>understanding </w:t>
      </w:r>
      <w:r>
        <w:rPr>
          <w:color w:val="231F20"/>
          <w:spacing w:val="-3"/>
          <w:w w:val="95"/>
        </w:rPr>
        <w:t>and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broaden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consensus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jointly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4"/>
          <w:w w:val="95"/>
        </w:rPr>
        <w:t>response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2"/>
          <w:w w:val="95"/>
        </w:rPr>
        <w:t>new</w:t>
      </w:r>
      <w:r>
        <w:rPr>
          <w:color w:val="231F20"/>
          <w:spacing w:val="-16"/>
          <w:w w:val="95"/>
        </w:rPr>
        <w:t> </w:t>
      </w:r>
      <w:r>
        <w:rPr>
          <w:color w:val="231F20"/>
          <w:spacing w:val="-3"/>
          <w:w w:val="95"/>
        </w:rPr>
        <w:t>chal- </w:t>
      </w:r>
      <w:r>
        <w:rPr>
          <w:color w:val="231F20"/>
          <w:spacing w:val="-4"/>
          <w:w w:val="95"/>
        </w:rPr>
        <w:t>lenges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on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marine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environment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3"/>
          <w:w w:val="95"/>
        </w:rPr>
        <w:t>and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help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4"/>
          <w:w w:val="95"/>
        </w:rPr>
        <w:t>establish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peace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in </w:t>
      </w:r>
      <w:r>
        <w:rPr>
          <w:color w:val="231F20"/>
          <w:spacing w:val="-5"/>
          <w:w w:val="90"/>
        </w:rPr>
        <w:t>Northeast Asia. </w:t>
      </w:r>
      <w:r>
        <w:rPr>
          <w:color w:val="231F20"/>
          <w:spacing w:val="-3"/>
          <w:w w:val="90"/>
        </w:rPr>
        <w:t>These </w:t>
      </w:r>
      <w:r>
        <w:rPr>
          <w:color w:val="231F20"/>
          <w:spacing w:val="-5"/>
          <w:w w:val="90"/>
        </w:rPr>
        <w:t>eﬀorts require </w:t>
      </w:r>
      <w:r>
        <w:rPr>
          <w:color w:val="231F20"/>
          <w:spacing w:val="-6"/>
          <w:w w:val="90"/>
        </w:rPr>
        <w:t>changes </w:t>
      </w:r>
      <w:r>
        <w:rPr>
          <w:color w:val="231F20"/>
          <w:spacing w:val="-3"/>
          <w:w w:val="90"/>
        </w:rPr>
        <w:t>in </w:t>
      </w:r>
      <w:r>
        <w:rPr>
          <w:color w:val="231F20"/>
          <w:spacing w:val="-6"/>
          <w:w w:val="90"/>
        </w:rPr>
        <w:t>attitudes</w:t>
      </w:r>
      <w:r>
        <w:rPr>
          <w:color w:val="231F20"/>
          <w:spacing w:val="22"/>
          <w:w w:val="90"/>
        </w:rPr>
        <w:t> </w:t>
      </w:r>
      <w:r>
        <w:rPr>
          <w:color w:val="231F20"/>
          <w:spacing w:val="-5"/>
          <w:w w:val="90"/>
        </w:rPr>
        <w:t>and</w:t>
      </w:r>
    </w:p>
    <w:p>
      <w:pPr>
        <w:pStyle w:val="BodyText"/>
        <w:spacing w:line="240" w:lineRule="exact" w:before="40"/>
        <w:ind w:left="242" w:right="567"/>
        <w:jc w:val="both"/>
      </w:pPr>
      <w:r>
        <w:rPr/>
        <w:br w:type="column"/>
      </w:r>
      <w:r>
        <w:rPr>
          <w:color w:val="231F20"/>
          <w:spacing w:val="-3"/>
          <w:w w:val="95"/>
        </w:rPr>
        <w:t>knowledge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sharing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on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maritime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issues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3"/>
          <w:w w:val="95"/>
        </w:rPr>
        <w:t>and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4"/>
          <w:w w:val="95"/>
        </w:rPr>
        <w:t>environmental </w:t>
      </w:r>
      <w:r>
        <w:rPr>
          <w:color w:val="231F20"/>
          <w:spacing w:val="-6"/>
          <w:w w:val="90"/>
        </w:rPr>
        <w:t>changes. </w:t>
      </w:r>
      <w:r>
        <w:rPr>
          <w:color w:val="231F20"/>
          <w:spacing w:val="-5"/>
          <w:w w:val="90"/>
        </w:rPr>
        <w:t>Raising public </w:t>
      </w:r>
      <w:r>
        <w:rPr>
          <w:color w:val="231F20"/>
          <w:spacing w:val="-6"/>
          <w:w w:val="90"/>
        </w:rPr>
        <w:t>awareness </w:t>
      </w:r>
      <w:r>
        <w:rPr>
          <w:color w:val="231F20"/>
          <w:spacing w:val="-4"/>
          <w:w w:val="90"/>
        </w:rPr>
        <w:t>on </w:t>
      </w:r>
      <w:r>
        <w:rPr>
          <w:color w:val="231F20"/>
          <w:spacing w:val="-5"/>
          <w:w w:val="90"/>
        </w:rPr>
        <w:t>maritime issues and </w:t>
      </w:r>
      <w:r>
        <w:rPr>
          <w:color w:val="231F20"/>
          <w:spacing w:val="-4"/>
          <w:w w:val="90"/>
        </w:rPr>
        <w:t>un- </w:t>
      </w:r>
      <w:r>
        <w:rPr>
          <w:color w:val="231F20"/>
          <w:spacing w:val="-5"/>
          <w:w w:val="95"/>
        </w:rPr>
        <w:t>derstanding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them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can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5"/>
          <w:w w:val="95"/>
        </w:rPr>
        <w:t>achieved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based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on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5"/>
          <w:w w:val="95"/>
        </w:rPr>
        <w:t>systematic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6"/>
          <w:w w:val="95"/>
        </w:rPr>
        <w:t>mar- </w:t>
      </w:r>
      <w:r>
        <w:rPr>
          <w:color w:val="231F20"/>
          <w:spacing w:val="-3"/>
          <w:w w:val="95"/>
        </w:rPr>
        <w:t>itime </w:t>
      </w:r>
      <w:r>
        <w:rPr>
          <w:color w:val="231F20"/>
          <w:spacing w:val="-4"/>
          <w:w w:val="95"/>
        </w:rPr>
        <w:t>education </w:t>
      </w:r>
      <w:r>
        <w:rPr>
          <w:color w:val="231F20"/>
          <w:spacing w:val="-3"/>
          <w:w w:val="95"/>
        </w:rPr>
        <w:t>and </w:t>
      </w:r>
      <w:r>
        <w:rPr>
          <w:color w:val="231F20"/>
          <w:spacing w:val="-2"/>
          <w:w w:val="95"/>
        </w:rPr>
        <w:t>policy </w:t>
      </w:r>
      <w:r>
        <w:rPr>
          <w:color w:val="231F20"/>
          <w:spacing w:val="-4"/>
          <w:w w:val="95"/>
        </w:rPr>
        <w:t>programs. </w:t>
      </w:r>
      <w:r>
        <w:rPr>
          <w:color w:val="231F20"/>
          <w:spacing w:val="-3"/>
          <w:w w:val="95"/>
        </w:rPr>
        <w:t>Public diplomacy </w:t>
      </w:r>
      <w:r>
        <w:rPr>
          <w:color w:val="231F20"/>
          <w:spacing w:val="-6"/>
          <w:w w:val="95"/>
        </w:rPr>
        <w:t>represents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5"/>
          <w:w w:val="95"/>
        </w:rPr>
        <w:t>various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kind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4"/>
          <w:w w:val="95"/>
        </w:rPr>
        <w:t>of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5"/>
          <w:w w:val="95"/>
        </w:rPr>
        <w:t>foreign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6"/>
          <w:w w:val="95"/>
        </w:rPr>
        <w:t>exchanges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5"/>
          <w:w w:val="95"/>
        </w:rPr>
        <w:t>other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5"/>
          <w:w w:val="95"/>
        </w:rPr>
        <w:t>than</w:t>
      </w:r>
      <w:r>
        <w:rPr>
          <w:color w:val="231F20"/>
          <w:spacing w:val="-33"/>
          <w:w w:val="95"/>
        </w:rPr>
        <w:t> </w:t>
      </w:r>
      <w:r>
        <w:rPr>
          <w:color w:val="231F20"/>
          <w:spacing w:val="-5"/>
          <w:w w:val="95"/>
        </w:rPr>
        <w:t>gov- ernment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7"/>
          <w:w w:val="95"/>
        </w:rPr>
        <w:t>diplomacy.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6"/>
          <w:w w:val="95"/>
        </w:rPr>
        <w:t>It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includes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wide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range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of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6"/>
          <w:w w:val="95"/>
        </w:rPr>
        <w:t>private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sectors </w:t>
      </w:r>
      <w:r>
        <w:rPr>
          <w:color w:val="231F20"/>
          <w:spacing w:val="-5"/>
          <w:w w:val="90"/>
        </w:rPr>
        <w:t>such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4"/>
          <w:w w:val="90"/>
        </w:rPr>
        <w:t>as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7"/>
          <w:w w:val="90"/>
        </w:rPr>
        <w:t>NGO,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5"/>
          <w:w w:val="90"/>
        </w:rPr>
        <w:t>media,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8"/>
          <w:w w:val="90"/>
        </w:rPr>
        <w:t>university,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7"/>
          <w:w w:val="90"/>
        </w:rPr>
        <w:t>research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7"/>
          <w:w w:val="90"/>
        </w:rPr>
        <w:t>institute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5"/>
          <w:w w:val="90"/>
        </w:rPr>
        <w:t>and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6"/>
          <w:w w:val="90"/>
        </w:rPr>
        <w:t>business. With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6"/>
          <w:w w:val="90"/>
        </w:rPr>
        <w:t>private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5"/>
          <w:w w:val="90"/>
        </w:rPr>
        <w:t>diplomacy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6"/>
          <w:w w:val="90"/>
        </w:rPr>
        <w:t>playing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5"/>
          <w:w w:val="90"/>
        </w:rPr>
        <w:t>central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6"/>
          <w:w w:val="90"/>
        </w:rPr>
        <w:t>role,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4"/>
          <w:w w:val="90"/>
        </w:rPr>
        <w:t>the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5"/>
          <w:w w:val="90"/>
        </w:rPr>
        <w:t>public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5"/>
          <w:w w:val="90"/>
        </w:rPr>
        <w:t>diplo- </w:t>
      </w:r>
      <w:r>
        <w:rPr>
          <w:color w:val="231F20"/>
          <w:w w:val="95"/>
        </w:rPr>
        <w:t>macy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can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used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through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exchanges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3"/>
          <w:w w:val="95"/>
        </w:rPr>
        <w:t>with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foreign</w:t>
      </w:r>
      <w:r>
        <w:rPr>
          <w:color w:val="231F20"/>
          <w:spacing w:val="-17"/>
          <w:w w:val="95"/>
        </w:rPr>
        <w:t> </w:t>
      </w:r>
      <w:r>
        <w:rPr>
          <w:color w:val="231F20"/>
          <w:spacing w:val="-4"/>
          <w:w w:val="95"/>
        </w:rPr>
        <w:t>opinion </w:t>
      </w:r>
      <w:r>
        <w:rPr>
          <w:color w:val="231F20"/>
          <w:spacing w:val="-5"/>
          <w:w w:val="90"/>
        </w:rPr>
        <w:t>leaders, </w:t>
      </w:r>
      <w:r>
        <w:rPr>
          <w:color w:val="231F20"/>
          <w:spacing w:val="-4"/>
          <w:w w:val="90"/>
        </w:rPr>
        <w:t>expert </w:t>
      </w:r>
      <w:r>
        <w:rPr>
          <w:color w:val="231F20"/>
          <w:spacing w:val="-5"/>
          <w:w w:val="90"/>
        </w:rPr>
        <w:t>groups and </w:t>
      </w:r>
      <w:r>
        <w:rPr>
          <w:color w:val="231F20"/>
          <w:spacing w:val="-4"/>
          <w:w w:val="90"/>
        </w:rPr>
        <w:t>social media. </w:t>
      </w:r>
      <w:r>
        <w:rPr>
          <w:color w:val="231F20"/>
          <w:spacing w:val="-7"/>
          <w:w w:val="90"/>
        </w:rPr>
        <w:t>Moreover, </w:t>
      </w:r>
      <w:r>
        <w:rPr>
          <w:color w:val="231F20"/>
          <w:spacing w:val="-4"/>
          <w:w w:val="90"/>
        </w:rPr>
        <w:t>the </w:t>
      </w:r>
      <w:r>
        <w:rPr>
          <w:color w:val="231F20"/>
          <w:spacing w:val="-5"/>
          <w:w w:val="90"/>
        </w:rPr>
        <w:t>public </w:t>
      </w:r>
      <w:r>
        <w:rPr>
          <w:color w:val="231F20"/>
          <w:spacing w:val="-5"/>
          <w:w w:val="95"/>
        </w:rPr>
        <w:t>diplomacy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5"/>
          <w:w w:val="95"/>
        </w:rPr>
        <w:t>includes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5"/>
          <w:w w:val="95"/>
        </w:rPr>
        <w:t>education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and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PR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5"/>
          <w:w w:val="95"/>
        </w:rPr>
        <w:t>activities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on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5"/>
          <w:w w:val="95"/>
        </w:rPr>
        <w:t>nationals, </w:t>
      </w:r>
      <w:r>
        <w:rPr>
          <w:color w:val="231F20"/>
          <w:spacing w:val="-4"/>
          <w:w w:val="95"/>
        </w:rPr>
        <w:t>being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considered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as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strong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tool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for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soft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7"/>
          <w:w w:val="95"/>
        </w:rPr>
        <w:t>power.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40" w:lineRule="exact"/>
        <w:ind w:left="242" w:right="567" w:firstLine="283"/>
        <w:jc w:val="both"/>
      </w:pPr>
      <w:r>
        <w:rPr>
          <w:color w:val="231F20"/>
          <w:spacing w:val="-5"/>
          <w:w w:val="95"/>
        </w:rPr>
        <w:t>Also,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6"/>
          <w:w w:val="95"/>
        </w:rPr>
        <w:t>communication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between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5"/>
          <w:w w:val="95"/>
        </w:rPr>
        <w:t>public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5"/>
          <w:w w:val="95"/>
        </w:rPr>
        <w:t>and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34"/>
          <w:w w:val="95"/>
        </w:rPr>
        <w:t> </w:t>
      </w:r>
      <w:r>
        <w:rPr>
          <w:color w:val="231F20"/>
          <w:spacing w:val="-5"/>
          <w:w w:val="95"/>
        </w:rPr>
        <w:t>gov- </w:t>
      </w:r>
      <w:r>
        <w:rPr>
          <w:color w:val="231F20"/>
          <w:spacing w:val="-5"/>
          <w:w w:val="90"/>
        </w:rPr>
        <w:t>ernment should </w:t>
      </w:r>
      <w:r>
        <w:rPr>
          <w:color w:val="231F20"/>
          <w:w w:val="90"/>
        </w:rPr>
        <w:t>be </w:t>
      </w:r>
      <w:r>
        <w:rPr>
          <w:color w:val="231F20"/>
          <w:spacing w:val="-5"/>
          <w:w w:val="90"/>
        </w:rPr>
        <w:t>strengthened </w:t>
      </w:r>
      <w:r>
        <w:rPr>
          <w:color w:val="231F20"/>
          <w:spacing w:val="-6"/>
          <w:w w:val="90"/>
        </w:rPr>
        <w:t>regarding </w:t>
      </w:r>
      <w:r>
        <w:rPr>
          <w:color w:val="231F20"/>
          <w:spacing w:val="-5"/>
          <w:w w:val="90"/>
        </w:rPr>
        <w:t>maritime </w:t>
      </w:r>
      <w:r>
        <w:rPr>
          <w:color w:val="231F20"/>
          <w:spacing w:val="-4"/>
          <w:w w:val="90"/>
        </w:rPr>
        <w:t>conflicts </w:t>
      </w:r>
      <w:r>
        <w:rPr>
          <w:color w:val="231F20"/>
          <w:spacing w:val="-5"/>
          <w:w w:val="95"/>
        </w:rPr>
        <w:t>and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5"/>
          <w:w w:val="95"/>
        </w:rPr>
        <w:t>related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5"/>
          <w:w w:val="95"/>
        </w:rPr>
        <w:t>issues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5"/>
          <w:w w:val="95"/>
        </w:rPr>
        <w:t>enhance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6"/>
          <w:w w:val="95"/>
        </w:rPr>
        <w:t>status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5"/>
          <w:w w:val="95"/>
        </w:rPr>
        <w:t>and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5"/>
          <w:w w:val="95"/>
        </w:rPr>
        <w:t>role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4"/>
          <w:w w:val="95"/>
        </w:rPr>
        <w:t>of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6"/>
          <w:w w:val="95"/>
        </w:rPr>
        <w:t>Korea</w:t>
      </w:r>
      <w:r>
        <w:rPr>
          <w:color w:val="231F20"/>
          <w:spacing w:val="-22"/>
          <w:w w:val="95"/>
        </w:rPr>
        <w:t> </w:t>
      </w:r>
      <w:r>
        <w:rPr>
          <w:color w:val="231F20"/>
          <w:spacing w:val="-3"/>
          <w:w w:val="95"/>
        </w:rPr>
        <w:t>as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 </w:t>
      </w:r>
      <w:r>
        <w:rPr>
          <w:color w:val="231F20"/>
          <w:spacing w:val="-4"/>
          <w:w w:val="90"/>
        </w:rPr>
        <w:t>middle </w:t>
      </w:r>
      <w:r>
        <w:rPr>
          <w:color w:val="231F20"/>
          <w:spacing w:val="-7"/>
          <w:w w:val="90"/>
        </w:rPr>
        <w:t>power. </w:t>
      </w:r>
      <w:r>
        <w:rPr>
          <w:color w:val="231F20"/>
          <w:spacing w:val="-5"/>
          <w:w w:val="90"/>
        </w:rPr>
        <w:t>Such eﬀorts </w:t>
      </w:r>
      <w:r>
        <w:rPr>
          <w:color w:val="231F20"/>
          <w:spacing w:val="-3"/>
          <w:w w:val="90"/>
        </w:rPr>
        <w:t>will </w:t>
      </w:r>
      <w:r>
        <w:rPr>
          <w:color w:val="231F20"/>
          <w:spacing w:val="-4"/>
          <w:w w:val="90"/>
        </w:rPr>
        <w:t>also </w:t>
      </w:r>
      <w:r>
        <w:rPr>
          <w:color w:val="231F20"/>
          <w:spacing w:val="-5"/>
          <w:w w:val="90"/>
        </w:rPr>
        <w:t>draw </w:t>
      </w:r>
      <w:r>
        <w:rPr>
          <w:color w:val="231F20"/>
          <w:spacing w:val="-6"/>
          <w:w w:val="90"/>
        </w:rPr>
        <w:t>understanding </w:t>
      </w:r>
      <w:r>
        <w:rPr>
          <w:color w:val="231F20"/>
          <w:spacing w:val="-5"/>
          <w:w w:val="90"/>
        </w:rPr>
        <w:t>and </w:t>
      </w:r>
      <w:r>
        <w:rPr>
          <w:color w:val="231F20"/>
          <w:spacing w:val="-5"/>
          <w:w w:val="95"/>
        </w:rPr>
        <w:t>support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5"/>
          <w:w w:val="95"/>
        </w:rPr>
        <w:t>from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6"/>
          <w:w w:val="95"/>
        </w:rPr>
        <w:t>international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society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5"/>
          <w:w w:val="95"/>
        </w:rPr>
        <w:t>and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5"/>
          <w:w w:val="95"/>
        </w:rPr>
        <w:t>expand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5"/>
          <w:w w:val="95"/>
        </w:rPr>
        <w:t>role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in </w:t>
      </w:r>
      <w:r>
        <w:rPr>
          <w:color w:val="231F20"/>
          <w:spacing w:val="-4"/>
          <w:w w:val="90"/>
        </w:rPr>
        <w:t>the </w:t>
      </w:r>
      <w:r>
        <w:rPr>
          <w:color w:val="231F20"/>
          <w:spacing w:val="-6"/>
          <w:w w:val="90"/>
        </w:rPr>
        <w:t>maritime </w:t>
      </w:r>
      <w:r>
        <w:rPr>
          <w:color w:val="231F20"/>
          <w:spacing w:val="-8"/>
          <w:w w:val="90"/>
        </w:rPr>
        <w:t>sector. </w:t>
      </w:r>
      <w:r>
        <w:rPr>
          <w:color w:val="231F20"/>
          <w:spacing w:val="-7"/>
          <w:w w:val="90"/>
        </w:rPr>
        <w:t>With </w:t>
      </w:r>
      <w:r>
        <w:rPr>
          <w:color w:val="231F20"/>
          <w:spacing w:val="-4"/>
          <w:w w:val="90"/>
        </w:rPr>
        <w:t>the </w:t>
      </w:r>
      <w:r>
        <w:rPr>
          <w:color w:val="231F20"/>
          <w:spacing w:val="-6"/>
          <w:w w:val="90"/>
        </w:rPr>
        <w:t>right </w:t>
      </w:r>
      <w:r>
        <w:rPr>
          <w:color w:val="231F20"/>
          <w:spacing w:val="-7"/>
          <w:w w:val="90"/>
        </w:rPr>
        <w:t>knowledge </w:t>
      </w:r>
      <w:r>
        <w:rPr>
          <w:color w:val="231F20"/>
          <w:spacing w:val="-5"/>
          <w:w w:val="90"/>
        </w:rPr>
        <w:t>and </w:t>
      </w:r>
      <w:r>
        <w:rPr>
          <w:color w:val="231F20"/>
          <w:spacing w:val="-7"/>
          <w:w w:val="90"/>
        </w:rPr>
        <w:t>understand- </w:t>
      </w:r>
      <w:r>
        <w:rPr>
          <w:color w:val="231F20"/>
          <w:spacing w:val="-4"/>
          <w:w w:val="95"/>
        </w:rPr>
        <w:t>ing,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3"/>
          <w:w w:val="95"/>
        </w:rPr>
        <w:t>we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5"/>
          <w:w w:val="95"/>
        </w:rPr>
        <w:t>should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5"/>
          <w:w w:val="95"/>
        </w:rPr>
        <w:t>attract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5"/>
          <w:w w:val="95"/>
        </w:rPr>
        <w:t>cooperation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5"/>
          <w:w w:val="95"/>
        </w:rPr>
        <w:t>and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6"/>
          <w:w w:val="95"/>
        </w:rPr>
        <w:t>interest.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In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this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6"/>
          <w:w w:val="95"/>
        </w:rPr>
        <w:t>regard, </w:t>
      </w:r>
      <w:r>
        <w:rPr>
          <w:color w:val="231F20"/>
          <w:spacing w:val="-4"/>
          <w:w w:val="95"/>
        </w:rPr>
        <w:t>it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is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6"/>
          <w:w w:val="95"/>
        </w:rPr>
        <w:t>important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to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7"/>
          <w:w w:val="95"/>
        </w:rPr>
        <w:t>contribute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4"/>
          <w:w w:val="95"/>
        </w:rPr>
        <w:t>to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6"/>
          <w:w w:val="95"/>
        </w:rPr>
        <w:t>maritime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6"/>
          <w:w w:val="95"/>
        </w:rPr>
        <w:t>development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and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mu- </w:t>
      </w:r>
      <w:r>
        <w:rPr>
          <w:color w:val="231F20"/>
          <w:spacing w:val="-4"/>
          <w:w w:val="95"/>
        </w:rPr>
        <w:t>tual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benefits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with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6"/>
          <w:w w:val="95"/>
        </w:rPr>
        <w:t>developing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5"/>
          <w:w w:val="95"/>
        </w:rPr>
        <w:t>countries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based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on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6"/>
          <w:w w:val="95"/>
        </w:rPr>
        <w:t>exchange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of </w:t>
      </w:r>
      <w:r>
        <w:rPr>
          <w:color w:val="231F20"/>
          <w:spacing w:val="-5"/>
          <w:w w:val="95"/>
        </w:rPr>
        <w:t>human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5"/>
          <w:w w:val="95"/>
        </w:rPr>
        <w:t>resources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and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5"/>
          <w:w w:val="95"/>
        </w:rPr>
        <w:t>oﬃcial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6"/>
          <w:w w:val="95"/>
        </w:rPr>
        <w:t>development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5"/>
          <w:w w:val="95"/>
        </w:rPr>
        <w:t>assistance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6"/>
          <w:w w:val="95"/>
        </w:rPr>
        <w:t>(ODA) </w:t>
      </w:r>
      <w:r>
        <w:rPr>
          <w:color w:val="231F20"/>
          <w:spacing w:val="-3"/>
          <w:w w:val="95"/>
        </w:rPr>
        <w:t>and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organically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respond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trans-boundary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maritime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issues. </w:t>
      </w:r>
      <w:r>
        <w:rPr>
          <w:color w:val="231F20"/>
          <w:spacing w:val="-7"/>
          <w:w w:val="90"/>
        </w:rPr>
        <w:t>Korea </w:t>
      </w:r>
      <w:r>
        <w:rPr>
          <w:color w:val="231F20"/>
          <w:spacing w:val="-6"/>
          <w:w w:val="90"/>
        </w:rPr>
        <w:t>should </w:t>
      </w:r>
      <w:r>
        <w:rPr>
          <w:color w:val="231F20"/>
          <w:spacing w:val="-7"/>
          <w:w w:val="90"/>
        </w:rPr>
        <w:t>implement </w:t>
      </w:r>
      <w:r>
        <w:rPr>
          <w:color w:val="231F20"/>
          <w:spacing w:val="-6"/>
          <w:w w:val="90"/>
        </w:rPr>
        <w:t>regional cooperation projects </w:t>
      </w:r>
      <w:r>
        <w:rPr>
          <w:color w:val="231F20"/>
          <w:spacing w:val="-3"/>
          <w:w w:val="90"/>
        </w:rPr>
        <w:t>in </w:t>
      </w:r>
      <w:r>
        <w:rPr>
          <w:color w:val="231F20"/>
          <w:spacing w:val="-6"/>
          <w:w w:val="90"/>
        </w:rPr>
        <w:t>order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secure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leadership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of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4"/>
          <w:w w:val="95"/>
        </w:rPr>
        <w:t>maritime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and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fisheries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sector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East Asia. By </w:t>
      </w:r>
      <w:r>
        <w:rPr>
          <w:color w:val="231F20"/>
          <w:spacing w:val="-4"/>
          <w:w w:val="95"/>
        </w:rPr>
        <w:t>playing </w:t>
      </w:r>
      <w:r>
        <w:rPr>
          <w:color w:val="231F20"/>
          <w:w w:val="95"/>
        </w:rPr>
        <w:t>a </w:t>
      </w:r>
      <w:r>
        <w:rPr>
          <w:color w:val="231F20"/>
          <w:spacing w:val="-3"/>
          <w:w w:val="95"/>
        </w:rPr>
        <w:t>central </w:t>
      </w:r>
      <w:r>
        <w:rPr>
          <w:color w:val="231F20"/>
          <w:spacing w:val="-4"/>
          <w:w w:val="95"/>
        </w:rPr>
        <w:t>role </w:t>
      </w:r>
      <w:r>
        <w:rPr>
          <w:color w:val="231F20"/>
          <w:w w:val="95"/>
        </w:rPr>
        <w:t>in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regional cooperation, </w:t>
      </w:r>
      <w:r>
        <w:rPr>
          <w:color w:val="231F20"/>
          <w:spacing w:val="-3"/>
          <w:w w:val="95"/>
        </w:rPr>
        <w:t>we </w:t>
      </w:r>
      <w:r>
        <w:rPr>
          <w:color w:val="231F20"/>
          <w:spacing w:val="-5"/>
          <w:w w:val="95"/>
        </w:rPr>
        <w:t>should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5"/>
          <w:w w:val="95"/>
        </w:rPr>
        <w:t>achieve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‘2030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6"/>
          <w:w w:val="95"/>
        </w:rPr>
        <w:t>Future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6"/>
          <w:w w:val="95"/>
        </w:rPr>
        <w:t>Vision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4"/>
          <w:w w:val="95"/>
        </w:rPr>
        <w:t>of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6"/>
          <w:w w:val="95"/>
        </w:rPr>
        <w:t>Maritime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5"/>
          <w:w w:val="95"/>
        </w:rPr>
        <w:t>and</w:t>
      </w:r>
      <w:r>
        <w:rPr>
          <w:color w:val="231F20"/>
          <w:spacing w:val="-30"/>
          <w:w w:val="95"/>
        </w:rPr>
        <w:t> </w:t>
      </w:r>
      <w:r>
        <w:rPr>
          <w:color w:val="231F20"/>
          <w:spacing w:val="-6"/>
          <w:w w:val="95"/>
        </w:rPr>
        <w:t>Fisheries’ </w:t>
      </w:r>
      <w:r>
        <w:rPr>
          <w:color w:val="231F20"/>
          <w:spacing w:val="-5"/>
          <w:w w:val="90"/>
        </w:rPr>
        <w:t>and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8"/>
          <w:w w:val="90"/>
        </w:rPr>
        <w:t>improve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4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7"/>
          <w:w w:val="90"/>
        </w:rPr>
        <w:t>capability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in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7"/>
          <w:w w:val="90"/>
        </w:rPr>
        <w:t>‘maritime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4"/>
          <w:w w:val="90"/>
        </w:rPr>
        <w:t>soft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11"/>
          <w:w w:val="90"/>
        </w:rPr>
        <w:t>power’.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7"/>
          <w:w w:val="90"/>
        </w:rPr>
        <w:t>At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4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5"/>
          <w:w w:val="90"/>
        </w:rPr>
        <w:t>same </w:t>
      </w:r>
      <w:r>
        <w:rPr>
          <w:color w:val="231F20"/>
          <w:spacing w:val="-4"/>
          <w:w w:val="95"/>
        </w:rPr>
        <w:t>time,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5"/>
          <w:w w:val="95"/>
        </w:rPr>
        <w:t>Korea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should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2"/>
          <w:w w:val="95"/>
        </w:rPr>
        <w:t>use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public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diplomacy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related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21"/>
          <w:w w:val="95"/>
        </w:rPr>
        <w:t> </w:t>
      </w:r>
      <w:r>
        <w:rPr>
          <w:color w:val="231F20"/>
          <w:spacing w:val="-4"/>
          <w:w w:val="95"/>
        </w:rPr>
        <w:t>interna- </w:t>
      </w:r>
      <w:r>
        <w:rPr>
          <w:color w:val="231F20"/>
          <w:spacing w:val="-5"/>
          <w:w w:val="90"/>
        </w:rPr>
        <w:t>tional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6"/>
          <w:w w:val="90"/>
        </w:rPr>
        <w:t>maritime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6"/>
          <w:w w:val="90"/>
        </w:rPr>
        <w:t>issues.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6"/>
          <w:w w:val="90"/>
        </w:rPr>
        <w:t>Continuous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6"/>
          <w:w w:val="90"/>
        </w:rPr>
        <w:t>eﬀorts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6"/>
          <w:w w:val="90"/>
        </w:rPr>
        <w:t>should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4"/>
          <w:w w:val="90"/>
        </w:rPr>
        <w:t>also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5"/>
          <w:w w:val="90"/>
        </w:rPr>
        <w:t>made </w:t>
      </w:r>
      <w:r>
        <w:rPr>
          <w:color w:val="231F20"/>
          <w:spacing w:val="-3"/>
          <w:w w:val="90"/>
        </w:rPr>
        <w:t>to </w:t>
      </w:r>
      <w:r>
        <w:rPr>
          <w:color w:val="231F20"/>
          <w:spacing w:val="-6"/>
          <w:w w:val="90"/>
        </w:rPr>
        <w:t>promote </w:t>
      </w:r>
      <w:r>
        <w:rPr>
          <w:color w:val="231F20"/>
          <w:spacing w:val="-5"/>
          <w:w w:val="90"/>
        </w:rPr>
        <w:t>mutual </w:t>
      </w:r>
      <w:r>
        <w:rPr>
          <w:color w:val="231F20"/>
          <w:spacing w:val="-6"/>
          <w:w w:val="90"/>
        </w:rPr>
        <w:t>development </w:t>
      </w:r>
      <w:r>
        <w:rPr>
          <w:color w:val="231F20"/>
          <w:spacing w:val="-4"/>
          <w:w w:val="90"/>
        </w:rPr>
        <w:t>on </w:t>
      </w:r>
      <w:r>
        <w:rPr>
          <w:color w:val="231F20"/>
          <w:spacing w:val="-5"/>
          <w:w w:val="90"/>
        </w:rPr>
        <w:t>maritime issues and build </w:t>
      </w:r>
      <w:r>
        <w:rPr>
          <w:color w:val="231F20"/>
          <w:spacing w:val="-4"/>
          <w:w w:val="95"/>
        </w:rPr>
        <w:t>eﬃcient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and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systematic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measures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implement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4"/>
          <w:w w:val="95"/>
        </w:rPr>
        <w:t>multilateral </w:t>
      </w:r>
      <w:r>
        <w:rPr>
          <w:color w:val="231F20"/>
          <w:spacing w:val="-7"/>
          <w:w w:val="90"/>
        </w:rPr>
        <w:t>public diplomacy </w:t>
      </w:r>
      <w:r>
        <w:rPr>
          <w:color w:val="231F20"/>
          <w:spacing w:val="-5"/>
          <w:w w:val="90"/>
        </w:rPr>
        <w:t>on </w:t>
      </w:r>
      <w:r>
        <w:rPr>
          <w:color w:val="231F20"/>
          <w:spacing w:val="-7"/>
          <w:w w:val="90"/>
        </w:rPr>
        <w:t>maritime </w:t>
      </w:r>
      <w:r>
        <w:rPr>
          <w:color w:val="231F20"/>
          <w:spacing w:val="-8"/>
          <w:w w:val="90"/>
        </w:rPr>
        <w:t>sector. </w:t>
      </w:r>
      <w:r>
        <w:rPr>
          <w:color w:val="231F20"/>
          <w:spacing w:val="-5"/>
          <w:w w:val="90"/>
        </w:rPr>
        <w:t>In </w:t>
      </w:r>
      <w:r>
        <w:rPr>
          <w:color w:val="231F20"/>
          <w:spacing w:val="-7"/>
          <w:w w:val="90"/>
        </w:rPr>
        <w:t>addition, </w:t>
      </w:r>
      <w:r>
        <w:rPr>
          <w:color w:val="231F20"/>
          <w:spacing w:val="-5"/>
          <w:w w:val="90"/>
        </w:rPr>
        <w:t>it </w:t>
      </w:r>
      <w:r>
        <w:rPr>
          <w:color w:val="231F20"/>
          <w:spacing w:val="-4"/>
          <w:w w:val="90"/>
        </w:rPr>
        <w:t>is </w:t>
      </w:r>
      <w:r>
        <w:rPr>
          <w:color w:val="231F20"/>
          <w:spacing w:val="-6"/>
          <w:w w:val="90"/>
        </w:rPr>
        <w:t>necessary </w:t>
      </w:r>
      <w:r>
        <w:rPr>
          <w:color w:val="231F20"/>
          <w:spacing w:val="-4"/>
          <w:w w:val="95"/>
        </w:rPr>
        <w:t>to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6"/>
          <w:w w:val="95"/>
        </w:rPr>
        <w:t>pay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7"/>
          <w:w w:val="95"/>
        </w:rPr>
        <w:t>consistent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7"/>
          <w:w w:val="95"/>
        </w:rPr>
        <w:t>attention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to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7"/>
          <w:w w:val="95"/>
        </w:rPr>
        <w:t>governance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5"/>
          <w:w w:val="95"/>
        </w:rPr>
        <w:t>and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5"/>
          <w:w w:val="95"/>
        </w:rPr>
        <w:t>policy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5"/>
          <w:w w:val="95"/>
        </w:rPr>
        <w:t>struc- ture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5"/>
          <w:w w:val="95"/>
        </w:rPr>
        <w:t>related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5"/>
          <w:w w:val="95"/>
        </w:rPr>
        <w:t>maritime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5"/>
          <w:w w:val="95"/>
        </w:rPr>
        <w:t>public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7"/>
          <w:w w:val="95"/>
        </w:rPr>
        <w:t>diplomacy.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By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5"/>
          <w:w w:val="95"/>
        </w:rPr>
        <w:t>doing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5"/>
          <w:w w:val="95"/>
        </w:rPr>
        <w:t>so,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6"/>
          <w:w w:val="95"/>
        </w:rPr>
        <w:t>Korea </w:t>
      </w:r>
      <w:r>
        <w:rPr>
          <w:color w:val="231F20"/>
          <w:spacing w:val="-3"/>
          <w:w w:val="95"/>
        </w:rPr>
        <w:t>will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5"/>
          <w:w w:val="95"/>
        </w:rPr>
        <w:t>able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5"/>
          <w:w w:val="95"/>
        </w:rPr>
        <w:t>draw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5"/>
          <w:w w:val="95"/>
        </w:rPr>
        <w:t>strategy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4"/>
          <w:w w:val="95"/>
        </w:rPr>
        <w:t>with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6"/>
          <w:w w:val="95"/>
        </w:rPr>
        <w:t>improved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5"/>
          <w:w w:val="95"/>
        </w:rPr>
        <w:t>practicality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5"/>
          <w:w w:val="95"/>
        </w:rPr>
        <w:t>and </w:t>
      </w:r>
      <w:r>
        <w:rPr>
          <w:color w:val="231F20"/>
          <w:spacing w:val="-5"/>
          <w:w w:val="90"/>
        </w:rPr>
        <w:t>eﬀectiveness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5"/>
          <w:w w:val="90"/>
        </w:rPr>
        <w:t>and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5"/>
          <w:w w:val="90"/>
        </w:rPr>
        <w:t>achieve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4"/>
          <w:w w:val="90"/>
        </w:rPr>
        <w:t>the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4"/>
          <w:w w:val="90"/>
        </w:rPr>
        <w:t>2030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6"/>
          <w:w w:val="90"/>
        </w:rPr>
        <w:t>future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5"/>
          <w:w w:val="90"/>
        </w:rPr>
        <w:t>vision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4"/>
          <w:w w:val="90"/>
        </w:rPr>
        <w:t>based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4"/>
          <w:w w:val="90"/>
        </w:rPr>
        <w:t>on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4"/>
          <w:w w:val="90"/>
        </w:rPr>
        <w:t>bet- </w:t>
      </w:r>
      <w:r>
        <w:rPr>
          <w:color w:val="231F20"/>
          <w:spacing w:val="-4"/>
          <w:w w:val="95"/>
        </w:rPr>
        <w:t>ter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cooperation.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These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eﬀorts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will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6"/>
          <w:w w:val="95"/>
        </w:rPr>
        <w:t>stepping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stone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32"/>
          <w:w w:val="95"/>
        </w:rPr>
        <w:t> </w:t>
      </w:r>
      <w:r>
        <w:rPr>
          <w:color w:val="231F20"/>
          <w:spacing w:val="-5"/>
          <w:w w:val="95"/>
        </w:rPr>
        <w:t>estab- </w:t>
      </w:r>
      <w:r>
        <w:rPr>
          <w:color w:val="231F20"/>
          <w:spacing w:val="-6"/>
          <w:w w:val="95"/>
        </w:rPr>
        <w:t>lish</w:t>
      </w:r>
      <w:r>
        <w:rPr>
          <w:color w:val="231F20"/>
          <w:spacing w:val="-3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7"/>
          <w:w w:val="95"/>
        </w:rPr>
        <w:t>future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7"/>
          <w:w w:val="95"/>
        </w:rPr>
        <w:t>oriented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6"/>
          <w:w w:val="95"/>
        </w:rPr>
        <w:t>global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7"/>
          <w:w w:val="95"/>
        </w:rPr>
        <w:t>consensus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5"/>
          <w:w w:val="95"/>
        </w:rPr>
        <w:t>and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4"/>
          <w:w w:val="95"/>
        </w:rPr>
        <w:t>to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7"/>
          <w:w w:val="95"/>
        </w:rPr>
        <w:t>attract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7"/>
          <w:w w:val="95"/>
        </w:rPr>
        <w:t>joint</w:t>
      </w:r>
      <w:r>
        <w:rPr>
          <w:color w:val="231F20"/>
          <w:spacing w:val="-35"/>
          <w:w w:val="95"/>
        </w:rPr>
        <w:t> </w:t>
      </w:r>
      <w:r>
        <w:rPr>
          <w:color w:val="231F20"/>
          <w:spacing w:val="-6"/>
          <w:w w:val="95"/>
        </w:rPr>
        <w:t>eﬀorts </w:t>
      </w:r>
      <w:r>
        <w:rPr>
          <w:color w:val="231F20"/>
          <w:spacing w:val="-4"/>
          <w:w w:val="90"/>
        </w:rPr>
        <w:t>on </w:t>
      </w:r>
      <w:r>
        <w:rPr>
          <w:color w:val="231F20"/>
          <w:spacing w:val="-5"/>
          <w:w w:val="90"/>
        </w:rPr>
        <w:t>maritime</w:t>
      </w:r>
      <w:r>
        <w:rPr>
          <w:color w:val="231F20"/>
          <w:w w:val="90"/>
        </w:rPr>
        <w:t> </w:t>
      </w:r>
      <w:r>
        <w:rPr>
          <w:color w:val="231F20"/>
          <w:spacing w:val="-5"/>
          <w:w w:val="90"/>
        </w:rPr>
        <w:t>issues.</w:t>
      </w:r>
    </w:p>
    <w:p>
      <w:pPr>
        <w:pStyle w:val="BodyText"/>
        <w:spacing w:before="7"/>
        <w:rPr>
          <w:sz w:val="21"/>
        </w:rPr>
      </w:pPr>
    </w:p>
    <w:p>
      <w:pPr>
        <w:spacing w:line="331" w:lineRule="auto" w:before="1"/>
        <w:ind w:left="3229" w:right="568" w:hanging="150"/>
        <w:jc w:val="right"/>
        <w:rPr>
          <w:rFonts w:ascii="Trebuchet MS"/>
          <w:sz w:val="15"/>
        </w:rPr>
      </w:pPr>
      <w:r>
        <w:rPr>
          <w:rFonts w:ascii="Trebuchet MS"/>
          <w:color w:val="231F20"/>
          <w:w w:val="95"/>
          <w:sz w:val="15"/>
        </w:rPr>
        <w:t>Contact information</w:t>
      </w:r>
      <w:r>
        <w:rPr>
          <w:rFonts w:ascii="Trebuchet MS"/>
          <w:color w:val="231F20"/>
          <w:w w:val="103"/>
          <w:sz w:val="15"/>
        </w:rPr>
        <w:t> </w:t>
      </w:r>
      <w:r>
        <w:rPr>
          <w:rFonts w:ascii="Trebuchet MS"/>
          <w:color w:val="231F20"/>
          <w:sz w:val="15"/>
        </w:rPr>
        <w:t>Yungsok Choe</w:t>
      </w:r>
      <w:r>
        <w:rPr>
          <w:rFonts w:ascii="Trebuchet MS"/>
          <w:color w:val="231F20"/>
          <w:w w:val="97"/>
          <w:sz w:val="15"/>
        </w:rPr>
        <w:t> </w:t>
      </w:r>
      <w:hyperlink r:id="rId15">
        <w:r>
          <w:rPr>
            <w:rFonts w:ascii="Trebuchet MS"/>
            <w:color w:val="231F20"/>
            <w:w w:val="95"/>
            <w:sz w:val="15"/>
          </w:rPr>
          <w:t>yschoe@kmi.re.kr</w:t>
        </w:r>
      </w:hyperlink>
    </w:p>
    <w:p>
      <w:pPr>
        <w:spacing w:after="0" w:line="331" w:lineRule="auto"/>
        <w:jc w:val="right"/>
        <w:rPr>
          <w:rFonts w:ascii="Trebuchet MS"/>
          <w:sz w:val="15"/>
        </w:rPr>
        <w:sectPr>
          <w:type w:val="continuous"/>
          <w:pgSz w:w="10320" w:h="14180"/>
          <w:pgMar w:top="420" w:bottom="280" w:left="280" w:right="280"/>
          <w:cols w:num="2" w:equalWidth="0">
            <w:col w:w="4739" w:space="40"/>
            <w:col w:w="4981"/>
          </w:cols>
        </w:sectPr>
      </w:pPr>
    </w:p>
    <w:p>
      <w:pPr>
        <w:pStyle w:val="BodyText"/>
        <w:spacing w:before="4"/>
        <w:rPr>
          <w:rFonts w:ascii="Trebuchet MS"/>
          <w:sz w:val="29"/>
        </w:rPr>
      </w:pPr>
    </w:p>
    <w:p>
      <w:pPr>
        <w:pStyle w:val="Heading1"/>
        <w:spacing w:before="52"/>
      </w:pPr>
      <w:r>
        <w:rPr>
          <w:color w:val="9E5139"/>
        </w:rPr>
        <w:t>Promotion of Maritime Special Economic Zone and Ocean industry</w:t>
      </w:r>
    </w:p>
    <w:p>
      <w:pPr>
        <w:pStyle w:val="BodyText"/>
        <w:rPr>
          <w:rFonts w:ascii="Franklin Gothic Book"/>
          <w:sz w:val="20"/>
        </w:rPr>
      </w:pPr>
    </w:p>
    <w:p>
      <w:pPr>
        <w:pStyle w:val="BodyText"/>
        <w:spacing w:before="8"/>
        <w:rPr>
          <w:rFonts w:ascii="Franklin Gothic Book"/>
          <w:sz w:val="17"/>
        </w:rPr>
      </w:pPr>
    </w:p>
    <w:p>
      <w:pPr>
        <w:spacing w:after="0"/>
        <w:rPr>
          <w:rFonts w:ascii="Franklin Gothic Book"/>
          <w:sz w:val="17"/>
        </w:rPr>
        <w:sectPr>
          <w:headerReference w:type="default" r:id="rId16"/>
          <w:pgSz w:w="10320" w:h="14180"/>
          <w:pgMar w:header="0" w:footer="381" w:top="1060" w:bottom="580" w:left="280" w:right="280"/>
        </w:sectPr>
      </w:pPr>
    </w:p>
    <w:p>
      <w:pPr>
        <w:pStyle w:val="Heading4"/>
        <w:ind w:left="570"/>
      </w:pPr>
      <w:r>
        <w:rPr>
          <w:color w:val="231F20"/>
          <w:w w:val="95"/>
        </w:rPr>
        <w:t>Maritime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Special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Economic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Zone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Ocean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Industry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line="240" w:lineRule="exact"/>
        <w:ind w:left="569" w:firstLine="284"/>
        <w:jc w:val="both"/>
      </w:pPr>
      <w:r>
        <w:rPr>
          <w:color w:val="231F20"/>
          <w:w w:val="95"/>
        </w:rPr>
        <w:t>‘Maritime Special Economic Zone’ is areas in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which ocean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industries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are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attracted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idle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port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facilities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build and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activate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industrial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clusters.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doing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so,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aims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fa- </w:t>
      </w:r>
      <w:r>
        <w:rPr>
          <w:color w:val="231F20"/>
          <w:w w:val="90"/>
        </w:rPr>
        <w:t>cilitate aggregation, integration and convergence of ocean </w:t>
      </w:r>
      <w:r>
        <w:rPr>
          <w:color w:val="231F20"/>
          <w:w w:val="95"/>
        </w:rPr>
        <w:t>industries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support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technological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development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vi- talize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regional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economy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further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strengthen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national </w:t>
      </w:r>
      <w:r>
        <w:rPr>
          <w:color w:val="231F20"/>
          <w:w w:val="90"/>
        </w:rPr>
        <w:t>competitiveness.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4"/>
          <w:w w:val="90"/>
        </w:rPr>
        <w:t>Currently,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act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related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maritime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spe- </w:t>
      </w:r>
      <w:r>
        <w:rPr>
          <w:color w:val="231F20"/>
        </w:rPr>
        <w:t>cial</w:t>
      </w:r>
      <w:r>
        <w:rPr>
          <w:color w:val="231F20"/>
          <w:spacing w:val="-22"/>
        </w:rPr>
        <w:t> </w:t>
      </w:r>
      <w:r>
        <w:rPr>
          <w:color w:val="231F20"/>
        </w:rPr>
        <w:t>economic</w:t>
      </w:r>
      <w:r>
        <w:rPr>
          <w:color w:val="231F20"/>
          <w:spacing w:val="-22"/>
        </w:rPr>
        <w:t> </w:t>
      </w:r>
      <w:r>
        <w:rPr>
          <w:color w:val="231F20"/>
        </w:rPr>
        <w:t>zone</w:t>
      </w:r>
      <w:r>
        <w:rPr>
          <w:color w:val="231F20"/>
          <w:spacing w:val="-22"/>
        </w:rPr>
        <w:t> </w:t>
      </w:r>
      <w:r>
        <w:rPr>
          <w:color w:val="231F20"/>
        </w:rPr>
        <w:t>is</w:t>
      </w:r>
      <w:r>
        <w:rPr>
          <w:color w:val="231F20"/>
          <w:spacing w:val="-22"/>
        </w:rPr>
        <w:t> </w:t>
      </w:r>
      <w:r>
        <w:rPr>
          <w:color w:val="231F20"/>
        </w:rPr>
        <w:t>in</w:t>
      </w:r>
      <w:r>
        <w:rPr>
          <w:color w:val="231F20"/>
          <w:spacing w:val="-22"/>
        </w:rPr>
        <w:t> </w:t>
      </w:r>
      <w:r>
        <w:rPr>
          <w:color w:val="231F20"/>
        </w:rPr>
        <w:t>the</w:t>
      </w:r>
      <w:r>
        <w:rPr>
          <w:color w:val="231F20"/>
          <w:spacing w:val="-22"/>
        </w:rPr>
        <w:t> </w:t>
      </w:r>
      <w:r>
        <w:rPr>
          <w:color w:val="231F20"/>
        </w:rPr>
        <w:t>process</w:t>
      </w:r>
      <w:r>
        <w:rPr>
          <w:color w:val="231F20"/>
          <w:spacing w:val="-22"/>
        </w:rPr>
        <w:t> </w:t>
      </w:r>
      <w:r>
        <w:rPr>
          <w:color w:val="231F20"/>
        </w:rPr>
        <w:t>of</w:t>
      </w:r>
      <w:r>
        <w:rPr>
          <w:color w:val="231F20"/>
          <w:spacing w:val="-22"/>
        </w:rPr>
        <w:t> </w:t>
      </w:r>
      <w:r>
        <w:rPr>
          <w:color w:val="231F20"/>
        </w:rPr>
        <w:t>legislation</w:t>
      </w:r>
      <w:r>
        <w:rPr>
          <w:color w:val="231F20"/>
          <w:spacing w:val="-22"/>
        </w:rPr>
        <w:t> </w:t>
      </w:r>
      <w:r>
        <w:rPr>
          <w:color w:val="231F20"/>
        </w:rPr>
        <w:t>at</w:t>
      </w:r>
      <w:r>
        <w:rPr>
          <w:color w:val="231F20"/>
          <w:spacing w:val="-22"/>
        </w:rPr>
        <w:t> </w:t>
      </w:r>
      <w:r>
        <w:rPr>
          <w:color w:val="231F20"/>
        </w:rPr>
        <w:t>the </w:t>
      </w:r>
      <w:r>
        <w:rPr>
          <w:color w:val="231F20"/>
          <w:w w:val="95"/>
        </w:rPr>
        <w:t>National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Assembly.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order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understand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> </w:t>
      </w:r>
      <w:r>
        <w:rPr>
          <w:color w:val="231F20"/>
          <w:w w:val="95"/>
        </w:rPr>
        <w:t>maritime special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economic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zone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diﬀerentiate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other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spe- cial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zones,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prerequisite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understand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meaning of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ocean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industry.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However,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defining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ocean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indus- </w:t>
      </w:r>
      <w:r>
        <w:rPr>
          <w:color w:val="231F20"/>
          <w:spacing w:val="3"/>
          <w:w w:val="95"/>
        </w:rPr>
        <w:t>try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challenging.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particularly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true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ocean industry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since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specialized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industry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which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all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in- dustries are integrated and converged. In South Korea, </w:t>
      </w:r>
      <w:r>
        <w:rPr>
          <w:color w:val="231F20"/>
          <w:w w:val="90"/>
        </w:rPr>
        <w:t>Framework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Act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Marine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Fishery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Development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stipulates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ocean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industry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article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3,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subparagraph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3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follows: The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term</w:t>
      </w:r>
      <w:r>
        <w:rPr>
          <w:color w:val="231F20"/>
          <w:spacing w:val="-19"/>
          <w:w w:val="95"/>
        </w:rPr>
        <w:t> </w:t>
      </w:r>
      <w:r>
        <w:rPr>
          <w:color w:val="231F20"/>
          <w:spacing w:val="-3"/>
          <w:w w:val="95"/>
        </w:rPr>
        <w:t>‘ocean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industry’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means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industries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related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to </w:t>
      </w:r>
      <w:r>
        <w:rPr>
          <w:color w:val="231F20"/>
          <w:w w:val="90"/>
        </w:rPr>
        <w:t>the maritime transportation, harbor, fishery, development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marine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science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technology,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marine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environment, </w:t>
      </w:r>
      <w:r>
        <w:rPr>
          <w:color w:val="231F20"/>
          <w:w w:val="90"/>
        </w:rPr>
        <w:t>marine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tourism,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marine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information,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other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indus- </w:t>
      </w:r>
      <w:r>
        <w:rPr>
          <w:color w:val="231F20"/>
          <w:w w:val="95"/>
        </w:rPr>
        <w:t>tries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related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management,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preservation,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develop- </w:t>
      </w:r>
      <w:r>
        <w:rPr>
          <w:color w:val="231F20"/>
        </w:rPr>
        <w:t>ment or utilization of the </w:t>
      </w:r>
      <w:r>
        <w:rPr>
          <w:color w:val="231F20"/>
          <w:spacing w:val="2"/>
        </w:rPr>
        <w:t>sea </w:t>
      </w:r>
      <w:r>
        <w:rPr>
          <w:color w:val="231F20"/>
        </w:rPr>
        <w:t>and marine resources. </w:t>
      </w:r>
      <w:r>
        <w:rPr>
          <w:color w:val="231F20"/>
          <w:w w:val="95"/>
        </w:rPr>
        <w:t>Overseas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countries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take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comprehensive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perspective</w:t>
      </w:r>
      <w:r>
        <w:rPr>
          <w:color w:val="231F20"/>
          <w:spacing w:val="-19"/>
          <w:w w:val="95"/>
        </w:rPr>
        <w:t> </w:t>
      </w:r>
      <w:r>
        <w:rPr>
          <w:color w:val="231F20"/>
          <w:w w:val="95"/>
        </w:rPr>
        <w:t>on the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term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defining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industries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carrying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out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ocean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re- lated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activities.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instance,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ocean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industry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defined </w:t>
      </w:r>
      <w:r>
        <w:rPr>
          <w:color w:val="231F20"/>
        </w:rPr>
        <w:t>as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portion</w:t>
      </w:r>
      <w:r>
        <w:rPr>
          <w:color w:val="231F20"/>
          <w:spacing w:val="-26"/>
        </w:rPr>
        <w:t> </w:t>
      </w:r>
      <w:r>
        <w:rPr>
          <w:color w:val="231F20"/>
        </w:rPr>
        <w:t>of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economy</w:t>
      </w:r>
      <w:r>
        <w:rPr>
          <w:color w:val="231F20"/>
          <w:spacing w:val="-26"/>
        </w:rPr>
        <w:t> </w:t>
      </w:r>
      <w:r>
        <w:rPr>
          <w:color w:val="231F20"/>
        </w:rPr>
        <w:t>which</w:t>
      </w:r>
      <w:r>
        <w:rPr>
          <w:color w:val="231F20"/>
          <w:spacing w:val="-26"/>
        </w:rPr>
        <w:t> </w:t>
      </w:r>
      <w:r>
        <w:rPr>
          <w:color w:val="231F20"/>
        </w:rPr>
        <w:t>relies</w:t>
      </w:r>
      <w:r>
        <w:rPr>
          <w:color w:val="231F20"/>
          <w:spacing w:val="-26"/>
        </w:rPr>
        <w:t> </w:t>
      </w:r>
      <w:r>
        <w:rPr>
          <w:color w:val="231F20"/>
        </w:rPr>
        <w:t>on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ocean </w:t>
      </w:r>
      <w:r>
        <w:rPr>
          <w:color w:val="231F20"/>
          <w:w w:val="95"/>
        </w:rPr>
        <w:t>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input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production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processes</w:t>
      </w:r>
      <w:r>
        <w:rPr>
          <w:color w:val="231F20"/>
          <w:spacing w:val="-8"/>
          <w:w w:val="95"/>
        </w:rPr>
        <w:t> </w:t>
      </w:r>
      <w:r>
        <w:rPr>
          <w:color w:val="231F20"/>
          <w:spacing w:val="-5"/>
          <w:w w:val="95"/>
        </w:rPr>
        <w:t>(NOEP,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USA)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or activities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create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added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values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marine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environ- </w:t>
      </w:r>
      <w:r>
        <w:rPr>
          <w:color w:val="231F20"/>
          <w:w w:val="90"/>
        </w:rPr>
        <w:t>ment (Allen Consulting </w:t>
      </w:r>
      <w:r>
        <w:rPr>
          <w:color w:val="231F20"/>
          <w:spacing w:val="-3"/>
          <w:w w:val="90"/>
        </w:rPr>
        <w:t>Group, </w:t>
      </w:r>
      <w:r>
        <w:rPr>
          <w:color w:val="231F20"/>
          <w:w w:val="90"/>
        </w:rPr>
        <w:t>Australia). In other words,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definition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ocean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industry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combination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spatial </w:t>
      </w:r>
      <w:r>
        <w:rPr>
          <w:color w:val="231F20"/>
          <w:w w:val="90"/>
        </w:rPr>
        <w:t>concept of </w:t>
      </w:r>
      <w:r>
        <w:rPr>
          <w:color w:val="231F20"/>
          <w:spacing w:val="-4"/>
          <w:w w:val="90"/>
        </w:rPr>
        <w:t>‘ocean’ </w:t>
      </w:r>
      <w:r>
        <w:rPr>
          <w:color w:val="231F20"/>
          <w:w w:val="90"/>
        </w:rPr>
        <w:t>and general concept of ‘industry’. Based </w:t>
      </w:r>
      <w:r>
        <w:rPr>
          <w:color w:val="231F20"/>
          <w:w w:val="95"/>
        </w:rPr>
        <w:t>on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definitions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categorization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foreign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countries (the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3"/>
          <w:w w:val="95"/>
        </w:rPr>
        <w:t>United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States,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Britain,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France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EU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etc.),</w:t>
      </w:r>
      <w:r>
        <w:rPr>
          <w:color w:val="231F20"/>
          <w:spacing w:val="-25"/>
          <w:w w:val="95"/>
        </w:rPr>
        <w:t> </w:t>
      </w:r>
      <w:r>
        <w:rPr>
          <w:color w:val="231F20"/>
          <w:spacing w:val="-7"/>
          <w:w w:val="95"/>
        </w:rPr>
        <w:t>Korea’s </w:t>
      </w:r>
      <w:r>
        <w:rPr>
          <w:color w:val="231F20"/>
          <w:w w:val="95"/>
        </w:rPr>
        <w:t>ocean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industry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can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be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divided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into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9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categories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42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sub- industries.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Those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9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categories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include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ocean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construction, </w:t>
      </w:r>
      <w:r>
        <w:rPr>
          <w:color w:val="231F20"/>
          <w:w w:val="90"/>
        </w:rPr>
        <w:t>fishery, ocean mining, shipbuilding, ocean tourism, ocean transportation,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ocean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equipment,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R&amp;D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new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renewable </w:t>
      </w:r>
      <w:r>
        <w:rPr>
          <w:color w:val="231F20"/>
        </w:rPr>
        <w:t>energy.</w:t>
      </w:r>
    </w:p>
    <w:p>
      <w:pPr>
        <w:pStyle w:val="Heading4"/>
        <w:ind w:right="555"/>
      </w:pPr>
      <w:r>
        <w:rPr>
          <w:b w:val="0"/>
        </w:rPr>
        <w:br w:type="column"/>
      </w:r>
      <w:r>
        <w:rPr>
          <w:color w:val="231F20"/>
          <w:w w:val="95"/>
        </w:rPr>
        <w:t>The necessity of clustering the ocean industry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line="240" w:lineRule="exact"/>
        <w:ind w:left="242" w:right="568" w:firstLine="283"/>
        <w:jc w:val="both"/>
        <w:rPr>
          <w:sz w:val="10"/>
        </w:rPr>
      </w:pPr>
      <w:r>
        <w:rPr>
          <w:color w:val="231F20"/>
          <w:spacing w:val="-6"/>
          <w:w w:val="95"/>
        </w:rPr>
        <w:t>Korea’s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ocean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industry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not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generating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high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ratio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of added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value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due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depression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traditional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industry such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shipping,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ports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shipbuilding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lack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key technologies to strengthen ocean equipment industry. </w:t>
      </w:r>
      <w:r>
        <w:rPr>
          <w:color w:val="231F20"/>
          <w:spacing w:val="-4"/>
          <w:w w:val="95"/>
        </w:rPr>
        <w:t>Moreover,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KRW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18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trillion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revenue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created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oﬀ- </w:t>
      </w:r>
      <w:r>
        <w:rPr>
          <w:color w:val="231F20"/>
          <w:spacing w:val="-3"/>
          <w:w w:val="90"/>
        </w:rPr>
        <w:t>shore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industry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has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been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flowing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3"/>
          <w:w w:val="90"/>
        </w:rPr>
        <w:t>into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overseas.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other </w:t>
      </w:r>
      <w:r>
        <w:rPr>
          <w:color w:val="231F20"/>
          <w:w w:val="95"/>
        </w:rPr>
        <w:t>hand,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comparable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countries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Korea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such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Norway, </w:t>
      </w:r>
      <w:r>
        <w:rPr>
          <w:color w:val="231F20"/>
          <w:w w:val="90"/>
        </w:rPr>
        <w:t>Netherland,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Britain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Ireland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striving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enhance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the competitiveness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ocean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industry.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Those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countries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are </w:t>
      </w:r>
      <w:r>
        <w:rPr>
          <w:color w:val="231F20"/>
          <w:w w:val="95"/>
        </w:rPr>
        <w:t>selecting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concentrating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specific</w:t>
      </w:r>
      <w:r>
        <w:rPr>
          <w:color w:val="231F20"/>
          <w:spacing w:val="-29"/>
          <w:w w:val="95"/>
        </w:rPr>
        <w:t> </w:t>
      </w:r>
      <w:r>
        <w:rPr>
          <w:color w:val="231F20"/>
          <w:spacing w:val="-3"/>
          <w:w w:val="95"/>
        </w:rPr>
        <w:t>sector,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building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var- ious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types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clusters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improving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added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value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ratio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of the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ocean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industry.</w:t>
      </w:r>
      <w:r>
        <w:rPr>
          <w:color w:val="231F20"/>
          <w:spacing w:val="-28"/>
          <w:w w:val="95"/>
        </w:rPr>
        <w:t> </w:t>
      </w:r>
      <w:r>
        <w:rPr>
          <w:color w:val="231F20"/>
          <w:spacing w:val="-3"/>
          <w:w w:val="95"/>
        </w:rPr>
        <w:t>For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example,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Norway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started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estab- </w:t>
      </w:r>
      <w:r>
        <w:rPr>
          <w:color w:val="231F20"/>
        </w:rPr>
        <w:t>lish</w:t>
      </w:r>
      <w:r>
        <w:rPr>
          <w:color w:val="231F20"/>
          <w:spacing w:val="-23"/>
        </w:rPr>
        <w:t> </w:t>
      </w:r>
      <w:r>
        <w:rPr>
          <w:color w:val="231F20"/>
        </w:rPr>
        <w:t>clusters</w:t>
      </w:r>
      <w:r>
        <w:rPr>
          <w:color w:val="231F20"/>
          <w:spacing w:val="-23"/>
        </w:rPr>
        <w:t> </w:t>
      </w:r>
      <w:r>
        <w:rPr>
          <w:color w:val="231F20"/>
        </w:rPr>
        <w:t>for</w:t>
      </w:r>
      <w:r>
        <w:rPr>
          <w:color w:val="231F20"/>
          <w:spacing w:val="-23"/>
        </w:rPr>
        <w:t> </w:t>
      </w:r>
      <w:r>
        <w:rPr>
          <w:color w:val="231F20"/>
        </w:rPr>
        <w:t>ocean</w:t>
      </w:r>
      <w:r>
        <w:rPr>
          <w:color w:val="231F20"/>
          <w:spacing w:val="-23"/>
        </w:rPr>
        <w:t> </w:t>
      </w:r>
      <w:r>
        <w:rPr>
          <w:color w:val="231F20"/>
        </w:rPr>
        <w:t>industry</w:t>
      </w:r>
      <w:r>
        <w:rPr>
          <w:color w:val="231F20"/>
          <w:spacing w:val="-23"/>
        </w:rPr>
        <w:t> </w:t>
      </w:r>
      <w:r>
        <w:rPr>
          <w:color w:val="231F20"/>
        </w:rPr>
        <w:t>in</w:t>
      </w:r>
      <w:r>
        <w:rPr>
          <w:color w:val="231F20"/>
          <w:spacing w:val="-23"/>
        </w:rPr>
        <w:t> </w:t>
      </w:r>
      <w:r>
        <w:rPr>
          <w:color w:val="231F20"/>
        </w:rPr>
        <w:t>2004,</w:t>
      </w:r>
      <w:r>
        <w:rPr>
          <w:color w:val="231F20"/>
          <w:spacing w:val="-23"/>
        </w:rPr>
        <w:t> </w:t>
      </w:r>
      <w:r>
        <w:rPr>
          <w:color w:val="231F20"/>
        </w:rPr>
        <w:t>leading</w:t>
      </w:r>
      <w:r>
        <w:rPr>
          <w:color w:val="231F20"/>
          <w:spacing w:val="-23"/>
        </w:rPr>
        <w:t> </w:t>
      </w:r>
      <w:r>
        <w:rPr>
          <w:color w:val="231F20"/>
        </w:rPr>
        <w:t>to</w:t>
      </w:r>
      <w:r>
        <w:rPr>
          <w:color w:val="231F20"/>
          <w:spacing w:val="-23"/>
        </w:rPr>
        <w:t> </w:t>
      </w:r>
      <w:r>
        <w:rPr>
          <w:color w:val="231F20"/>
        </w:rPr>
        <w:t>raise </w:t>
      </w:r>
      <w:r>
        <w:rPr>
          <w:color w:val="231F20"/>
          <w:w w:val="95"/>
        </w:rPr>
        <w:t>added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value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ratio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(33.0%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2004</w:t>
      </w:r>
      <w:r>
        <w:rPr>
          <w:color w:val="231F20"/>
          <w:spacing w:val="-15"/>
          <w:w w:val="95"/>
        </w:rPr>
        <w:t> </w:t>
      </w:r>
      <w:r>
        <w:rPr>
          <w:rFonts w:ascii="Cambria" w:hAnsi="Cambria"/>
          <w:color w:val="231F20"/>
          <w:w w:val="95"/>
        </w:rPr>
        <w:t>⇒</w:t>
      </w:r>
      <w:r>
        <w:rPr>
          <w:rFonts w:ascii="Cambria" w:hAnsi="Cambria"/>
          <w:color w:val="231F20"/>
          <w:spacing w:val="-9"/>
          <w:w w:val="95"/>
        </w:rPr>
        <w:t> </w:t>
      </w:r>
      <w:r>
        <w:rPr>
          <w:color w:val="231F20"/>
          <w:w w:val="95"/>
        </w:rPr>
        <w:t>35.1%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2012).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While the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country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expanded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size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ocean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industry,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clusters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have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developed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centering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ocean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equipment </w:t>
      </w:r>
      <w:r>
        <w:rPr>
          <w:color w:val="231F20"/>
          <w:spacing w:val="-4"/>
          <w:w w:val="95"/>
        </w:rPr>
        <w:t>industry.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Britain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aims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31"/>
          <w:w w:val="95"/>
        </w:rPr>
        <w:t> </w:t>
      </w:r>
      <w:r>
        <w:rPr>
          <w:color w:val="231F20"/>
          <w:spacing w:val="-3"/>
          <w:w w:val="95"/>
        </w:rPr>
        <w:t>grow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ocean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industry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from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GBP 17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billion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2003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GBP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25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billion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2020.</w:t>
      </w:r>
      <w:r>
        <w:rPr>
          <w:color w:val="231F20"/>
          <w:spacing w:val="-18"/>
          <w:w w:val="95"/>
        </w:rPr>
        <w:t> </w:t>
      </w:r>
      <w:r>
        <w:rPr>
          <w:color w:val="231F20"/>
          <w:spacing w:val="-3"/>
          <w:w w:val="95"/>
        </w:rPr>
        <w:t>Under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tar- get,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country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has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built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industrial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clusters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3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sectors; maritime,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recreation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tourism,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fisheries.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gov- </w:t>
      </w:r>
      <w:r>
        <w:rPr>
          <w:color w:val="231F20"/>
          <w:w w:val="90"/>
        </w:rPr>
        <w:t>ernment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related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organizations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discussing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develop- ment measures and regulation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improvements.</w:t>
      </w:r>
      <w:r>
        <w:rPr>
          <w:color w:val="231F20"/>
          <w:w w:val="90"/>
          <w:position w:val="5"/>
          <w:sz w:val="10"/>
        </w:rPr>
        <w:t>1)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40" w:lineRule="exact"/>
        <w:ind w:left="242" w:right="568" w:firstLine="283"/>
        <w:jc w:val="both"/>
        <w:rPr>
          <w:sz w:val="10"/>
        </w:rPr>
      </w:pPr>
      <w:r>
        <w:rPr/>
        <w:pict>
          <v:shape style="position:absolute;margin-left:278.919006pt;margin-top:54.893791pt;width:180.6pt;height:9pt;mso-position-horizontal-relative:page;mso-position-vertical-relative:paragraph;z-index:-22792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color w:val="231F20"/>
                      <w:w w:val="95"/>
                    </w:rPr>
                    <w:t>Changes</w:t>
                  </w:r>
                  <w:r>
                    <w:rPr>
                      <w:color w:val="231F20"/>
                      <w:spacing w:val="-2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in</w:t>
                  </w:r>
                  <w:r>
                    <w:rPr>
                      <w:color w:val="231F20"/>
                      <w:spacing w:val="-2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Added</w:t>
                  </w:r>
                  <w:r>
                    <w:rPr>
                      <w:color w:val="231F20"/>
                      <w:spacing w:val="-29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Value</w:t>
                  </w:r>
                  <w:r>
                    <w:rPr>
                      <w:color w:val="231F20"/>
                      <w:spacing w:val="-2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Ratio</w:t>
                  </w:r>
                  <w:r>
                    <w:rPr>
                      <w:color w:val="231F20"/>
                      <w:spacing w:val="-2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of</w:t>
                  </w:r>
                  <w:r>
                    <w:rPr>
                      <w:color w:val="231F20"/>
                      <w:spacing w:val="-2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Ocean</w:t>
                  </w:r>
                  <w:r>
                    <w:rPr>
                      <w:color w:val="231F20"/>
                      <w:spacing w:val="-29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Economy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997986pt;margin-top:75.358299pt;width:13.5pt;height:43.6pt;mso-position-horizontal-relative:page;mso-position-vertical-relative:paragraph;z-index:-22768" type="#_x0000_t202" filled="false" stroked="false">
            <v:textbox inset="0,0,0,0">
              <w:txbxContent>
                <w:p>
                  <w:pPr>
                    <w:spacing w:line="141" w:lineRule="exact" w:before="0"/>
                    <w:ind w:left="0" w:right="-17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31F20"/>
                      <w:w w:val="95"/>
                      <w:sz w:val="14"/>
                    </w:rPr>
                    <w:t>36%</w:t>
                  </w:r>
                </w:p>
                <w:p>
                  <w:pPr>
                    <w:spacing w:before="83"/>
                    <w:ind w:left="0" w:right="-17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31F20"/>
                      <w:w w:val="95"/>
                      <w:sz w:val="14"/>
                    </w:rPr>
                    <w:t>35%</w:t>
                  </w:r>
                </w:p>
                <w:p>
                  <w:pPr>
                    <w:spacing w:before="83"/>
                    <w:ind w:left="0" w:right="-17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31F20"/>
                      <w:w w:val="95"/>
                      <w:sz w:val="14"/>
                    </w:rPr>
                    <w:t>35%</w:t>
                  </w:r>
                </w:p>
                <w:p>
                  <w:pPr>
                    <w:spacing w:line="160" w:lineRule="exact" w:before="83"/>
                    <w:ind w:left="0" w:right="-17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31F20"/>
                      <w:w w:val="95"/>
                      <w:sz w:val="14"/>
                    </w:rPr>
                    <w:t>34%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2.315002pt;margin-top:77.136528pt;width:24.45pt;height:9pt;mso-position-horizontal-relative:page;mso-position-vertical-relative:paragraph;z-index:-22744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  <w:ind w:right="-16"/>
                    <w:rPr>
                      <w:rFonts w:ascii="Arial"/>
                    </w:rPr>
                  </w:pPr>
                  <w:r>
                    <w:rPr>
                      <w:rFonts w:ascii="Arial"/>
                      <w:color w:val="231F20"/>
                      <w:w w:val="95"/>
                    </w:rPr>
                    <w:t>35.1%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Ireland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also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planning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establish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maritime</w:t>
      </w:r>
      <w:r>
        <w:rPr>
          <w:color w:val="231F20"/>
          <w:spacing w:val="-27"/>
          <w:w w:val="95"/>
        </w:rPr>
        <w:t> </w:t>
      </w:r>
      <w:r>
        <w:rPr>
          <w:color w:val="231F20"/>
          <w:w w:val="95"/>
        </w:rPr>
        <w:t>cluster </w:t>
      </w:r>
      <w:r>
        <w:rPr>
          <w:color w:val="231F20"/>
        </w:rPr>
        <w:t>at</w:t>
      </w:r>
      <w:r>
        <w:rPr>
          <w:color w:val="231F20"/>
          <w:spacing w:val="-19"/>
        </w:rPr>
        <w:t> </w:t>
      </w:r>
      <w:r>
        <w:rPr>
          <w:color w:val="231F20"/>
        </w:rPr>
        <w:t>Cork</w:t>
      </w:r>
      <w:r>
        <w:rPr>
          <w:color w:val="231F20"/>
          <w:spacing w:val="-19"/>
        </w:rPr>
        <w:t> </w:t>
      </w:r>
      <w:r>
        <w:rPr>
          <w:color w:val="231F20"/>
        </w:rPr>
        <w:t>harbor</w:t>
      </w:r>
      <w:r>
        <w:rPr>
          <w:color w:val="231F20"/>
          <w:spacing w:val="-19"/>
        </w:rPr>
        <w:t> </w:t>
      </w:r>
      <w:r>
        <w:rPr>
          <w:color w:val="231F20"/>
        </w:rPr>
        <w:t>as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way</w:t>
      </w:r>
      <w:r>
        <w:rPr>
          <w:color w:val="231F20"/>
          <w:spacing w:val="-19"/>
        </w:rPr>
        <w:t> </w:t>
      </w:r>
      <w:r>
        <w:rPr>
          <w:color w:val="231F20"/>
        </w:rPr>
        <w:t>to</w:t>
      </w:r>
      <w:r>
        <w:rPr>
          <w:color w:val="231F20"/>
          <w:spacing w:val="-19"/>
        </w:rPr>
        <w:t> </w:t>
      </w:r>
      <w:r>
        <w:rPr>
          <w:color w:val="231F20"/>
        </w:rPr>
        <w:t>develop</w:t>
      </w:r>
      <w:r>
        <w:rPr>
          <w:color w:val="231F20"/>
          <w:spacing w:val="-19"/>
        </w:rPr>
        <w:t> </w:t>
      </w:r>
      <w:r>
        <w:rPr>
          <w:color w:val="231F20"/>
        </w:rPr>
        <w:t>marine</w:t>
      </w:r>
      <w:r>
        <w:rPr>
          <w:color w:val="231F20"/>
          <w:spacing w:val="-19"/>
        </w:rPr>
        <w:t> </w:t>
      </w:r>
      <w:r>
        <w:rPr>
          <w:color w:val="231F20"/>
        </w:rPr>
        <w:t>and</w:t>
      </w:r>
      <w:r>
        <w:rPr>
          <w:color w:val="231F20"/>
          <w:spacing w:val="-19"/>
        </w:rPr>
        <w:t> </w:t>
      </w:r>
      <w:r>
        <w:rPr>
          <w:color w:val="231F20"/>
        </w:rPr>
        <w:t>energy </w:t>
      </w:r>
      <w:r>
        <w:rPr>
          <w:color w:val="231F20"/>
          <w:w w:val="95"/>
        </w:rPr>
        <w:t>economy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create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more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jobs.</w:t>
      </w:r>
      <w:r>
        <w:rPr>
          <w:color w:val="231F20"/>
          <w:w w:val="95"/>
          <w:position w:val="5"/>
          <w:sz w:val="10"/>
        </w:rPr>
        <w:t>2)</w:t>
      </w:r>
    </w:p>
    <w:p>
      <w:pPr>
        <w:spacing w:after="0" w:line="240" w:lineRule="exact"/>
        <w:jc w:val="both"/>
        <w:rPr>
          <w:sz w:val="10"/>
        </w:rPr>
        <w:sectPr>
          <w:type w:val="continuous"/>
          <w:pgSz w:w="10320" w:h="14180"/>
          <w:pgMar w:top="420" w:bottom="280" w:left="280" w:right="280"/>
          <w:cols w:num="2" w:equalWidth="0">
            <w:col w:w="4739" w:space="40"/>
            <w:col w:w="4981"/>
          </w:cols>
        </w:sectPr>
      </w:pPr>
    </w:p>
    <w:p>
      <w:pPr>
        <w:pStyle w:val="BodyText"/>
        <w:spacing w:before="4"/>
        <w:rPr>
          <w:sz w:val="21"/>
        </w:rPr>
      </w:pPr>
      <w:r>
        <w:rPr/>
        <w:pict>
          <v:group style="position:absolute;margin-left:19.843pt;margin-top:59.527611pt;width:476.25pt;height:612.3pt;mso-position-horizontal-relative:page;mso-position-vertical-relative:page;z-index:-22816" coordorigin="397,1191" coordsize="9525,12246">
            <v:rect style="position:absolute;left:407;top:1201;width:9504;height:12226" filled="true" fillcolor="#ffffff" stroked="false">
              <v:fill type="solid"/>
            </v:rect>
            <v:rect style="position:absolute;left:402;top:1196;width:9514;height:12236" filled="false" stroked="true" strokeweight=".5pt" strokecolor="#c0d690"/>
            <v:line style="position:absolute" from="850,12389" to="1701,12389" stroked="true" strokeweight=".5pt" strokecolor="#231f20"/>
            <v:shape style="position:absolute;left:5303;top:9250;width:4162;height:2862" type="#_x0000_t75" stroked="false">
              <v:imagedata r:id="rId17" o:title=""/>
            </v:shape>
            <v:rect style="position:absolute;left:5303;top:9197;width:4162;height:2915" filled="false" stroked="true" strokeweight=".25pt" strokecolor="#231f20"/>
            <v:shape style="position:absolute;left:6160;top:9775;width:2216;height:2274" coordorigin="6160,9775" coordsize="2216,2274" path="m6454,9775l6160,9775,6160,11872,6454,11872,6454,9775m7329,11863l6768,11863,6768,12048,7329,12048,7329,11863m7345,10818l6784,10818,6784,11046,7345,11046,7345,10818m8371,9809l7810,9809,7810,9999,8371,9999,8371,9809m8375,11863l7815,11863,7815,12048,8375,12048,8375,11863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ListParagraph"/>
        <w:numPr>
          <w:ilvl w:val="0"/>
          <w:numId w:val="2"/>
        </w:numPr>
        <w:tabs>
          <w:tab w:pos="718" w:val="left" w:leader="none"/>
        </w:tabs>
        <w:spacing w:line="254" w:lineRule="auto" w:before="56" w:after="0"/>
        <w:ind w:left="716" w:right="565" w:hanging="146"/>
        <w:jc w:val="left"/>
        <w:rPr>
          <w:sz w:val="14"/>
        </w:rPr>
      </w:pPr>
      <w:r>
        <w:rPr/>
        <w:pict>
          <v:shape style="position:absolute;margin-left:307.997986pt;margin-top:-82.224884pt;width:104.15pt;height:63.75pt;mso-position-horizontal-relative:page;mso-position-vertical-relative:paragraph;z-index:-22720" type="#_x0000_t202" filled="false" stroked="false">
            <v:textbox inset="0,0,0,0">
              <w:txbxContent>
                <w:p>
                  <w:pPr>
                    <w:spacing w:line="102" w:lineRule="exact" w:before="0"/>
                    <w:ind w:left="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31F20"/>
                      <w:sz w:val="14"/>
                    </w:rPr>
                    <w:t>34%</w:t>
                  </w:r>
                </w:p>
                <w:p>
                  <w:pPr>
                    <w:pStyle w:val="BodyText"/>
                    <w:spacing w:line="145" w:lineRule="exact"/>
                    <w:ind w:left="660"/>
                    <w:rPr>
                      <w:rFonts w:ascii="Arial"/>
                    </w:rPr>
                  </w:pPr>
                  <w:r>
                    <w:rPr>
                      <w:rFonts w:ascii="Arial"/>
                      <w:color w:val="231F20"/>
                    </w:rPr>
                    <w:t>33.0%</w:t>
                  </w:r>
                </w:p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31F20"/>
                      <w:sz w:val="14"/>
                    </w:rPr>
                    <w:t>33%</w:t>
                  </w:r>
                </w:p>
                <w:p>
                  <w:pPr>
                    <w:spacing w:before="83"/>
                    <w:ind w:left="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31F20"/>
                      <w:sz w:val="14"/>
                    </w:rPr>
                    <w:t>33%</w:t>
                  </w:r>
                </w:p>
                <w:p>
                  <w:pPr>
                    <w:spacing w:before="83"/>
                    <w:ind w:left="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31F20"/>
                      <w:sz w:val="14"/>
                    </w:rPr>
                    <w:t>32%</w:t>
                  </w:r>
                </w:p>
                <w:p>
                  <w:pPr>
                    <w:spacing w:line="160" w:lineRule="exact" w:before="83"/>
                    <w:ind w:left="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31F20"/>
                      <w:sz w:val="14"/>
                    </w:rPr>
                    <w:t>32%</w:t>
                  </w:r>
                </w:p>
                <w:p>
                  <w:pPr>
                    <w:tabs>
                      <w:tab w:pos="1788" w:val="left" w:leader="none"/>
                    </w:tabs>
                    <w:spacing w:line="158" w:lineRule="exact" w:before="0"/>
                    <w:ind w:left="741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31F20"/>
                      <w:sz w:val="14"/>
                    </w:rPr>
                    <w:t>2004</w:t>
                    <w:tab/>
                  </w:r>
                  <w:r>
                    <w:rPr>
                      <w:rFonts w:ascii="Arial"/>
                      <w:color w:val="231F20"/>
                      <w:w w:val="90"/>
                      <w:sz w:val="14"/>
                    </w:rPr>
                    <w:t>2012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5"/>
          <w:w w:val="90"/>
          <w:sz w:val="14"/>
        </w:rPr>
        <w:t>Policy Research Corporation, </w:t>
      </w:r>
      <w:r>
        <w:rPr>
          <w:color w:val="231F20"/>
          <w:w w:val="90"/>
          <w:sz w:val="14"/>
        </w:rPr>
        <w:t>“The </w:t>
      </w:r>
      <w:r>
        <w:rPr>
          <w:color w:val="231F20"/>
          <w:spacing w:val="-5"/>
          <w:w w:val="90"/>
          <w:sz w:val="14"/>
        </w:rPr>
        <w:t>role </w:t>
      </w:r>
      <w:r>
        <w:rPr>
          <w:color w:val="231F20"/>
          <w:spacing w:val="-4"/>
          <w:w w:val="90"/>
          <w:sz w:val="14"/>
        </w:rPr>
        <w:t>of </w:t>
      </w:r>
      <w:r>
        <w:rPr>
          <w:color w:val="231F20"/>
          <w:spacing w:val="-5"/>
          <w:w w:val="90"/>
          <w:sz w:val="14"/>
        </w:rPr>
        <w:t>Maritime Clusters </w:t>
      </w:r>
      <w:r>
        <w:rPr>
          <w:color w:val="231F20"/>
          <w:spacing w:val="-3"/>
          <w:w w:val="90"/>
          <w:sz w:val="14"/>
        </w:rPr>
        <w:t>to </w:t>
      </w:r>
      <w:r>
        <w:rPr>
          <w:color w:val="231F20"/>
          <w:spacing w:val="-5"/>
          <w:w w:val="90"/>
          <w:sz w:val="14"/>
        </w:rPr>
        <w:t>enhance </w:t>
      </w:r>
      <w:r>
        <w:rPr>
          <w:color w:val="231F20"/>
          <w:spacing w:val="-4"/>
          <w:w w:val="90"/>
          <w:sz w:val="14"/>
        </w:rPr>
        <w:t>the </w:t>
      </w:r>
      <w:r>
        <w:rPr>
          <w:color w:val="231F20"/>
          <w:spacing w:val="-5"/>
          <w:w w:val="90"/>
          <w:sz w:val="14"/>
        </w:rPr>
        <w:t>strength </w:t>
      </w:r>
      <w:r>
        <w:rPr>
          <w:color w:val="231F20"/>
          <w:spacing w:val="-4"/>
          <w:w w:val="90"/>
          <w:sz w:val="14"/>
        </w:rPr>
        <w:t>and </w:t>
      </w:r>
      <w:r>
        <w:rPr>
          <w:color w:val="231F20"/>
          <w:spacing w:val="-6"/>
          <w:w w:val="90"/>
          <w:sz w:val="14"/>
        </w:rPr>
        <w:t>development </w:t>
      </w:r>
      <w:r>
        <w:rPr>
          <w:color w:val="231F20"/>
          <w:spacing w:val="-4"/>
          <w:w w:val="90"/>
          <w:sz w:val="14"/>
        </w:rPr>
        <w:t>of </w:t>
      </w:r>
      <w:r>
        <w:rPr>
          <w:color w:val="231F20"/>
          <w:spacing w:val="-5"/>
          <w:w w:val="90"/>
          <w:sz w:val="14"/>
        </w:rPr>
        <w:t>maritime sectors, </w:t>
      </w:r>
      <w:r>
        <w:rPr>
          <w:color w:val="231F20"/>
          <w:spacing w:val="-4"/>
          <w:w w:val="90"/>
          <w:sz w:val="14"/>
        </w:rPr>
        <w:t>Country </w:t>
      </w:r>
      <w:r>
        <w:rPr>
          <w:color w:val="231F20"/>
          <w:spacing w:val="-7"/>
          <w:w w:val="90"/>
          <w:sz w:val="14"/>
        </w:rPr>
        <w:t>Report-UK”, </w:t>
      </w:r>
      <w:r>
        <w:rPr>
          <w:color w:val="231F20"/>
          <w:spacing w:val="-4"/>
          <w:w w:val="90"/>
          <w:sz w:val="14"/>
        </w:rPr>
        <w:t>2008; </w:t>
      </w:r>
      <w:r>
        <w:rPr>
          <w:color w:val="231F20"/>
          <w:spacing w:val="-5"/>
          <w:w w:val="90"/>
          <w:sz w:val="14"/>
        </w:rPr>
        <w:t>Patrick Carnie, </w:t>
      </w:r>
      <w:r>
        <w:rPr>
          <w:color w:val="231F20"/>
          <w:spacing w:val="-4"/>
          <w:w w:val="95"/>
          <w:sz w:val="14"/>
        </w:rPr>
        <w:t>“UK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spacing w:val="-5"/>
          <w:w w:val="95"/>
          <w:sz w:val="14"/>
        </w:rPr>
        <w:t>Marine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spacing w:val="-5"/>
          <w:w w:val="95"/>
          <w:sz w:val="14"/>
        </w:rPr>
        <w:t>Industries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spacing w:val="-5"/>
          <w:w w:val="95"/>
          <w:sz w:val="14"/>
        </w:rPr>
        <w:t>Alliance,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w w:val="95"/>
          <w:sz w:val="14"/>
        </w:rPr>
        <w:t>A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spacing w:val="-5"/>
          <w:w w:val="95"/>
          <w:sz w:val="14"/>
        </w:rPr>
        <w:t>strategy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spacing w:val="-4"/>
          <w:w w:val="95"/>
          <w:sz w:val="14"/>
        </w:rPr>
        <w:t>for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spacing w:val="-5"/>
          <w:w w:val="95"/>
          <w:sz w:val="14"/>
        </w:rPr>
        <w:t>growth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spacing w:val="-4"/>
          <w:w w:val="95"/>
          <w:sz w:val="14"/>
        </w:rPr>
        <w:t>for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spacing w:val="-3"/>
          <w:w w:val="95"/>
          <w:sz w:val="14"/>
        </w:rPr>
        <w:t>the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spacing w:val="-3"/>
          <w:w w:val="95"/>
          <w:sz w:val="14"/>
        </w:rPr>
        <w:t>UK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spacing w:val="-5"/>
          <w:w w:val="95"/>
          <w:sz w:val="14"/>
        </w:rPr>
        <w:t>Marine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spacing w:val="-7"/>
          <w:w w:val="95"/>
          <w:sz w:val="14"/>
        </w:rPr>
        <w:t>Industries”,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spacing w:val="-4"/>
          <w:w w:val="95"/>
          <w:sz w:val="14"/>
        </w:rPr>
        <w:t>2011;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spacing w:val="-3"/>
          <w:w w:val="95"/>
          <w:sz w:val="14"/>
        </w:rPr>
        <w:t>UK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spacing w:val="-5"/>
          <w:w w:val="95"/>
          <w:sz w:val="14"/>
        </w:rPr>
        <w:t>Marine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spacing w:val="-5"/>
          <w:w w:val="95"/>
          <w:sz w:val="14"/>
        </w:rPr>
        <w:t>Industries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spacing w:val="-5"/>
          <w:w w:val="95"/>
          <w:sz w:val="14"/>
        </w:rPr>
        <w:t>Alliance,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spacing w:val="-4"/>
          <w:w w:val="95"/>
          <w:sz w:val="14"/>
        </w:rPr>
        <w:t>“UK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spacing w:val="-5"/>
          <w:w w:val="95"/>
          <w:sz w:val="14"/>
        </w:rPr>
        <w:t>Marine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spacing w:val="-5"/>
          <w:w w:val="95"/>
          <w:sz w:val="14"/>
        </w:rPr>
        <w:t>Industries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spacing w:val="-9"/>
          <w:w w:val="95"/>
          <w:sz w:val="14"/>
        </w:rPr>
        <w:t>Growth”,</w:t>
      </w:r>
      <w:r>
        <w:rPr>
          <w:color w:val="231F20"/>
          <w:spacing w:val="-25"/>
          <w:w w:val="95"/>
          <w:sz w:val="14"/>
        </w:rPr>
        <w:t> </w:t>
      </w:r>
      <w:r>
        <w:rPr>
          <w:color w:val="231F20"/>
          <w:spacing w:val="-4"/>
          <w:w w:val="95"/>
          <w:sz w:val="14"/>
        </w:rPr>
        <w:t>2014</w:t>
      </w:r>
    </w:p>
    <w:p>
      <w:pPr>
        <w:pStyle w:val="ListParagraph"/>
        <w:numPr>
          <w:ilvl w:val="0"/>
          <w:numId w:val="2"/>
        </w:numPr>
        <w:tabs>
          <w:tab w:pos="719" w:val="left" w:leader="none"/>
        </w:tabs>
        <w:spacing w:line="189" w:lineRule="exact" w:before="0" w:after="0"/>
        <w:ind w:left="718" w:right="0" w:hanging="147"/>
        <w:jc w:val="left"/>
        <w:rPr>
          <w:sz w:val="14"/>
        </w:rPr>
      </w:pPr>
      <w:r>
        <w:rPr>
          <w:color w:val="231F20"/>
          <w:w w:val="95"/>
          <w:sz w:val="14"/>
        </w:rPr>
        <w:t>UCC,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spacing w:val="-4"/>
          <w:w w:val="95"/>
          <w:sz w:val="14"/>
        </w:rPr>
        <w:t>CIT,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Naval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Service,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“IMERC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Strategy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spacing w:val="-3"/>
          <w:w w:val="95"/>
          <w:sz w:val="14"/>
        </w:rPr>
        <w:t>2011~2016”,</w:t>
      </w:r>
      <w:r>
        <w:rPr>
          <w:color w:val="231F20"/>
          <w:spacing w:val="-15"/>
          <w:w w:val="95"/>
          <w:sz w:val="14"/>
        </w:rPr>
        <w:t> </w:t>
      </w:r>
      <w:r>
        <w:rPr>
          <w:color w:val="231F20"/>
          <w:w w:val="95"/>
          <w:sz w:val="14"/>
        </w:rPr>
        <w:t>2011</w:t>
      </w:r>
    </w:p>
    <w:p>
      <w:pPr>
        <w:spacing w:after="0" w:line="189" w:lineRule="exact"/>
        <w:jc w:val="left"/>
        <w:rPr>
          <w:sz w:val="14"/>
        </w:rPr>
        <w:sectPr>
          <w:type w:val="continuous"/>
          <w:pgSz w:w="10320" w:h="14180"/>
          <w:pgMar w:top="420" w:bottom="280" w:left="280" w:right="280"/>
        </w:sectPr>
      </w:pPr>
    </w:p>
    <w:p>
      <w:pPr>
        <w:pStyle w:val="BodyText"/>
        <w:spacing w:before="1"/>
        <w:rPr>
          <w:sz w:val="26"/>
        </w:rPr>
      </w:pPr>
      <w:r>
        <w:rPr/>
        <w:pict>
          <v:group style="position:absolute;margin-left:19.841999pt;margin-top:59.527611pt;width:476.25pt;height:612.3pt;mso-position-horizontal-relative:page;mso-position-vertical-relative:page;z-index:-22528" coordorigin="397,1191" coordsize="9525,12246">
            <v:rect style="position:absolute;left:407;top:1201;width:9504;height:12226" filled="true" fillcolor="#ffffff" stroked="false">
              <v:fill type="solid"/>
            </v:rect>
            <v:rect style="position:absolute;left:402;top:1196;width:9514;height:12236" filled="false" stroked="true" strokeweight=".5pt" strokecolor="#c0d690"/>
            <v:line style="position:absolute" from="850,12389" to="1701,12389" stroked="true" strokeweight=".5pt" strokecolor="#231f20"/>
            <v:shape style="position:absolute;left:7439;top:5882;width:325;height:120" type="#_x0000_t75" stroked="false">
              <v:imagedata r:id="rId18" o:title=""/>
            </v:shape>
            <v:shape style="position:absolute;left:853;top:1586;width:4162;height:2862" type="#_x0000_t75" stroked="false">
              <v:imagedata r:id="rId19" o:title=""/>
            </v:shape>
            <v:rect style="position:absolute;left:853;top:1533;width:4162;height:2915" filled="false" stroked="true" strokeweight=".25pt" strokecolor="#231f20"/>
            <v:shape style="position:absolute;left:1812;top:2111;width:2263;height:2274" coordorigin="1812,2111" coordsize="2263,2274" path="m2075,2111l1812,2111,1812,4316,2075,4316,2075,2111m2985,4199l2424,4199,2424,4384,2985,4384,2985,4199m3016,2590l2445,2590,2445,2797,3016,2797,3016,2590m4037,4199l3477,4199,3477,4384,4037,4384,4037,4199m4074,2115l3514,2115,3514,2305,4074,2305,4074,2115e" filled="true" fillcolor="#ffffff" stroked="false">
              <v:path arrowok="t"/>
              <v:fill type="solid"/>
            </v:shape>
            <v:shape style="position:absolute;left:853;top:4970;width:4125;height:2983" type="#_x0000_t75" stroked="false">
              <v:imagedata r:id="rId20" o:title=""/>
            </v:shape>
            <v:rect style="position:absolute;left:853;top:4642;width:4162;height:3312" filled="false" stroked="true" strokeweight=".25pt" strokecolor="#231f20"/>
            <v:shape style="position:absolute;left:1410;top:5190;width:3061;height:2647" coordorigin="1410,5190" coordsize="3061,2647" path="m1834,5494l1410,5494,1410,7696,1834,7696,1834,5494m2492,7610l1990,7610,1990,7837,2492,7837,2492,7610m3005,6469l2445,6469,2445,6659,3005,6659,3005,6469m3109,7610l2595,7610,2595,7837,3109,7837,3109,7610m3278,5190l2523,5190,2523,5417,3278,5417,3278,5190m3622,5763l3061,5763,3061,5953,3622,5953,3622,5763m4231,6128l3671,6128,3671,6318,4231,6318,4231,6128m4463,5190l3708,5190,3708,5417,4463,5417,4463,5190m4470,7610l3700,7610,3156,7610,3156,7837,3700,7837,4470,7837,4470,7610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line="240" w:lineRule="exact" w:before="40"/>
        <w:ind w:left="5021" w:right="568"/>
        <w:jc w:val="both"/>
      </w:pPr>
      <w:r>
        <w:rPr/>
        <w:pict>
          <v:shape style="position:absolute;margin-left:184.261993pt;margin-top:235.016586pt;width:26.6pt;height:8pt;mso-position-horizontal-relative:page;mso-position-vertical-relative:paragraph;z-index:1264;mso-wrap-distance-left:0;mso-wrap-distance-right:0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-13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3"/>
                      <w:sz w:val="16"/>
                    </w:rPr>
                    <w:t>148.5%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0.216301pt;margin-top:13.065763pt;width:173pt;height:9pt;mso-position-horizontal-relative:page;mso-position-vertical-relative:paragraph;z-index:1456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color w:val="231F20"/>
                      <w:w w:val="95"/>
                    </w:rPr>
                    <w:t>Changes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in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GDP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Proportion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of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Ocean</w:t>
                  </w:r>
                  <w:r>
                    <w:rPr>
                      <w:color w:val="231F20"/>
                      <w:spacing w:val="-26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Economy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929001pt;margin-top:33.529274pt;width:9.8pt;height:7pt;mso-position-horizontal-relative:page;mso-position-vertical-relative:paragraph;z-index:1480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-17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31F20"/>
                      <w:w w:val="95"/>
                      <w:sz w:val="14"/>
                    </w:rPr>
                    <w:t>6%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869003pt;margin-top:33.808502pt;width:19.7pt;height:9pt;mso-position-horizontal-relative:page;mso-position-vertical-relative:paragraph;z-index:1504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  <w:ind w:right="-16"/>
                    <w:rPr>
                      <w:rFonts w:ascii="Arial"/>
                    </w:rPr>
                  </w:pPr>
                  <w:r>
                    <w:rPr>
                      <w:rFonts w:ascii="Arial"/>
                      <w:color w:val="231F20"/>
                      <w:w w:val="95"/>
                    </w:rPr>
                    <w:t>5.4%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929001pt;margin-top:49.929276pt;width:9.8pt;height:7pt;mso-position-horizontal-relative:page;mso-position-vertical-relative:paragraph;z-index:1528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-17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31F20"/>
                      <w:w w:val="95"/>
                      <w:sz w:val="14"/>
                    </w:rPr>
                    <w:t>5%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6.670998pt;margin-top:57.976501pt;width:19.7pt;height:9pt;mso-position-horizontal-relative:page;mso-position-vertical-relative:paragraph;z-index:1552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  <w:ind w:right="-16"/>
                    <w:rPr>
                      <w:rFonts w:ascii="Arial"/>
                    </w:rPr>
                  </w:pPr>
                  <w:r>
                    <w:rPr>
                      <w:rFonts w:ascii="Arial"/>
                      <w:color w:val="231F20"/>
                      <w:w w:val="95"/>
                    </w:rPr>
                    <w:t>4.0%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929001pt;margin-top:66.329277pt;width:9.8pt;height:72.6pt;mso-position-horizontal-relative:page;mso-position-vertical-relative:paragraph;z-index:1576" type="#_x0000_t202" filled="false" stroked="false">
            <v:textbox inset="0,0,0,0">
              <w:txbxContent>
                <w:p>
                  <w:pPr>
                    <w:spacing w:line="141" w:lineRule="exact" w:before="0"/>
                    <w:ind w:left="0" w:right="-17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31F20"/>
                      <w:w w:val="95"/>
                      <w:sz w:val="14"/>
                    </w:rPr>
                    <w:t>4%</w:t>
                  </w:r>
                </w:p>
                <w:p>
                  <w:pPr>
                    <w:pStyle w:val="BodyText"/>
                    <w:spacing w:before="5"/>
                    <w:rPr>
                      <w:sz w:val="12"/>
                    </w:rPr>
                  </w:pPr>
                </w:p>
                <w:p>
                  <w:pPr>
                    <w:spacing w:before="0"/>
                    <w:ind w:left="0" w:right="-17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31F20"/>
                      <w:w w:val="95"/>
                      <w:sz w:val="14"/>
                    </w:rPr>
                    <w:t>3%</w:t>
                  </w:r>
                </w:p>
                <w:p>
                  <w:pPr>
                    <w:pStyle w:val="BodyText"/>
                    <w:spacing w:before="5"/>
                    <w:rPr>
                      <w:sz w:val="12"/>
                    </w:rPr>
                  </w:pPr>
                </w:p>
                <w:p>
                  <w:pPr>
                    <w:spacing w:before="0"/>
                    <w:ind w:left="0" w:right="-17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31F20"/>
                      <w:w w:val="95"/>
                      <w:sz w:val="14"/>
                    </w:rPr>
                    <w:t>2%</w:t>
                  </w:r>
                </w:p>
                <w:p>
                  <w:pPr>
                    <w:pStyle w:val="BodyText"/>
                    <w:spacing w:before="5"/>
                    <w:rPr>
                      <w:sz w:val="12"/>
                    </w:rPr>
                  </w:pPr>
                </w:p>
                <w:p>
                  <w:pPr>
                    <w:spacing w:before="0"/>
                    <w:ind w:left="0" w:right="-17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31F20"/>
                      <w:w w:val="95"/>
                      <w:sz w:val="14"/>
                    </w:rPr>
                    <w:t>1%</w:t>
                  </w:r>
                </w:p>
                <w:p>
                  <w:pPr>
                    <w:pStyle w:val="BodyText"/>
                    <w:spacing w:before="5"/>
                    <w:rPr>
                      <w:sz w:val="12"/>
                    </w:rPr>
                  </w:pPr>
                </w:p>
                <w:p>
                  <w:pPr>
                    <w:spacing w:line="160" w:lineRule="exact" w:before="0"/>
                    <w:ind w:left="0" w:right="-17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31F20"/>
                      <w:w w:val="95"/>
                      <w:sz w:val="14"/>
                    </w:rPr>
                    <w:t>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874001pt;margin-top:139.042282pt;width:14.7pt;height:7pt;mso-position-horizontal-relative:page;mso-position-vertical-relative:paragraph;z-index:1600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-18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w w:val="95"/>
                      <w:sz w:val="14"/>
                    </w:rPr>
                    <w:t>2004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479004pt;margin-top:139.042282pt;width:14.7pt;height:7pt;mso-position-horizontal-relative:page;mso-position-vertical-relative:paragraph;z-index:1624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-18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w w:val="95"/>
                      <w:sz w:val="14"/>
                    </w:rPr>
                    <w:t>2012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.382301pt;margin-top:168.508759pt;width:126.65pt;height:9pt;mso-position-horizontal-relative:page;mso-position-vertical-relative:paragraph;z-index:1648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</w:pPr>
                  <w:r>
                    <w:rPr>
                      <w:color w:val="231F20"/>
                      <w:w w:val="90"/>
                    </w:rPr>
                    <w:t>Growth Pattern of Ocean Economy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6.138pt;margin-top:190.222656pt;width:30.8pt;height:6pt;mso-position-horizontal-relative:page;mso-position-vertical-relative:paragraph;z-index:1672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-11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231F20"/>
                      <w:w w:val="90"/>
                      <w:sz w:val="12"/>
                    </w:rPr>
                    <w:t>Added-value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5.404999pt;margin-top:190.221664pt;width:34.3pt;height:6pt;mso-position-horizontal-relative:page;mso-position-vertical-relative:paragraph;z-index:1696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-2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w w:val="95"/>
                      <w:sz w:val="12"/>
                    </w:rPr>
                    <w:t>Empoloyment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.5634pt;margin-top:202.685272pt;width:105.85pt;height:26.7pt;mso-position-horizontal-relative:page;mso-position-vertical-relative:paragraph;z-index:1720" type="#_x0000_t202" filled="false" stroked="false">
            <v:textbox inset="0,0,0,0">
              <w:txbxContent>
                <w:p>
                  <w:pPr>
                    <w:spacing w:line="141" w:lineRule="exact" w:before="0"/>
                    <w:ind w:left="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31F20"/>
                      <w:sz w:val="14"/>
                    </w:rPr>
                    <w:t>250%</w:t>
                  </w:r>
                </w:p>
                <w:p>
                  <w:pPr>
                    <w:spacing w:line="150" w:lineRule="exact" w:before="118"/>
                    <w:ind w:left="0" w:right="0" w:firstLine="0"/>
                    <w:jc w:val="righ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z w:val="16"/>
                    </w:rPr>
                    <w:t>195.6%</w:t>
                  </w:r>
                </w:p>
                <w:p>
                  <w:pPr>
                    <w:spacing w:line="125" w:lineRule="exact" w:before="0"/>
                    <w:ind w:left="0" w:right="0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31F20"/>
                      <w:sz w:val="14"/>
                    </w:rPr>
                    <w:t>200%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.5634pt;margin-top:242.085281pt;width:17.150pt;height:7pt;mso-position-horizontal-relative:page;mso-position-vertical-relative:paragraph;z-index:1744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-18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31F20"/>
                      <w:w w:val="95"/>
                      <w:sz w:val="14"/>
                    </w:rPr>
                    <w:t>150%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</w:rPr>
        <w:t>culture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marine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biotechnology.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Furthermore,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> </w:t>
      </w:r>
      <w:r>
        <w:rPr>
          <w:color w:val="231F20"/>
          <w:w w:val="95"/>
        </w:rPr>
        <w:t>eco- nomic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implication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ocean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industry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much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larger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than that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other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industries.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> </w:t>
      </w:r>
      <w:r>
        <w:rPr>
          <w:color w:val="231F20"/>
          <w:spacing w:val="-3"/>
          <w:w w:val="95"/>
        </w:rPr>
        <w:t>United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States,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employ- </w:t>
      </w:r>
      <w:r>
        <w:rPr>
          <w:color w:val="231F20"/>
        </w:rPr>
        <w:t>ment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GDP</w:t>
      </w:r>
      <w:r>
        <w:rPr>
          <w:color w:val="231F20"/>
          <w:spacing w:val="-29"/>
        </w:rPr>
        <w:t> </w:t>
      </w:r>
      <w:r>
        <w:rPr>
          <w:color w:val="231F20"/>
        </w:rPr>
        <w:t>ratio</w:t>
      </w:r>
      <w:r>
        <w:rPr>
          <w:color w:val="231F20"/>
          <w:spacing w:val="-29"/>
        </w:rPr>
        <w:t> </w:t>
      </w:r>
      <w:r>
        <w:rPr>
          <w:color w:val="231F20"/>
        </w:rPr>
        <w:t>of</w:t>
      </w:r>
      <w:r>
        <w:rPr>
          <w:color w:val="231F20"/>
          <w:spacing w:val="-29"/>
        </w:rPr>
        <w:t> </w:t>
      </w:r>
      <w:r>
        <w:rPr>
          <w:color w:val="231F20"/>
        </w:rPr>
        <w:t>the</w:t>
      </w:r>
      <w:r>
        <w:rPr>
          <w:color w:val="231F20"/>
          <w:spacing w:val="-29"/>
        </w:rPr>
        <w:t> </w:t>
      </w:r>
      <w:r>
        <w:rPr>
          <w:color w:val="231F20"/>
        </w:rPr>
        <w:t>ocean</w:t>
      </w:r>
      <w:r>
        <w:rPr>
          <w:color w:val="231F20"/>
          <w:spacing w:val="-29"/>
        </w:rPr>
        <w:t> </w:t>
      </w:r>
      <w:r>
        <w:rPr>
          <w:color w:val="231F20"/>
        </w:rPr>
        <w:t>industry</w:t>
      </w:r>
      <w:r>
        <w:rPr>
          <w:color w:val="231F20"/>
          <w:spacing w:val="-29"/>
        </w:rPr>
        <w:t> </w:t>
      </w:r>
      <w:r>
        <w:rPr>
          <w:color w:val="231F20"/>
        </w:rPr>
        <w:t>is</w:t>
      </w:r>
      <w:r>
        <w:rPr>
          <w:color w:val="231F20"/>
          <w:spacing w:val="-29"/>
        </w:rPr>
        <w:t> </w:t>
      </w:r>
      <w:r>
        <w:rPr>
          <w:color w:val="231F20"/>
        </w:rPr>
        <w:t>1.93,</w:t>
      </w:r>
      <w:r>
        <w:rPr>
          <w:color w:val="231F20"/>
          <w:spacing w:val="-29"/>
        </w:rPr>
        <w:t> </w:t>
      </w:r>
      <w:r>
        <w:rPr>
          <w:color w:val="231F20"/>
        </w:rPr>
        <w:t>which</w:t>
      </w:r>
      <w:r>
        <w:rPr>
          <w:color w:val="231F20"/>
          <w:spacing w:val="-29"/>
        </w:rPr>
        <w:t> </w:t>
      </w:r>
      <w:r>
        <w:rPr>
          <w:color w:val="231F20"/>
        </w:rPr>
        <w:t>is </w:t>
      </w:r>
      <w:r>
        <w:rPr>
          <w:color w:val="231F20"/>
          <w:w w:val="90"/>
        </w:rPr>
        <w:t>higher than tourism (1.86) and semiconductor (1.04). Also, </w:t>
      </w:r>
      <w:r>
        <w:rPr>
          <w:color w:val="231F20"/>
          <w:w w:val="95"/>
        </w:rPr>
        <w:t>value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added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inducement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coeﬃcient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ocean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industry is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2.48,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larger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than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manufacturing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(1.47)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tourism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(1.6). The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employment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GDP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ratio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> </w:t>
      </w:r>
      <w:r>
        <w:rPr>
          <w:color w:val="231F20"/>
          <w:spacing w:val="-5"/>
          <w:w w:val="95"/>
        </w:rPr>
        <w:t>Britain’s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ocean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industry </w:t>
      </w:r>
      <w:r>
        <w:rPr>
          <w:color w:val="231F20"/>
          <w:w w:val="90"/>
        </w:rPr>
        <w:t>also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shows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2.58,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which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higher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than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manufacturing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(1.62) </w:t>
      </w:r>
      <w:r>
        <w:rPr>
          <w:color w:val="231F20"/>
        </w:rPr>
        <w:t>and</w:t>
      </w:r>
      <w:r>
        <w:rPr>
          <w:color w:val="231F20"/>
          <w:spacing w:val="-26"/>
        </w:rPr>
        <w:t> </w:t>
      </w:r>
      <w:r>
        <w:rPr>
          <w:color w:val="231F20"/>
        </w:rPr>
        <w:t>tourism</w:t>
      </w:r>
      <w:r>
        <w:rPr>
          <w:color w:val="231F20"/>
          <w:spacing w:val="-26"/>
        </w:rPr>
        <w:t> </w:t>
      </w:r>
      <w:r>
        <w:rPr>
          <w:color w:val="231F20"/>
        </w:rPr>
        <w:t>(1.61).</w:t>
      </w:r>
      <w:r>
        <w:rPr>
          <w:color w:val="231F20"/>
          <w:spacing w:val="-26"/>
        </w:rPr>
        <w:t> </w:t>
      </w:r>
      <w:r>
        <w:rPr>
          <w:color w:val="231F20"/>
        </w:rPr>
        <w:t>As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result,</w:t>
      </w:r>
      <w:r>
        <w:rPr>
          <w:color w:val="231F20"/>
          <w:spacing w:val="-26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ocean</w:t>
      </w:r>
      <w:r>
        <w:rPr>
          <w:color w:val="231F20"/>
          <w:spacing w:val="-26"/>
        </w:rPr>
        <w:t> </w:t>
      </w:r>
      <w:r>
        <w:rPr>
          <w:color w:val="231F20"/>
        </w:rPr>
        <w:t>industry</w:t>
      </w:r>
      <w:r>
        <w:rPr>
          <w:color w:val="231F20"/>
          <w:spacing w:val="-26"/>
        </w:rPr>
        <w:t> </w:t>
      </w:r>
      <w:r>
        <w:rPr>
          <w:color w:val="231F20"/>
        </w:rPr>
        <w:t>has</w:t>
      </w:r>
      <w:r>
        <w:rPr>
          <w:color w:val="231F20"/>
          <w:spacing w:val="-26"/>
        </w:rPr>
        <w:t> </w:t>
      </w:r>
      <w:r>
        <w:rPr>
          <w:color w:val="231F20"/>
        </w:rPr>
        <w:t>a </w:t>
      </w:r>
      <w:r>
        <w:rPr>
          <w:color w:val="231F20"/>
          <w:w w:val="90"/>
        </w:rPr>
        <w:t>huge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growth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potential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future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larger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implication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> </w:t>
      </w:r>
      <w:r>
        <w:rPr>
          <w:color w:val="231F20"/>
          <w:spacing w:val="-3"/>
          <w:w w:val="95"/>
        </w:rPr>
        <w:t>economy.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Therefore,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it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necessary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govern- ment to drive the development of the ocean industry</w:t>
      </w:r>
      <w:r>
        <w:rPr>
          <w:color w:val="231F20"/>
          <w:spacing w:val="-28"/>
          <w:w w:val="95"/>
        </w:rPr>
        <w:t> </w:t>
      </w:r>
      <w:r>
        <w:rPr>
          <w:color w:val="231F20"/>
          <w:w w:val="95"/>
        </w:rPr>
        <w:t>in order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create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jobs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secure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next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growth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engine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the </w:t>
      </w:r>
      <w:r>
        <w:rPr>
          <w:color w:val="231F20"/>
          <w:spacing w:val="-4"/>
          <w:w w:val="90"/>
        </w:rPr>
        <w:t>economy. </w:t>
      </w:r>
      <w:r>
        <w:rPr>
          <w:color w:val="231F20"/>
          <w:w w:val="90"/>
        </w:rPr>
        <w:t>The government should lay the groundwork for </w:t>
      </w:r>
      <w:r>
        <w:rPr>
          <w:color w:val="231F20"/>
          <w:w w:val="95"/>
        </w:rPr>
        <w:t>securing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key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technologies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high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added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value.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Since Korea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second</w:t>
      </w:r>
      <w:r>
        <w:rPr>
          <w:color w:val="231F20"/>
          <w:spacing w:val="-24"/>
          <w:w w:val="95"/>
        </w:rPr>
        <w:t> </w:t>
      </w:r>
      <w:r>
        <w:rPr>
          <w:color w:val="231F20"/>
          <w:spacing w:val="-3"/>
          <w:w w:val="95"/>
        </w:rPr>
        <w:t>mover,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government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also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needs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es- </w:t>
      </w:r>
      <w:r>
        <w:rPr>
          <w:color w:val="231F20"/>
          <w:w w:val="90"/>
        </w:rPr>
        <w:t>tablish a systematic framework to provide incentives cus- tomized to our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environment.</w:t>
      </w:r>
    </w:p>
    <w:p>
      <w:pPr>
        <w:spacing w:before="16"/>
        <w:ind w:left="0" w:right="568" w:firstLine="0"/>
        <w:jc w:val="right"/>
        <w:rPr>
          <w:rFonts w:ascii="Trebuchet MS"/>
          <w:sz w:val="15"/>
        </w:rPr>
      </w:pPr>
      <w:r>
        <w:rPr>
          <w:rFonts w:ascii="Trebuchet MS"/>
          <w:color w:val="231F20"/>
          <w:w w:val="95"/>
          <w:sz w:val="15"/>
        </w:rPr>
        <w:t>Contact information</w:t>
      </w:r>
    </w:p>
    <w:p>
      <w:pPr>
        <w:spacing w:line="331" w:lineRule="auto" w:before="66"/>
        <w:ind w:left="8120" w:right="568" w:firstLine="374"/>
        <w:jc w:val="right"/>
        <w:rPr>
          <w:rFonts w:ascii="Trebuchet MS"/>
          <w:sz w:val="15"/>
        </w:rPr>
      </w:pPr>
      <w:r>
        <w:rPr/>
        <w:pict>
          <v:shape style="position:absolute;margin-left:78.238503pt;margin-top:28.226534pt;width:13.5pt;height:7pt;mso-position-horizontal-relative:page;mso-position-vertical-relative:paragraph;z-index:1288;mso-wrap-distance-left:0;mso-wrap-distance-right:0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-17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31F20"/>
                      <w:w w:val="95"/>
                      <w:sz w:val="14"/>
                    </w:rPr>
                    <w:t>50%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05.476997pt;margin-top:32.060848pt;width:22.4pt;height:8pt;mso-position-horizontal-relative:page;mso-position-vertical-relative:paragraph;z-index:1312;mso-wrap-distance-left:0;mso-wrap-distance-right:0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-11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3"/>
                      <w:sz w:val="16"/>
                    </w:rPr>
                    <w:t>21.7%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36.102005pt;margin-top:29.310848pt;width:22.4pt;height:8pt;mso-position-horizontal-relative:page;mso-position-vertical-relative:paragraph;z-index:1336;mso-wrap-distance-left:0;mso-wrap-distance-right:0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-11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3"/>
                      <w:sz w:val="16"/>
                    </w:rPr>
                    <w:t>27.4%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97.104996pt;margin-top:29.550848pt;width:22.4pt;height:8pt;mso-position-horizontal-relative:page;mso-position-vertical-relative:paragraph;z-index:1360;mso-wrap-distance-left:0;mso-wrap-distance-right:0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-11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3"/>
                      <w:sz w:val="16"/>
                    </w:rPr>
                    <w:t>27.4%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81.913399pt;margin-top:47.926533pt;width:9.8pt;height:7pt;mso-position-horizontal-relative:page;mso-position-vertical-relative:paragraph;z-index:1384;mso-wrap-distance-left:0;mso-wrap-distance-right:0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-17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31F20"/>
                      <w:w w:val="95"/>
                      <w:sz w:val="14"/>
                    </w:rPr>
                    <w:t>0%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92.251701pt;margin-top:-6.314152pt;width:57.3pt;height:13.15pt;mso-position-horizontal-relative:page;mso-position-vertical-relative:paragraph;z-index:1768" type="#_x0000_t202" filled="false" stroked="false">
            <v:textbox inset="0,0,0,0">
              <w:txbxContent>
                <w:p>
                  <w:pPr>
                    <w:spacing w:line="262" w:lineRule="exact" w:before="0"/>
                    <w:ind w:left="0" w:right="-4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z w:val="16"/>
                    </w:rPr>
                    <w:t>117.5% </w:t>
                  </w:r>
                  <w:r>
                    <w:rPr>
                      <w:rFonts w:ascii="Arial"/>
                      <w:b/>
                      <w:color w:val="231F20"/>
                      <w:position w:val="-9"/>
                      <w:sz w:val="16"/>
                    </w:rPr>
                    <w:t>104.1%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.5634pt;margin-top:8.526534pt;width:17.150pt;height:7pt;mso-position-horizontal-relative:page;mso-position-vertical-relative:paragraph;z-index:1792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-18" w:firstLine="0"/>
                    <w:jc w:val="left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color w:val="231F20"/>
                      <w:w w:val="95"/>
                      <w:sz w:val="14"/>
                    </w:rPr>
                    <w:t>100%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475998pt;margin-top:14.529848pt;width:22.4pt;height:8pt;mso-position-horizontal-relative:page;mso-position-vertical-relative:paragraph;z-index:1816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-11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3"/>
                      <w:sz w:val="16"/>
                    </w:rPr>
                    <w:t>65.6%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color w:val="231F20"/>
          <w:sz w:val="15"/>
        </w:rPr>
        <w:t>Kiyoul Lee</w:t>
      </w:r>
      <w:r>
        <w:rPr>
          <w:rFonts w:ascii="Trebuchet MS"/>
          <w:color w:val="231F20"/>
          <w:w w:val="97"/>
          <w:sz w:val="15"/>
        </w:rPr>
        <w:t> </w:t>
      </w:r>
      <w:hyperlink r:id="rId21">
        <w:r>
          <w:rPr>
            <w:rFonts w:ascii="Trebuchet MS"/>
            <w:color w:val="231F20"/>
            <w:w w:val="95"/>
            <w:sz w:val="15"/>
          </w:rPr>
          <w:t>kylee@kmi.re.kr</w:t>
        </w:r>
      </w:hyperlink>
    </w:p>
    <w:p>
      <w:pPr>
        <w:pStyle w:val="BodyText"/>
        <w:spacing w:before="2"/>
        <w:rPr>
          <w:rFonts w:ascii="Trebuchet MS"/>
          <w:sz w:val="10"/>
        </w:rPr>
      </w:pPr>
    </w:p>
    <w:p>
      <w:pPr>
        <w:pStyle w:val="BodyText"/>
        <w:spacing w:line="120" w:lineRule="exact"/>
        <w:ind w:left="1747"/>
        <w:rPr>
          <w:rFonts w:ascii="Trebuchet MS"/>
          <w:sz w:val="12"/>
        </w:rPr>
      </w:pPr>
      <w:r>
        <w:rPr>
          <w:rFonts w:ascii="Trebuchet MS"/>
          <w:position w:val="-1"/>
          <w:sz w:val="12"/>
        </w:rPr>
        <w:pict>
          <v:shape style="width:116.7pt;height: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tabs>
                      <w:tab w:pos="647" w:val="left" w:leader="none"/>
                    </w:tabs>
                    <w:spacing w:line="120" w:lineRule="exact" w:before="0"/>
                    <w:ind w:left="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231F20"/>
                      <w:sz w:val="12"/>
                    </w:rPr>
                    <w:t>shipping</w:t>
                    <w:tab/>
                    <w:t>service    </w:t>
                  </w:r>
                  <w:r>
                    <w:rPr>
                      <w:rFonts w:ascii="Arial"/>
                      <w:color w:val="231F20"/>
                      <w:spacing w:val="-5"/>
                      <w:sz w:val="12"/>
                    </w:rPr>
                    <w:t>equipment </w:t>
                  </w:r>
                  <w:r>
                    <w:rPr>
                      <w:rFonts w:ascii="Arial"/>
                      <w:color w:val="231F20"/>
                      <w:spacing w:val="17"/>
                      <w:sz w:val="12"/>
                    </w:rPr>
                    <w:t> </w:t>
                  </w:r>
                  <w:r>
                    <w:rPr>
                      <w:rFonts w:ascii="Arial"/>
                      <w:color w:val="231F20"/>
                      <w:spacing w:val="-6"/>
                      <w:sz w:val="12"/>
                    </w:rPr>
                    <w:t>shipbuilding</w:t>
                  </w:r>
                </w:p>
              </w:txbxContent>
            </v:textbox>
          </v:shape>
        </w:pict>
      </w:r>
      <w:r>
        <w:rPr>
          <w:rFonts w:ascii="Trebuchet MS"/>
          <w:position w:val="-1"/>
          <w:sz w:val="12"/>
        </w:rPr>
      </w:r>
    </w:p>
    <w:p>
      <w:pPr>
        <w:pStyle w:val="BodyText"/>
        <w:spacing w:before="5"/>
        <w:rPr>
          <w:rFonts w:ascii="Trebuchet MS"/>
          <w:sz w:val="22"/>
        </w:rPr>
      </w:pPr>
    </w:p>
    <w:p>
      <w:pPr>
        <w:pStyle w:val="BodyText"/>
        <w:spacing w:before="43"/>
        <w:ind w:left="570" w:firstLine="283"/>
        <w:jc w:val="both"/>
        <w:rPr>
          <w:sz w:val="10"/>
        </w:rPr>
      </w:pPr>
      <w:r>
        <w:rPr>
          <w:color w:val="231F20"/>
          <w:w w:val="95"/>
        </w:rPr>
        <w:t>&lt;Impact of ocean industry cluster in Norway&gt;</w:t>
      </w:r>
      <w:r>
        <w:rPr>
          <w:color w:val="231F20"/>
          <w:w w:val="95"/>
          <w:position w:val="5"/>
          <w:sz w:val="10"/>
        </w:rPr>
        <w:t>3)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</w:p>
    <w:p>
      <w:pPr>
        <w:pStyle w:val="Heading4"/>
        <w:spacing w:before="0"/>
        <w:ind w:left="565" w:right="5227"/>
        <w:jc w:val="center"/>
      </w:pPr>
      <w:r>
        <w:rPr>
          <w:color w:val="231F20"/>
          <w:w w:val="90"/>
        </w:rPr>
        <w:t>Establishing measures for developing ocean industry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line="240" w:lineRule="exact"/>
        <w:ind w:left="570" w:right="5018" w:firstLine="283"/>
        <w:jc w:val="both"/>
      </w:pPr>
      <w:r>
        <w:rPr>
          <w:color w:val="231F20"/>
          <w:w w:val="95"/>
        </w:rPr>
        <w:t>Most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foreign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countries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high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ratio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added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value </w:t>
      </w:r>
      <w:r>
        <w:rPr>
          <w:color w:val="231F20"/>
          <w:w w:val="90"/>
        </w:rPr>
        <w:t>in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ocean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industry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are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strengthening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technological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3"/>
          <w:w w:val="90"/>
        </w:rPr>
        <w:t>capability </w:t>
      </w:r>
      <w:r>
        <w:rPr>
          <w:color w:val="231F20"/>
          <w:w w:val="90"/>
        </w:rPr>
        <w:t>by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integrating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related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businesses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supported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by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govern- ment.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4"/>
          <w:w w:val="90"/>
        </w:rPr>
        <w:t>However,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7"/>
          <w:w w:val="90"/>
        </w:rPr>
        <w:t>Korea’s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ocean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industry,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despite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similar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size, </w:t>
      </w:r>
      <w:r>
        <w:rPr>
          <w:color w:val="231F20"/>
          <w:w w:val="95"/>
        </w:rPr>
        <w:t>has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ended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up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generating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low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ratio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added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value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due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to lackluster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traditional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ocean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industries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lack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techno- logical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capabilities.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EU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carried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out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research</w:t>
      </w:r>
      <w:r>
        <w:rPr>
          <w:color w:val="231F20"/>
          <w:w w:val="95"/>
          <w:position w:val="5"/>
          <w:sz w:val="10"/>
        </w:rPr>
        <w:t>4)</w:t>
      </w:r>
      <w:r>
        <w:rPr>
          <w:color w:val="231F20"/>
          <w:spacing w:val="3"/>
          <w:w w:val="95"/>
          <w:position w:val="5"/>
          <w:sz w:val="10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se- lecting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7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new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emerging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industries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part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policy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to build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world-class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cluster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within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union.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result,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ocean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industry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was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selected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new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emerging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industry along with oﬀshore plant, ocean tourism</w:t>
      </w:r>
      <w:r>
        <w:rPr>
          <w:rFonts w:ascii="Lucida Sans Unicode" w:hAnsi="Lucida Sans Unicode"/>
          <w:color w:val="231F20"/>
          <w:w w:val="90"/>
        </w:rPr>
        <w:t>‧</w:t>
      </w:r>
      <w:r>
        <w:rPr>
          <w:color w:val="231F20"/>
          <w:w w:val="90"/>
        </w:rPr>
        <w:t>recreation,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aqua-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718" w:val="left" w:leader="none"/>
        </w:tabs>
        <w:spacing w:line="240" w:lineRule="auto" w:before="56" w:after="0"/>
        <w:ind w:left="717" w:right="0" w:hanging="147"/>
        <w:jc w:val="left"/>
        <w:rPr>
          <w:sz w:val="14"/>
        </w:rPr>
      </w:pPr>
      <w:r>
        <w:rPr>
          <w:color w:val="231F20"/>
          <w:w w:val="90"/>
          <w:sz w:val="14"/>
        </w:rPr>
        <w:t>Statistics </w:t>
      </w:r>
      <w:r>
        <w:rPr>
          <w:color w:val="231F20"/>
          <w:spacing w:val="-3"/>
          <w:w w:val="90"/>
          <w:sz w:val="14"/>
        </w:rPr>
        <w:t>Norway, </w:t>
      </w:r>
      <w:r>
        <w:rPr>
          <w:color w:val="231F20"/>
          <w:w w:val="90"/>
          <w:sz w:val="14"/>
        </w:rPr>
        <w:t>Maritimt forum,“Maritim </w:t>
      </w:r>
      <w:r>
        <w:rPr>
          <w:color w:val="231F20"/>
          <w:spacing w:val="-3"/>
          <w:w w:val="90"/>
          <w:sz w:val="14"/>
        </w:rPr>
        <w:t>Verdiskapingsbok”,</w:t>
      </w:r>
      <w:r>
        <w:rPr>
          <w:color w:val="231F20"/>
          <w:spacing w:val="5"/>
          <w:w w:val="90"/>
          <w:sz w:val="14"/>
        </w:rPr>
        <w:t> </w:t>
      </w:r>
      <w:r>
        <w:rPr>
          <w:color w:val="231F20"/>
          <w:w w:val="90"/>
          <w:sz w:val="14"/>
        </w:rPr>
        <w:t>2014</w:t>
      </w:r>
    </w:p>
    <w:p>
      <w:pPr>
        <w:pStyle w:val="ListParagraph"/>
        <w:numPr>
          <w:ilvl w:val="0"/>
          <w:numId w:val="2"/>
        </w:numPr>
        <w:tabs>
          <w:tab w:pos="718" w:val="left" w:leader="none"/>
        </w:tabs>
        <w:spacing w:line="254" w:lineRule="auto" w:before="11" w:after="0"/>
        <w:ind w:left="715" w:right="566" w:hanging="145"/>
        <w:jc w:val="left"/>
        <w:rPr>
          <w:sz w:val="14"/>
        </w:rPr>
      </w:pPr>
      <w:r>
        <w:rPr>
          <w:color w:val="231F20"/>
          <w:w w:val="90"/>
          <w:sz w:val="14"/>
        </w:rPr>
        <w:t>PwC, “Emerging industries”: report on the methodology for their classification and on the most active, significant and relevant new emerging industrial </w:t>
      </w:r>
      <w:r>
        <w:rPr>
          <w:color w:val="231F20"/>
          <w:w w:val="95"/>
          <w:sz w:val="14"/>
        </w:rPr>
        <w:t>sectors(Version</w:t>
      </w:r>
      <w:r>
        <w:rPr>
          <w:color w:val="231F20"/>
          <w:spacing w:val="-23"/>
          <w:w w:val="95"/>
          <w:sz w:val="14"/>
        </w:rPr>
        <w:t> </w:t>
      </w:r>
      <w:r>
        <w:rPr>
          <w:color w:val="231F20"/>
          <w:w w:val="95"/>
          <w:sz w:val="14"/>
        </w:rPr>
        <w:t>1.3),</w:t>
      </w:r>
      <w:r>
        <w:rPr>
          <w:color w:val="231F20"/>
          <w:spacing w:val="-23"/>
          <w:w w:val="95"/>
          <w:sz w:val="14"/>
        </w:rPr>
        <w:t> </w:t>
      </w:r>
      <w:r>
        <w:rPr>
          <w:color w:val="231F20"/>
          <w:w w:val="95"/>
          <w:sz w:val="14"/>
        </w:rPr>
        <w:t>July</w:t>
      </w:r>
      <w:r>
        <w:rPr>
          <w:color w:val="231F20"/>
          <w:spacing w:val="-23"/>
          <w:w w:val="95"/>
          <w:sz w:val="14"/>
        </w:rPr>
        <w:t> </w:t>
      </w:r>
      <w:r>
        <w:rPr>
          <w:color w:val="231F20"/>
          <w:w w:val="95"/>
          <w:sz w:val="14"/>
        </w:rPr>
        <w:t>2012</w:t>
      </w:r>
    </w:p>
    <w:p>
      <w:pPr>
        <w:spacing w:after="0" w:line="254" w:lineRule="auto"/>
        <w:jc w:val="left"/>
        <w:rPr>
          <w:sz w:val="14"/>
        </w:rPr>
        <w:sectPr>
          <w:pgSz w:w="10320" w:h="14180"/>
          <w:pgMar w:header="0" w:footer="381" w:top="1060" w:bottom="580" w:left="280" w:right="280"/>
        </w:sectPr>
      </w:pPr>
    </w:p>
    <w:p>
      <w:pPr>
        <w:pStyle w:val="BodyText"/>
        <w:spacing w:before="4"/>
        <w:rPr>
          <w:sz w:val="25"/>
        </w:rPr>
      </w:pPr>
    </w:p>
    <w:p>
      <w:pPr>
        <w:pStyle w:val="Heading1"/>
        <w:spacing w:line="254" w:lineRule="auto"/>
      </w:pPr>
      <w:r>
        <w:rPr>
          <w:color w:val="9E5139"/>
        </w:rPr>
        <w:t>Measures to vitalize shipping finance by improving the role of the capital market</w:t>
      </w:r>
    </w:p>
    <w:p>
      <w:pPr>
        <w:pStyle w:val="BodyText"/>
        <w:rPr>
          <w:rFonts w:ascii="Franklin Gothic Book"/>
          <w:sz w:val="20"/>
        </w:rPr>
      </w:pPr>
    </w:p>
    <w:p>
      <w:pPr>
        <w:pStyle w:val="BodyText"/>
        <w:spacing w:before="1"/>
        <w:rPr>
          <w:rFonts w:ascii="Franklin Gothic Book"/>
          <w:sz w:val="26"/>
        </w:rPr>
      </w:pPr>
    </w:p>
    <w:p>
      <w:pPr>
        <w:spacing w:after="0"/>
        <w:rPr>
          <w:rFonts w:ascii="Franklin Gothic Book"/>
          <w:sz w:val="26"/>
        </w:rPr>
        <w:sectPr>
          <w:headerReference w:type="default" r:id="rId22"/>
          <w:pgSz w:w="10320" w:h="14180"/>
          <w:pgMar w:header="0" w:footer="381" w:top="1060" w:bottom="580" w:left="280" w:right="280"/>
        </w:sectPr>
      </w:pPr>
    </w:p>
    <w:p>
      <w:pPr>
        <w:pStyle w:val="Heading3"/>
        <w:numPr>
          <w:ilvl w:val="0"/>
          <w:numId w:val="3"/>
        </w:numPr>
        <w:tabs>
          <w:tab w:pos="791" w:val="left" w:leader="none"/>
        </w:tabs>
        <w:spacing w:line="240" w:lineRule="auto" w:before="80" w:after="0"/>
        <w:ind w:left="790" w:right="0" w:hanging="220"/>
        <w:jc w:val="both"/>
        <w:rPr>
          <w:rFonts w:ascii="Arial"/>
        </w:rPr>
      </w:pPr>
      <w:r>
        <w:rPr>
          <w:rFonts w:ascii="Arial"/>
          <w:color w:val="20ABAD"/>
          <w:spacing w:val="-5"/>
        </w:rPr>
        <w:t>Purposes</w:t>
      </w:r>
    </w:p>
    <w:p>
      <w:pPr>
        <w:pStyle w:val="BodyText"/>
        <w:spacing w:before="6"/>
        <w:rPr>
          <w:rFonts w:ascii="Arial"/>
          <w:sz w:val="21"/>
        </w:rPr>
      </w:pPr>
    </w:p>
    <w:p>
      <w:pPr>
        <w:pStyle w:val="ListParagraph"/>
        <w:numPr>
          <w:ilvl w:val="0"/>
          <w:numId w:val="4"/>
        </w:numPr>
        <w:tabs>
          <w:tab w:pos="738" w:val="left" w:leader="none"/>
        </w:tabs>
        <w:spacing w:line="240" w:lineRule="exact" w:before="0" w:after="0"/>
        <w:ind w:left="570" w:right="0" w:firstLine="0"/>
        <w:jc w:val="both"/>
        <w:rPr>
          <w:sz w:val="18"/>
        </w:rPr>
      </w:pPr>
      <w:r>
        <w:rPr>
          <w:color w:val="231F20"/>
          <w:w w:val="95"/>
          <w:sz w:val="18"/>
        </w:rPr>
        <w:t>This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study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aims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strengthen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role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shipping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fi- </w:t>
      </w:r>
      <w:r>
        <w:rPr>
          <w:color w:val="231F20"/>
          <w:w w:val="90"/>
          <w:sz w:val="18"/>
        </w:rPr>
        <w:t>nance as a capital source for national shipping companies. </w:t>
      </w:r>
      <w:r>
        <w:rPr>
          <w:color w:val="231F20"/>
          <w:spacing w:val="-10"/>
          <w:w w:val="95"/>
          <w:sz w:val="18"/>
        </w:rPr>
        <w:t>To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achieve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this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goal,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it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is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important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improve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shipping </w:t>
      </w:r>
      <w:r>
        <w:rPr>
          <w:color w:val="231F20"/>
          <w:w w:val="95"/>
          <w:sz w:val="18"/>
        </w:rPr>
        <w:t>finance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private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sector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which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has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not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been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fully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utilized, </w:t>
      </w:r>
      <w:r>
        <w:rPr>
          <w:color w:val="231F20"/>
          <w:w w:val="90"/>
          <w:sz w:val="18"/>
        </w:rPr>
        <w:t>to an eﬃcient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system.</w:t>
      </w:r>
    </w:p>
    <w:p>
      <w:pPr>
        <w:pStyle w:val="ListParagraph"/>
        <w:numPr>
          <w:ilvl w:val="1"/>
          <w:numId w:val="4"/>
        </w:numPr>
        <w:tabs>
          <w:tab w:pos="969" w:val="left" w:leader="none"/>
        </w:tabs>
        <w:spacing w:line="240" w:lineRule="exact" w:before="0" w:after="0"/>
        <w:ind w:left="570" w:right="0" w:firstLine="283"/>
        <w:jc w:val="both"/>
        <w:rPr>
          <w:sz w:val="18"/>
        </w:rPr>
      </w:pPr>
      <w:r>
        <w:rPr>
          <w:color w:val="231F20"/>
          <w:w w:val="90"/>
          <w:sz w:val="18"/>
        </w:rPr>
        <w:t>The study strives to find systematical improvements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vitalize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shipping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finance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market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private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sector, contributing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development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Korea’s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shipping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and </w:t>
      </w:r>
      <w:r>
        <w:rPr>
          <w:color w:val="231F20"/>
          <w:w w:val="90"/>
          <w:sz w:val="18"/>
        </w:rPr>
        <w:t>shipping finance</w:t>
      </w:r>
      <w:r>
        <w:rPr>
          <w:color w:val="231F20"/>
          <w:spacing w:val="-24"/>
          <w:w w:val="90"/>
          <w:sz w:val="18"/>
        </w:rPr>
        <w:t> </w:t>
      </w:r>
      <w:r>
        <w:rPr>
          <w:color w:val="231F20"/>
          <w:w w:val="90"/>
          <w:sz w:val="18"/>
        </w:rPr>
        <w:t>industries</w:t>
      </w:r>
    </w:p>
    <w:p>
      <w:pPr>
        <w:pStyle w:val="ListParagraph"/>
        <w:numPr>
          <w:ilvl w:val="1"/>
          <w:numId w:val="4"/>
        </w:numPr>
        <w:tabs>
          <w:tab w:pos="961" w:val="left" w:leader="none"/>
        </w:tabs>
        <w:spacing w:line="240" w:lineRule="exact" w:before="0" w:after="0"/>
        <w:ind w:left="570" w:right="0" w:firstLine="283"/>
        <w:jc w:val="both"/>
        <w:rPr>
          <w:sz w:val="18"/>
        </w:rPr>
      </w:pPr>
      <w:r>
        <w:rPr>
          <w:color w:val="231F20"/>
          <w:spacing w:val="-4"/>
          <w:w w:val="95"/>
          <w:sz w:val="18"/>
        </w:rPr>
        <w:t>It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also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aims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lay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foundation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for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policy-based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fi- </w:t>
      </w:r>
      <w:r>
        <w:rPr>
          <w:color w:val="231F20"/>
          <w:spacing w:val="-3"/>
          <w:w w:val="90"/>
          <w:sz w:val="18"/>
        </w:rPr>
        <w:t>nancing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expand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various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functions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leading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spacing w:val="-4"/>
          <w:w w:val="90"/>
          <w:sz w:val="18"/>
        </w:rPr>
        <w:t>improve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the private capital</w:t>
      </w:r>
      <w:r>
        <w:rPr>
          <w:color w:val="231F20"/>
          <w:spacing w:val="-30"/>
          <w:w w:val="90"/>
          <w:sz w:val="18"/>
        </w:rPr>
        <w:t> </w:t>
      </w:r>
      <w:r>
        <w:rPr>
          <w:color w:val="231F20"/>
          <w:w w:val="90"/>
          <w:sz w:val="18"/>
        </w:rPr>
        <w:t>market.</w:t>
      </w:r>
    </w:p>
    <w:p>
      <w:pPr>
        <w:pStyle w:val="BodyText"/>
      </w:pPr>
    </w:p>
    <w:p>
      <w:pPr>
        <w:pStyle w:val="BodyText"/>
        <w:spacing w:before="8"/>
      </w:pPr>
    </w:p>
    <w:p>
      <w:pPr>
        <w:pStyle w:val="Heading3"/>
        <w:numPr>
          <w:ilvl w:val="0"/>
          <w:numId w:val="3"/>
        </w:numPr>
        <w:tabs>
          <w:tab w:pos="791" w:val="left" w:leader="none"/>
        </w:tabs>
        <w:spacing w:line="240" w:lineRule="auto" w:before="0" w:after="0"/>
        <w:ind w:left="790" w:right="0" w:hanging="220"/>
        <w:jc w:val="both"/>
        <w:rPr>
          <w:rFonts w:ascii="Arial"/>
        </w:rPr>
      </w:pPr>
      <w:r>
        <w:rPr>
          <w:rFonts w:ascii="Arial"/>
          <w:color w:val="20ABAD"/>
          <w:spacing w:val="-5"/>
          <w:w w:val="105"/>
        </w:rPr>
        <w:t>Methodologies</w:t>
      </w:r>
      <w:r>
        <w:rPr>
          <w:rFonts w:ascii="Arial"/>
          <w:color w:val="20ABAD"/>
          <w:spacing w:val="-36"/>
          <w:w w:val="105"/>
        </w:rPr>
        <w:t> </w:t>
      </w:r>
      <w:r>
        <w:rPr>
          <w:rFonts w:ascii="Arial"/>
          <w:color w:val="20ABAD"/>
          <w:spacing w:val="-4"/>
          <w:w w:val="105"/>
        </w:rPr>
        <w:t>and</w:t>
      </w:r>
      <w:r>
        <w:rPr>
          <w:rFonts w:ascii="Arial"/>
          <w:color w:val="20ABAD"/>
          <w:spacing w:val="-36"/>
          <w:w w:val="105"/>
        </w:rPr>
        <w:t> </w:t>
      </w:r>
      <w:r>
        <w:rPr>
          <w:rFonts w:ascii="Arial"/>
          <w:color w:val="20ABAD"/>
          <w:spacing w:val="-5"/>
          <w:w w:val="105"/>
        </w:rPr>
        <w:t>Features</w:t>
      </w:r>
    </w:p>
    <w:p>
      <w:pPr>
        <w:pStyle w:val="BodyText"/>
        <w:spacing w:before="9"/>
        <w:rPr>
          <w:rFonts w:ascii="Arial"/>
          <w:sz w:val="21"/>
        </w:rPr>
      </w:pPr>
    </w:p>
    <w:p>
      <w:pPr>
        <w:pStyle w:val="ListParagraph"/>
        <w:numPr>
          <w:ilvl w:val="0"/>
          <w:numId w:val="5"/>
        </w:numPr>
        <w:tabs>
          <w:tab w:pos="760" w:val="left" w:leader="none"/>
        </w:tabs>
        <w:spacing w:line="240" w:lineRule="auto" w:before="0" w:after="0"/>
        <w:ind w:left="759" w:right="0" w:hanging="189"/>
        <w:jc w:val="both"/>
        <w:rPr>
          <w:sz w:val="18"/>
        </w:rPr>
      </w:pPr>
      <w:r>
        <w:rPr>
          <w:color w:val="231F20"/>
          <w:sz w:val="18"/>
        </w:rPr>
        <w:t>Methodologies</w:t>
      </w:r>
    </w:p>
    <w:p>
      <w:pPr>
        <w:pStyle w:val="ListParagraph"/>
        <w:numPr>
          <w:ilvl w:val="0"/>
          <w:numId w:val="5"/>
        </w:numPr>
        <w:tabs>
          <w:tab w:pos="433" w:val="left" w:leader="none"/>
        </w:tabs>
        <w:spacing w:line="240" w:lineRule="auto" w:before="43" w:after="0"/>
        <w:ind w:left="432" w:right="0" w:hanging="189"/>
        <w:jc w:val="both"/>
        <w:rPr>
          <w:sz w:val="18"/>
        </w:rPr>
      </w:pPr>
      <w:r>
        <w:rPr>
          <w:color w:val="231F20"/>
          <w:spacing w:val="-4"/>
          <w:w w:val="95"/>
          <w:sz w:val="18"/>
        </w:rPr>
        <w:br w:type="column"/>
      </w:r>
      <w:r>
        <w:rPr>
          <w:color w:val="231F20"/>
          <w:sz w:val="18"/>
        </w:rPr>
        <w:t>Features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6"/>
        </w:numPr>
        <w:tabs>
          <w:tab w:pos="407" w:val="left" w:leader="none"/>
        </w:tabs>
        <w:spacing w:line="240" w:lineRule="exact" w:before="0" w:after="0"/>
        <w:ind w:left="243" w:right="568" w:firstLine="0"/>
        <w:jc w:val="both"/>
        <w:rPr>
          <w:sz w:val="18"/>
        </w:rPr>
      </w:pPr>
      <w:r>
        <w:rPr>
          <w:color w:val="231F20"/>
          <w:spacing w:val="-4"/>
          <w:w w:val="90"/>
          <w:sz w:val="18"/>
        </w:rPr>
        <w:t>It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examines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direct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indirect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financing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markets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as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well as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policy-based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financing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related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shipping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finance.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Based on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examination,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it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suggests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eﬀective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measures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applica- </w:t>
      </w:r>
      <w:r>
        <w:rPr>
          <w:color w:val="231F20"/>
          <w:w w:val="95"/>
          <w:sz w:val="18"/>
        </w:rPr>
        <w:t>ble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as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policy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instead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ones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simply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improving</w:t>
      </w:r>
      <w:r>
        <w:rPr>
          <w:color w:val="231F20"/>
          <w:spacing w:val="-6"/>
          <w:w w:val="95"/>
          <w:sz w:val="18"/>
        </w:rPr>
        <w:t> </w:t>
      </w:r>
      <w:r>
        <w:rPr>
          <w:color w:val="231F20"/>
          <w:w w:val="95"/>
          <w:sz w:val="18"/>
        </w:rPr>
        <w:t>the function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capital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market.</w:t>
      </w:r>
    </w:p>
    <w:p>
      <w:pPr>
        <w:pStyle w:val="ListParagraph"/>
        <w:numPr>
          <w:ilvl w:val="1"/>
          <w:numId w:val="6"/>
        </w:numPr>
        <w:tabs>
          <w:tab w:pos="643" w:val="left" w:leader="none"/>
        </w:tabs>
        <w:spacing w:line="240" w:lineRule="exact" w:before="0" w:after="0"/>
        <w:ind w:left="243" w:right="568" w:firstLine="283"/>
        <w:jc w:val="both"/>
        <w:rPr>
          <w:sz w:val="18"/>
        </w:rPr>
      </w:pPr>
      <w:r>
        <w:rPr>
          <w:color w:val="231F20"/>
          <w:w w:val="95"/>
          <w:sz w:val="18"/>
        </w:rPr>
        <w:t>While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examination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indirect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financing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market </w:t>
      </w:r>
      <w:r>
        <w:rPr>
          <w:color w:val="231F20"/>
          <w:w w:val="90"/>
          <w:sz w:val="18"/>
        </w:rPr>
        <w:t>focuses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on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loan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and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fund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markets,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equity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and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bond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markets </w:t>
      </w:r>
      <w:r>
        <w:rPr>
          <w:color w:val="231F20"/>
          <w:w w:val="95"/>
          <w:sz w:val="18"/>
        </w:rPr>
        <w:t>are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major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targets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for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direct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financing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market.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this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study,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fund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market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primarily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narrows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down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Ship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Invest- </w:t>
      </w:r>
      <w:r>
        <w:rPr>
          <w:color w:val="231F20"/>
          <w:w w:val="90"/>
          <w:sz w:val="18"/>
        </w:rPr>
        <w:t>ment Company to which Korea first introduced in</w:t>
      </w:r>
      <w:r>
        <w:rPr>
          <w:color w:val="231F20"/>
          <w:spacing w:val="-22"/>
          <w:w w:val="90"/>
          <w:sz w:val="18"/>
        </w:rPr>
        <w:t> </w:t>
      </w:r>
      <w:r>
        <w:rPr>
          <w:color w:val="231F20"/>
          <w:w w:val="90"/>
          <w:sz w:val="18"/>
        </w:rPr>
        <w:t>Asia.</w:t>
      </w:r>
    </w:p>
    <w:p>
      <w:pPr>
        <w:pStyle w:val="ListParagraph"/>
        <w:numPr>
          <w:ilvl w:val="1"/>
          <w:numId w:val="6"/>
        </w:numPr>
        <w:tabs>
          <w:tab w:pos="644" w:val="left" w:leader="none"/>
        </w:tabs>
        <w:spacing w:line="240" w:lineRule="exact" w:before="0" w:after="0"/>
        <w:ind w:left="243" w:right="568" w:firstLine="283"/>
        <w:jc w:val="both"/>
        <w:rPr>
          <w:sz w:val="18"/>
        </w:rPr>
      </w:pPr>
      <w:r>
        <w:rPr>
          <w:color w:val="231F20"/>
          <w:w w:val="95"/>
          <w:sz w:val="18"/>
        </w:rPr>
        <w:t>The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study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suggests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improvement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measures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Free </w:t>
      </w:r>
      <w:r>
        <w:rPr>
          <w:color w:val="231F20"/>
          <w:spacing w:val="-3"/>
          <w:w w:val="90"/>
          <w:sz w:val="18"/>
        </w:rPr>
        <w:t>Trade </w:t>
      </w:r>
      <w:r>
        <w:rPr>
          <w:color w:val="231F20"/>
          <w:w w:val="90"/>
          <w:sz w:val="18"/>
        </w:rPr>
        <w:t>Zone by reviewing foreign cases and holding small- </w:t>
      </w:r>
      <w:r>
        <w:rPr>
          <w:color w:val="231F20"/>
          <w:w w:val="95"/>
          <w:sz w:val="18"/>
        </w:rPr>
        <w:t>scale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seminars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with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experts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exchange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information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and </w:t>
      </w:r>
      <w:r>
        <w:rPr>
          <w:color w:val="231F20"/>
          <w:sz w:val="18"/>
        </w:rPr>
        <w:t>opinions.</w:t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0"/>
          <w:numId w:val="6"/>
        </w:numPr>
        <w:tabs>
          <w:tab w:pos="423" w:val="left" w:leader="none"/>
        </w:tabs>
        <w:spacing w:line="240" w:lineRule="exact" w:before="0" w:after="0"/>
        <w:ind w:left="243" w:right="568" w:firstLine="0"/>
        <w:jc w:val="both"/>
        <w:rPr>
          <w:sz w:val="18"/>
        </w:rPr>
      </w:pPr>
      <w:r>
        <w:rPr>
          <w:color w:val="231F20"/>
          <w:w w:val="95"/>
          <w:sz w:val="18"/>
        </w:rPr>
        <w:t>The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analysis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policy-based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financing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mainly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focuses on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vitalizing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private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financing.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Since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Shipping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Industry</w:t>
      </w:r>
    </w:p>
    <w:p>
      <w:pPr>
        <w:spacing w:after="0" w:line="240" w:lineRule="exact"/>
        <w:jc w:val="both"/>
        <w:rPr>
          <w:sz w:val="18"/>
        </w:rPr>
        <w:sectPr>
          <w:type w:val="continuous"/>
          <w:pgSz w:w="10320" w:h="14180"/>
          <w:pgMar w:top="420" w:bottom="280" w:left="280" w:right="280"/>
          <w:cols w:num="2" w:equalWidth="0">
            <w:col w:w="4738" w:space="40"/>
            <w:col w:w="4982"/>
          </w:cols>
        </w:sectPr>
      </w:pPr>
    </w:p>
    <w:p>
      <w:pPr>
        <w:pStyle w:val="BodyText"/>
        <w:spacing w:before="5"/>
        <w:rPr>
          <w:sz w:val="6"/>
        </w:rPr>
      </w:pPr>
      <w:r>
        <w:rPr/>
        <w:pict>
          <v:group style="position:absolute;margin-left:19.843pt;margin-top:59.527611pt;width:476.25pt;height:612.3pt;mso-position-horizontal-relative:page;mso-position-vertical-relative:page;z-index:-22120" coordorigin="397,1191" coordsize="9525,12246">
            <v:rect style="position:absolute;left:407;top:1201;width:9504;height:12226" filled="true" fillcolor="#ffffff" stroked="false">
              <v:fill type="solid"/>
            </v:rect>
            <v:rect style="position:absolute;left:402;top:1196;width:9514;height:12236" filled="false" stroked="true" strokeweight=".5pt" strokecolor="#c0d690"/>
            <v:shape style="position:absolute;left:850;top:7384;width:8618;height:271" coordorigin="850,7384" coordsize="8618,271" path="m9468,7384l5080,7384,1979,7384,850,7384,850,7654,1979,7654,5080,7654,9468,7654,9468,7384e" filled="true" fillcolor="#0095da" stroked="false">
              <v:path arrowok="t"/>
              <v:fill type="solid"/>
            </v:shape>
            <v:shape style="position:absolute;left:850;top:7654;width:8618;height:5357" coordorigin="850,7654" coordsize="8618,5357" path="m9468,9705l5080,9705,1979,9705,850,9705,850,11071,850,12267,850,13011,1979,13011,5080,13011,9468,13011,9468,12267,9468,11071,9468,9705m9468,7654l5080,7654,1979,7654,850,7654,850,8680,850,9705,1979,9705,5080,9705,9468,9705,9468,8680,9468,7654e" filled="true" fillcolor="#e7f1fa" stroked="false">
              <v:path arrowok="t"/>
              <v:fill type="solid"/>
            </v:shape>
            <w10:wrap type="none"/>
          </v:group>
        </w:pict>
      </w:r>
    </w:p>
    <w:tbl>
      <w:tblPr>
        <w:tblW w:w="0" w:type="auto"/>
        <w:jc w:val="left"/>
        <w:tblInd w:w="567" w:type="dxa"/>
        <w:tblBorders>
          <w:top w:val="single" w:sz="2" w:space="0" w:color="939598"/>
          <w:left w:val="single" w:sz="2" w:space="0" w:color="939598"/>
          <w:bottom w:val="single" w:sz="2" w:space="0" w:color="939598"/>
          <w:right w:val="single" w:sz="2" w:space="0" w:color="939598"/>
          <w:insideH w:val="single" w:sz="2" w:space="0" w:color="939598"/>
          <w:insideV w:val="single" w:sz="2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3101"/>
        <w:gridCol w:w="4388"/>
      </w:tblGrid>
      <w:tr>
        <w:trPr>
          <w:trHeight w:val="268" w:hRule="exact"/>
        </w:trPr>
        <w:tc>
          <w:tcPr>
            <w:tcW w:w="1128" w:type="dxa"/>
            <w:tcBorders>
              <w:left w:val="nil"/>
            </w:tcBorders>
            <w:shd w:val="clear" w:color="auto" w:fill="0095DA"/>
          </w:tcPr>
          <w:p>
            <w:pPr>
              <w:pStyle w:val="TableParagraph"/>
              <w:spacing w:before="8"/>
              <w:ind w:left="61" w:right="61"/>
              <w:jc w:val="center"/>
              <w:rPr>
                <w:sz w:val="16"/>
              </w:rPr>
            </w:pPr>
            <w:r>
              <w:rPr>
                <w:color w:val="FFFFFF"/>
                <w:w w:val="95"/>
                <w:sz w:val="16"/>
              </w:rPr>
              <w:t>Methodology</w:t>
            </w:r>
          </w:p>
        </w:tc>
        <w:tc>
          <w:tcPr>
            <w:tcW w:w="3101" w:type="dxa"/>
            <w:shd w:val="clear" w:color="auto" w:fill="0095DA"/>
          </w:tcPr>
          <w:p>
            <w:pPr>
              <w:pStyle w:val="TableParagraph"/>
              <w:spacing w:before="8"/>
              <w:ind w:left="1046" w:right="1046"/>
              <w:jc w:val="center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Applying Areas</w:t>
            </w:r>
          </w:p>
        </w:tc>
        <w:tc>
          <w:tcPr>
            <w:tcW w:w="4388" w:type="dxa"/>
            <w:tcBorders>
              <w:right w:val="nil"/>
            </w:tcBorders>
            <w:shd w:val="clear" w:color="auto" w:fill="0095DA"/>
          </w:tcPr>
          <w:p>
            <w:pPr>
              <w:pStyle w:val="TableParagraph"/>
              <w:spacing w:before="8"/>
              <w:ind w:left="684" w:right="226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>Characteristics of the Methodology and Details</w:t>
            </w:r>
          </w:p>
        </w:tc>
      </w:tr>
      <w:tr>
        <w:trPr>
          <w:trHeight w:val="1025" w:hRule="exact"/>
        </w:trPr>
        <w:tc>
          <w:tcPr>
            <w:tcW w:w="1128" w:type="dxa"/>
            <w:tcBorders>
              <w:left w:val="nil"/>
            </w:tcBorders>
            <w:shd w:val="clear" w:color="auto" w:fill="E7F1FA"/>
          </w:tcPr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177" w:lineRule="auto"/>
              <w:ind w:left="63" w:right="6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Related </w:t>
            </w:r>
            <w:r>
              <w:rPr>
                <w:color w:val="231F20"/>
                <w:w w:val="90"/>
                <w:sz w:val="16"/>
              </w:rPr>
              <w:t>literature and</w:t>
            </w:r>
            <w:r>
              <w:rPr>
                <w:color w:val="231F20"/>
                <w:w w:val="86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case study</w:t>
            </w:r>
          </w:p>
        </w:tc>
        <w:tc>
          <w:tcPr>
            <w:tcW w:w="3101" w:type="dxa"/>
            <w:shd w:val="clear" w:color="auto" w:fill="E7F1F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199" w:val="left" w:leader="none"/>
              </w:tabs>
              <w:spacing w:line="180" w:lineRule="exact" w:before="84" w:after="0"/>
              <w:ind w:left="197" w:right="117" w:hanging="8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w w:val="90"/>
                <w:sz w:val="16"/>
              </w:rPr>
              <w:t>Relationship </w:t>
            </w:r>
            <w:r>
              <w:rPr>
                <w:color w:val="231F20"/>
                <w:spacing w:val="-4"/>
                <w:w w:val="90"/>
                <w:sz w:val="16"/>
              </w:rPr>
              <w:t>between </w:t>
            </w:r>
            <w:r>
              <w:rPr>
                <w:color w:val="231F20"/>
                <w:spacing w:val="-5"/>
                <w:w w:val="90"/>
                <w:sz w:val="16"/>
              </w:rPr>
              <w:t>capital market </w:t>
            </w:r>
            <w:r>
              <w:rPr>
                <w:color w:val="231F20"/>
                <w:spacing w:val="-4"/>
                <w:w w:val="90"/>
                <w:sz w:val="16"/>
              </w:rPr>
              <w:t>and ship- ping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spacing w:val="-4"/>
                <w:w w:val="90"/>
                <w:sz w:val="16"/>
              </w:rPr>
              <w:t>finance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191" w:val="left" w:leader="none"/>
              </w:tabs>
              <w:spacing w:line="240" w:lineRule="auto" w:before="32" w:after="0"/>
              <w:ind w:left="190" w:right="0" w:hanging="77"/>
              <w:jc w:val="left"/>
              <w:rPr>
                <w:sz w:val="16"/>
              </w:rPr>
            </w:pPr>
            <w:r>
              <w:rPr>
                <w:color w:val="231F20"/>
                <w:spacing w:val="-9"/>
                <w:w w:val="90"/>
                <w:sz w:val="16"/>
              </w:rPr>
              <w:t>Current </w:t>
            </w:r>
            <w:r>
              <w:rPr>
                <w:color w:val="231F20"/>
                <w:spacing w:val="-8"/>
                <w:w w:val="90"/>
                <w:sz w:val="16"/>
              </w:rPr>
              <w:t>status </w:t>
            </w:r>
            <w:r>
              <w:rPr>
                <w:color w:val="231F20"/>
                <w:spacing w:val="-5"/>
                <w:w w:val="90"/>
                <w:sz w:val="16"/>
              </w:rPr>
              <w:t>of </w:t>
            </w:r>
            <w:r>
              <w:rPr>
                <w:color w:val="231F20"/>
                <w:spacing w:val="-8"/>
                <w:w w:val="90"/>
                <w:sz w:val="16"/>
              </w:rPr>
              <w:t>domestic </w:t>
            </w:r>
            <w:r>
              <w:rPr>
                <w:color w:val="231F20"/>
                <w:spacing w:val="-9"/>
                <w:w w:val="90"/>
                <w:sz w:val="16"/>
              </w:rPr>
              <w:t>shipping</w:t>
            </w:r>
            <w:r>
              <w:rPr>
                <w:color w:val="231F20"/>
                <w:spacing w:val="-14"/>
                <w:w w:val="90"/>
                <w:sz w:val="16"/>
              </w:rPr>
              <w:t> </w:t>
            </w:r>
            <w:r>
              <w:rPr>
                <w:color w:val="231F20"/>
                <w:spacing w:val="-7"/>
                <w:w w:val="90"/>
                <w:sz w:val="16"/>
              </w:rPr>
              <w:t>finance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199" w:val="left" w:leader="none"/>
              </w:tabs>
              <w:spacing w:line="240" w:lineRule="auto" w:before="21" w:after="0"/>
              <w:ind w:left="198" w:right="0" w:hanging="85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Shipping</w:t>
            </w:r>
            <w:r>
              <w:rPr>
                <w:color w:val="231F20"/>
                <w:spacing w:val="-29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finance</w:t>
            </w:r>
            <w:r>
              <w:rPr>
                <w:color w:val="231F20"/>
                <w:spacing w:val="-2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in</w:t>
            </w:r>
            <w:r>
              <w:rPr>
                <w:color w:val="231F20"/>
                <w:spacing w:val="-29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major</w:t>
            </w:r>
            <w:r>
              <w:rPr>
                <w:color w:val="231F20"/>
                <w:spacing w:val="-29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countries</w:t>
            </w:r>
          </w:p>
        </w:tc>
        <w:tc>
          <w:tcPr>
            <w:tcW w:w="4388" w:type="dxa"/>
            <w:tcBorders>
              <w:right w:val="nil"/>
            </w:tcBorders>
            <w:shd w:val="clear" w:color="auto" w:fill="E7F1F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199" w:val="left" w:leader="none"/>
              </w:tabs>
              <w:spacing w:line="240" w:lineRule="auto" w:before="89" w:after="0"/>
              <w:ind w:left="197" w:right="0" w:hanging="84"/>
              <w:jc w:val="both"/>
              <w:rPr>
                <w:sz w:val="16"/>
              </w:rPr>
            </w:pPr>
            <w:r>
              <w:rPr>
                <w:color w:val="231F20"/>
                <w:spacing w:val="-4"/>
                <w:w w:val="90"/>
                <w:sz w:val="16"/>
              </w:rPr>
              <w:t>Collect and </w:t>
            </w:r>
            <w:r>
              <w:rPr>
                <w:color w:val="231F20"/>
                <w:spacing w:val="-5"/>
                <w:w w:val="90"/>
                <w:sz w:val="16"/>
              </w:rPr>
              <w:t>analyze related literature </w:t>
            </w:r>
            <w:r>
              <w:rPr>
                <w:color w:val="231F20"/>
                <w:spacing w:val="-4"/>
                <w:w w:val="90"/>
                <w:sz w:val="16"/>
              </w:rPr>
              <w:t>and reported</w:t>
            </w:r>
            <w:r>
              <w:rPr>
                <w:color w:val="231F20"/>
                <w:spacing w:val="-19"/>
                <w:w w:val="90"/>
                <w:sz w:val="16"/>
              </w:rPr>
              <w:t> </w:t>
            </w:r>
            <w:r>
              <w:rPr>
                <w:color w:val="231F20"/>
                <w:spacing w:val="-4"/>
                <w:w w:val="90"/>
                <w:sz w:val="16"/>
              </w:rPr>
              <w:t>cases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199" w:val="left" w:leader="none"/>
              </w:tabs>
              <w:spacing w:line="180" w:lineRule="exact" w:before="45" w:after="0"/>
              <w:ind w:left="197" w:right="348" w:hanging="84"/>
              <w:jc w:val="both"/>
              <w:rPr>
                <w:sz w:val="16"/>
              </w:rPr>
            </w:pPr>
            <w:r>
              <w:rPr>
                <w:color w:val="231F20"/>
                <w:spacing w:val="-4"/>
                <w:w w:val="95"/>
                <w:sz w:val="16"/>
              </w:rPr>
              <w:t>Describe</w:t>
            </w:r>
            <w:r>
              <w:rPr>
                <w:color w:val="231F20"/>
                <w:spacing w:val="-25"/>
                <w:w w:val="95"/>
                <w:sz w:val="16"/>
              </w:rPr>
              <w:t> </w:t>
            </w:r>
            <w:r>
              <w:rPr>
                <w:color w:val="231F20"/>
                <w:spacing w:val="-3"/>
                <w:w w:val="95"/>
                <w:sz w:val="16"/>
              </w:rPr>
              <w:t>the</w:t>
            </w:r>
            <w:r>
              <w:rPr>
                <w:color w:val="231F20"/>
                <w:spacing w:val="-25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Analysis</w:t>
            </w:r>
            <w:r>
              <w:rPr>
                <w:color w:val="231F20"/>
                <w:spacing w:val="-25"/>
                <w:w w:val="95"/>
                <w:sz w:val="16"/>
              </w:rPr>
              <w:t> </w:t>
            </w:r>
            <w:r>
              <w:rPr>
                <w:color w:val="231F20"/>
                <w:spacing w:val="-3"/>
                <w:w w:val="95"/>
                <w:sz w:val="16"/>
              </w:rPr>
              <w:t>on</w:t>
            </w:r>
            <w:r>
              <w:rPr>
                <w:color w:val="231F20"/>
                <w:spacing w:val="-25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basic</w:t>
            </w:r>
            <w:r>
              <w:rPr>
                <w:color w:val="231F20"/>
                <w:spacing w:val="-25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research</w:t>
            </w:r>
            <w:r>
              <w:rPr>
                <w:color w:val="231F20"/>
                <w:spacing w:val="-25"/>
                <w:w w:val="95"/>
                <w:sz w:val="16"/>
              </w:rPr>
              <w:t> </w:t>
            </w:r>
            <w:r>
              <w:rPr>
                <w:color w:val="231F20"/>
                <w:spacing w:val="-3"/>
                <w:w w:val="95"/>
                <w:sz w:val="16"/>
              </w:rPr>
              <w:t>of</w:t>
            </w:r>
            <w:r>
              <w:rPr>
                <w:color w:val="231F20"/>
                <w:spacing w:val="-25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shipping</w:t>
            </w:r>
            <w:r>
              <w:rPr>
                <w:color w:val="231F20"/>
                <w:spacing w:val="-25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finance</w:t>
            </w:r>
            <w:r>
              <w:rPr>
                <w:color w:val="231F20"/>
                <w:spacing w:val="-25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and </w:t>
            </w:r>
            <w:r>
              <w:rPr>
                <w:color w:val="231F20"/>
                <w:spacing w:val="-5"/>
                <w:w w:val="90"/>
                <w:sz w:val="16"/>
              </w:rPr>
              <w:t>current status </w:t>
            </w:r>
            <w:r>
              <w:rPr>
                <w:color w:val="231F20"/>
                <w:spacing w:val="-4"/>
                <w:w w:val="90"/>
                <w:sz w:val="16"/>
              </w:rPr>
              <w:t>and system </w:t>
            </w:r>
            <w:r>
              <w:rPr>
                <w:color w:val="231F20"/>
                <w:spacing w:val="-3"/>
                <w:w w:val="90"/>
                <w:sz w:val="16"/>
              </w:rPr>
              <w:t>of </w:t>
            </w:r>
            <w:r>
              <w:rPr>
                <w:color w:val="231F20"/>
                <w:spacing w:val="-4"/>
                <w:w w:val="90"/>
                <w:sz w:val="16"/>
              </w:rPr>
              <w:t>domestic </w:t>
            </w:r>
            <w:r>
              <w:rPr>
                <w:color w:val="231F20"/>
                <w:spacing w:val="-5"/>
                <w:w w:val="90"/>
                <w:sz w:val="16"/>
              </w:rPr>
              <w:t>shipping </w:t>
            </w:r>
            <w:r>
              <w:rPr>
                <w:color w:val="231F20"/>
                <w:spacing w:val="-4"/>
                <w:w w:val="90"/>
                <w:sz w:val="16"/>
              </w:rPr>
              <w:t>finance.</w:t>
            </w:r>
            <w:r>
              <w:rPr>
                <w:color w:val="231F20"/>
                <w:spacing w:val="-25"/>
                <w:w w:val="90"/>
                <w:sz w:val="16"/>
              </w:rPr>
              <w:t> </w:t>
            </w:r>
            <w:r>
              <w:rPr>
                <w:color w:val="231F20"/>
                <w:spacing w:val="-4"/>
                <w:w w:val="90"/>
                <w:sz w:val="16"/>
              </w:rPr>
              <w:t>Analyze global </w:t>
            </w:r>
            <w:r>
              <w:rPr>
                <w:color w:val="231F20"/>
                <w:spacing w:val="-5"/>
                <w:w w:val="90"/>
                <w:sz w:val="16"/>
              </w:rPr>
              <w:t>shipping </w:t>
            </w:r>
            <w:r>
              <w:rPr>
                <w:color w:val="231F20"/>
                <w:spacing w:val="-4"/>
                <w:w w:val="90"/>
                <w:sz w:val="16"/>
              </w:rPr>
              <w:t>finance </w:t>
            </w:r>
            <w:r>
              <w:rPr>
                <w:color w:val="231F20"/>
                <w:spacing w:val="-5"/>
                <w:w w:val="90"/>
                <w:sz w:val="16"/>
              </w:rPr>
              <w:t>status </w:t>
            </w:r>
            <w:r>
              <w:rPr>
                <w:color w:val="231F20"/>
                <w:spacing w:val="-4"/>
                <w:w w:val="90"/>
                <w:sz w:val="16"/>
              </w:rPr>
              <w:t>focusing</w:t>
            </w:r>
            <w:r>
              <w:rPr>
                <w:color w:val="231F20"/>
                <w:spacing w:val="-13"/>
                <w:w w:val="90"/>
                <w:sz w:val="16"/>
              </w:rPr>
              <w:t> </w:t>
            </w:r>
            <w:r>
              <w:rPr>
                <w:color w:val="231F20"/>
                <w:spacing w:val="-5"/>
                <w:w w:val="90"/>
                <w:sz w:val="16"/>
              </w:rPr>
              <w:t>Europe</w:t>
            </w:r>
          </w:p>
        </w:tc>
      </w:tr>
      <w:tr>
        <w:trPr>
          <w:trHeight w:val="1025" w:hRule="exact"/>
        </w:trPr>
        <w:tc>
          <w:tcPr>
            <w:tcW w:w="1128" w:type="dxa"/>
            <w:tcBorders>
              <w:left w:val="nil"/>
            </w:tcBorders>
            <w:shd w:val="clear" w:color="auto" w:fill="E7F1FA"/>
          </w:tcPr>
          <w:p>
            <w:pPr>
              <w:pStyle w:val="TableParagraph"/>
              <w:spacing w:before="1"/>
              <w:ind w:left="0"/>
              <w:rPr>
                <w:sz w:val="20"/>
              </w:rPr>
            </w:pPr>
          </w:p>
          <w:p>
            <w:pPr>
              <w:pStyle w:val="TableParagraph"/>
              <w:spacing w:line="177" w:lineRule="auto"/>
              <w:ind w:left="63" w:right="6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Analysis on </w:t>
            </w:r>
            <w:r>
              <w:rPr>
                <w:color w:val="231F20"/>
                <w:w w:val="90"/>
                <w:sz w:val="16"/>
              </w:rPr>
              <w:t>statistics and fi- </w:t>
            </w:r>
            <w:r>
              <w:rPr>
                <w:color w:val="231F20"/>
                <w:sz w:val="16"/>
              </w:rPr>
              <w:t>nances</w:t>
            </w:r>
          </w:p>
        </w:tc>
        <w:tc>
          <w:tcPr>
            <w:tcW w:w="3101" w:type="dxa"/>
            <w:shd w:val="clear" w:color="auto" w:fill="E7F1F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207" w:val="left" w:leader="none"/>
              </w:tabs>
              <w:spacing w:line="180" w:lineRule="exact" w:before="113" w:after="0"/>
              <w:ind w:left="205" w:right="430" w:hanging="92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Current status of domestic shipping</w:t>
            </w:r>
            <w:r>
              <w:rPr>
                <w:color w:val="231F20"/>
                <w:spacing w:val="-1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fi- </w:t>
            </w:r>
            <w:r>
              <w:rPr>
                <w:color w:val="231F20"/>
                <w:sz w:val="16"/>
              </w:rPr>
              <w:t>nance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199" w:val="left" w:leader="none"/>
              </w:tabs>
              <w:spacing w:line="180" w:lineRule="exact" w:before="56" w:after="0"/>
              <w:ind w:left="197" w:right="146" w:hanging="84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Analysis on financing structure of</w:t>
            </w:r>
            <w:r>
              <w:rPr>
                <w:color w:val="231F20"/>
                <w:spacing w:val="-24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shipping </w:t>
            </w:r>
            <w:r>
              <w:rPr>
                <w:color w:val="231F20"/>
                <w:sz w:val="16"/>
              </w:rPr>
              <w:t>companies</w:t>
            </w:r>
          </w:p>
        </w:tc>
        <w:tc>
          <w:tcPr>
            <w:tcW w:w="4388" w:type="dxa"/>
            <w:tcBorders>
              <w:right w:val="nil"/>
            </w:tcBorders>
            <w:shd w:val="clear" w:color="auto" w:fill="E7F1F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199" w:val="left" w:leader="none"/>
              </w:tabs>
              <w:spacing w:line="180" w:lineRule="exact" w:before="113" w:after="0"/>
              <w:ind w:left="197" w:right="346" w:hanging="84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w w:val="90"/>
                <w:sz w:val="16"/>
              </w:rPr>
              <w:t>Analyze financial </w:t>
            </w:r>
            <w:r>
              <w:rPr>
                <w:color w:val="231F20"/>
                <w:spacing w:val="-5"/>
                <w:w w:val="90"/>
                <w:sz w:val="16"/>
              </w:rPr>
              <w:t>statements </w:t>
            </w:r>
            <w:r>
              <w:rPr>
                <w:color w:val="231F20"/>
                <w:spacing w:val="-3"/>
                <w:w w:val="90"/>
                <w:sz w:val="16"/>
              </w:rPr>
              <w:t>of </w:t>
            </w:r>
            <w:r>
              <w:rPr>
                <w:color w:val="231F20"/>
                <w:spacing w:val="-4"/>
                <w:w w:val="90"/>
                <w:sz w:val="16"/>
              </w:rPr>
              <w:t>domestic </w:t>
            </w:r>
            <w:r>
              <w:rPr>
                <w:color w:val="231F20"/>
                <w:spacing w:val="-5"/>
                <w:w w:val="90"/>
                <w:sz w:val="16"/>
              </w:rPr>
              <w:t>shipping companies </w:t>
            </w:r>
            <w:r>
              <w:rPr>
                <w:color w:val="231F20"/>
                <w:spacing w:val="-3"/>
                <w:w w:val="90"/>
                <w:sz w:val="16"/>
              </w:rPr>
              <w:t>to </w:t>
            </w:r>
            <w:r>
              <w:rPr>
                <w:color w:val="231F20"/>
                <w:spacing w:val="-4"/>
                <w:w w:val="90"/>
                <w:sz w:val="16"/>
              </w:rPr>
              <w:t>identify financing structure and its</w:t>
            </w:r>
            <w:r>
              <w:rPr>
                <w:color w:val="231F20"/>
                <w:spacing w:val="15"/>
                <w:w w:val="90"/>
                <w:sz w:val="16"/>
              </w:rPr>
              <w:t> </w:t>
            </w:r>
            <w:r>
              <w:rPr>
                <w:color w:val="231F20"/>
                <w:spacing w:val="-5"/>
                <w:w w:val="90"/>
                <w:sz w:val="16"/>
              </w:rPr>
              <w:t>characteristics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199" w:val="left" w:leader="none"/>
              </w:tabs>
              <w:spacing w:line="180" w:lineRule="exact" w:before="56" w:after="0"/>
              <w:ind w:left="197" w:right="143" w:hanging="8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Investigate</w:t>
            </w:r>
            <w:r>
              <w:rPr>
                <w:color w:val="231F20"/>
                <w:spacing w:val="-28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and</w:t>
            </w:r>
            <w:r>
              <w:rPr>
                <w:color w:val="231F20"/>
                <w:spacing w:val="-28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analyze</w:t>
            </w:r>
            <w:r>
              <w:rPr>
                <w:color w:val="231F20"/>
                <w:spacing w:val="-28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related</w:t>
            </w:r>
            <w:r>
              <w:rPr>
                <w:color w:val="231F20"/>
                <w:spacing w:val="-28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statistics</w:t>
            </w:r>
            <w:r>
              <w:rPr>
                <w:color w:val="231F20"/>
                <w:spacing w:val="-28"/>
                <w:w w:val="95"/>
                <w:sz w:val="16"/>
              </w:rPr>
              <w:t> </w:t>
            </w:r>
            <w:r>
              <w:rPr>
                <w:color w:val="231F20"/>
                <w:spacing w:val="-3"/>
                <w:w w:val="95"/>
                <w:sz w:val="16"/>
              </w:rPr>
              <w:t>to</w:t>
            </w:r>
            <w:r>
              <w:rPr>
                <w:color w:val="231F20"/>
                <w:spacing w:val="-28"/>
                <w:w w:val="95"/>
                <w:sz w:val="16"/>
              </w:rPr>
              <w:t> </w:t>
            </w:r>
            <w:r>
              <w:rPr>
                <w:color w:val="231F20"/>
                <w:spacing w:val="-3"/>
                <w:w w:val="95"/>
                <w:sz w:val="16"/>
              </w:rPr>
              <w:t>find</w:t>
            </w:r>
            <w:r>
              <w:rPr>
                <w:color w:val="231F20"/>
                <w:spacing w:val="-28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out</w:t>
            </w:r>
            <w:r>
              <w:rPr>
                <w:color w:val="231F20"/>
                <w:spacing w:val="-28"/>
                <w:w w:val="95"/>
                <w:sz w:val="16"/>
              </w:rPr>
              <w:t> </w:t>
            </w:r>
            <w:r>
              <w:rPr>
                <w:color w:val="231F20"/>
                <w:spacing w:val="-3"/>
                <w:w w:val="95"/>
                <w:sz w:val="16"/>
              </w:rPr>
              <w:t>the</w:t>
            </w:r>
            <w:r>
              <w:rPr>
                <w:color w:val="231F20"/>
                <w:spacing w:val="-28"/>
                <w:w w:val="95"/>
                <w:sz w:val="16"/>
              </w:rPr>
              <w:t> </w:t>
            </w:r>
            <w:r>
              <w:rPr>
                <w:color w:val="231F20"/>
                <w:spacing w:val="-3"/>
                <w:w w:val="95"/>
                <w:sz w:val="16"/>
              </w:rPr>
              <w:t>size</w:t>
            </w:r>
            <w:r>
              <w:rPr>
                <w:color w:val="231F20"/>
                <w:spacing w:val="-28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and</w:t>
            </w:r>
            <w:r>
              <w:rPr>
                <w:color w:val="231F20"/>
                <w:spacing w:val="-28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cur- </w:t>
            </w:r>
            <w:r>
              <w:rPr>
                <w:color w:val="231F20"/>
                <w:spacing w:val="-5"/>
                <w:w w:val="95"/>
                <w:sz w:val="16"/>
              </w:rPr>
              <w:t>rent</w:t>
            </w:r>
            <w:r>
              <w:rPr>
                <w:color w:val="231F20"/>
                <w:spacing w:val="-28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status</w:t>
            </w:r>
            <w:r>
              <w:rPr>
                <w:color w:val="231F20"/>
                <w:spacing w:val="-28"/>
                <w:w w:val="95"/>
                <w:sz w:val="16"/>
              </w:rPr>
              <w:t> </w:t>
            </w:r>
            <w:r>
              <w:rPr>
                <w:color w:val="231F20"/>
                <w:spacing w:val="-3"/>
                <w:w w:val="95"/>
                <w:sz w:val="16"/>
              </w:rPr>
              <w:t>of</w:t>
            </w:r>
            <w:r>
              <w:rPr>
                <w:color w:val="231F20"/>
                <w:spacing w:val="-28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shipping</w:t>
            </w:r>
            <w:r>
              <w:rPr>
                <w:color w:val="231F20"/>
                <w:spacing w:val="-28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finance</w:t>
            </w:r>
            <w:r>
              <w:rPr>
                <w:color w:val="231F20"/>
                <w:spacing w:val="-28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market</w:t>
            </w:r>
            <w:r>
              <w:rPr>
                <w:color w:val="231F20"/>
                <w:spacing w:val="-28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both</w:t>
            </w:r>
            <w:r>
              <w:rPr>
                <w:color w:val="231F20"/>
                <w:spacing w:val="-28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home</w:t>
            </w:r>
            <w:r>
              <w:rPr>
                <w:color w:val="231F20"/>
                <w:spacing w:val="-28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and</w:t>
            </w:r>
            <w:r>
              <w:rPr>
                <w:color w:val="231F20"/>
                <w:spacing w:val="-28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abroad</w:t>
            </w:r>
          </w:p>
        </w:tc>
      </w:tr>
      <w:tr>
        <w:trPr>
          <w:trHeight w:val="1366" w:hRule="exact"/>
        </w:trPr>
        <w:tc>
          <w:tcPr>
            <w:tcW w:w="1128" w:type="dxa"/>
            <w:tcBorders>
              <w:left w:val="nil"/>
            </w:tcBorders>
            <w:shd w:val="clear" w:color="auto" w:fill="E7F1FA"/>
          </w:tcPr>
          <w:p>
            <w:pPr>
              <w:pStyle w:val="TableParagraph"/>
              <w:ind w:left="0"/>
              <w:rPr>
                <w:sz w:val="16"/>
              </w:rPr>
            </w:pPr>
          </w:p>
          <w:p>
            <w:pPr>
              <w:pStyle w:val="TableParagraph"/>
              <w:spacing w:before="10"/>
              <w:ind w:left="0"/>
              <w:rPr>
                <w:sz w:val="10"/>
              </w:rPr>
            </w:pPr>
          </w:p>
          <w:p>
            <w:pPr>
              <w:pStyle w:val="TableParagraph"/>
              <w:spacing w:line="177" w:lineRule="auto"/>
              <w:ind w:left="146" w:right="14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Expert </w:t>
            </w:r>
            <w:r>
              <w:rPr>
                <w:color w:val="231F20"/>
                <w:w w:val="90"/>
                <w:sz w:val="16"/>
              </w:rPr>
              <w:t>Consultation </w:t>
            </w:r>
            <w:r>
              <w:rPr>
                <w:color w:val="231F20"/>
                <w:sz w:val="16"/>
              </w:rPr>
              <w:t>and </w:t>
            </w:r>
            <w:r>
              <w:rPr>
                <w:color w:val="231F20"/>
                <w:w w:val="95"/>
                <w:sz w:val="16"/>
              </w:rPr>
              <w:t>Interview</w:t>
            </w:r>
          </w:p>
        </w:tc>
        <w:tc>
          <w:tcPr>
            <w:tcW w:w="3101" w:type="dxa"/>
            <w:shd w:val="clear" w:color="auto" w:fill="E7F1FA"/>
          </w:tcPr>
          <w:p>
            <w:pPr>
              <w:pStyle w:val="TableParagraph"/>
              <w:ind w:left="0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07" w:val="left" w:leader="none"/>
              </w:tabs>
              <w:spacing w:line="240" w:lineRule="auto" w:before="133" w:after="0"/>
              <w:ind w:left="197" w:right="0" w:hanging="84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Analysis on shipping finance</w:t>
            </w:r>
            <w:r>
              <w:rPr>
                <w:color w:val="231F20"/>
                <w:spacing w:val="-2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structure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99" w:val="left" w:leader="none"/>
              </w:tabs>
              <w:spacing w:line="180" w:lineRule="exact" w:before="44" w:after="0"/>
              <w:ind w:left="197" w:right="199" w:hanging="84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Measures to utilize shipping finance in</w:t>
            </w:r>
            <w:r>
              <w:rPr>
                <w:color w:val="231F20"/>
                <w:spacing w:val="-2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the capital</w:t>
            </w:r>
            <w:r>
              <w:rPr>
                <w:color w:val="231F20"/>
                <w:spacing w:val="-1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market</w:t>
            </w:r>
          </w:p>
        </w:tc>
        <w:tc>
          <w:tcPr>
            <w:tcW w:w="4388" w:type="dxa"/>
            <w:tcBorders>
              <w:right w:val="nil"/>
            </w:tcBorders>
            <w:shd w:val="clear" w:color="auto" w:fill="E7F1F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199" w:val="left" w:leader="none"/>
              </w:tabs>
              <w:spacing w:line="240" w:lineRule="auto" w:before="51" w:after="0"/>
              <w:ind w:left="197" w:right="0" w:hanging="8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w w:val="90"/>
                <w:sz w:val="16"/>
              </w:rPr>
              <w:t>Consult </w:t>
            </w:r>
            <w:r>
              <w:rPr>
                <w:color w:val="231F20"/>
                <w:spacing w:val="-4"/>
                <w:w w:val="90"/>
                <w:sz w:val="16"/>
              </w:rPr>
              <w:t>with experts </w:t>
            </w:r>
            <w:r>
              <w:rPr>
                <w:color w:val="231F20"/>
                <w:w w:val="90"/>
                <w:sz w:val="16"/>
              </w:rPr>
              <w:t>in </w:t>
            </w:r>
            <w:r>
              <w:rPr>
                <w:color w:val="231F20"/>
                <w:spacing w:val="-4"/>
                <w:w w:val="90"/>
                <w:sz w:val="16"/>
              </w:rPr>
              <w:t>banks, securities </w:t>
            </w:r>
            <w:r>
              <w:rPr>
                <w:color w:val="231F20"/>
                <w:spacing w:val="-5"/>
                <w:w w:val="90"/>
                <w:sz w:val="16"/>
              </w:rPr>
              <w:t>industries </w:t>
            </w:r>
            <w:r>
              <w:rPr>
                <w:color w:val="231F20"/>
                <w:spacing w:val="-4"/>
                <w:w w:val="90"/>
                <w:sz w:val="16"/>
              </w:rPr>
              <w:t>and</w:t>
            </w:r>
            <w:r>
              <w:rPr>
                <w:color w:val="231F20"/>
                <w:spacing w:val="-14"/>
                <w:w w:val="90"/>
                <w:sz w:val="16"/>
              </w:rPr>
              <w:t> </w:t>
            </w:r>
            <w:r>
              <w:rPr>
                <w:color w:val="231F20"/>
                <w:spacing w:val="-4"/>
                <w:w w:val="90"/>
                <w:sz w:val="16"/>
              </w:rPr>
              <w:t>academy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199" w:val="left" w:leader="none"/>
              </w:tabs>
              <w:spacing w:line="180" w:lineRule="exact" w:before="44" w:after="0"/>
              <w:ind w:left="197" w:right="115" w:hanging="84"/>
              <w:jc w:val="left"/>
              <w:rPr>
                <w:sz w:val="16"/>
              </w:rPr>
            </w:pPr>
            <w:r>
              <w:rPr>
                <w:color w:val="231F20"/>
                <w:spacing w:val="-5"/>
                <w:w w:val="95"/>
                <w:sz w:val="16"/>
              </w:rPr>
              <w:t>Invite</w:t>
            </w:r>
            <w:r>
              <w:rPr>
                <w:color w:val="231F20"/>
                <w:spacing w:val="-29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experts</w:t>
            </w:r>
            <w:r>
              <w:rPr>
                <w:color w:val="231F20"/>
                <w:spacing w:val="-29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handling</w:t>
            </w:r>
            <w:r>
              <w:rPr>
                <w:color w:val="231F20"/>
                <w:spacing w:val="-29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shipping</w:t>
            </w:r>
            <w:r>
              <w:rPr>
                <w:color w:val="231F20"/>
                <w:spacing w:val="-29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finance</w:t>
            </w:r>
            <w:r>
              <w:rPr>
                <w:color w:val="231F20"/>
                <w:spacing w:val="-29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and</w:t>
            </w:r>
            <w:r>
              <w:rPr>
                <w:color w:val="231F20"/>
                <w:spacing w:val="-29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listen</w:t>
            </w:r>
            <w:r>
              <w:rPr>
                <w:color w:val="231F20"/>
                <w:spacing w:val="-29"/>
                <w:w w:val="95"/>
                <w:sz w:val="16"/>
              </w:rPr>
              <w:t> </w:t>
            </w:r>
            <w:r>
              <w:rPr>
                <w:color w:val="231F20"/>
                <w:spacing w:val="-3"/>
                <w:w w:val="95"/>
                <w:sz w:val="16"/>
              </w:rPr>
              <w:t>to</w:t>
            </w:r>
            <w:r>
              <w:rPr>
                <w:color w:val="231F20"/>
                <w:spacing w:val="-29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problems,</w:t>
            </w:r>
            <w:r>
              <w:rPr>
                <w:color w:val="231F20"/>
                <w:spacing w:val="-29"/>
                <w:w w:val="95"/>
                <w:sz w:val="16"/>
              </w:rPr>
              <w:t> </w:t>
            </w:r>
            <w:r>
              <w:rPr>
                <w:color w:val="231F20"/>
                <w:spacing w:val="-3"/>
                <w:w w:val="95"/>
                <w:sz w:val="16"/>
              </w:rPr>
              <w:t>dif- </w:t>
            </w:r>
            <w:r>
              <w:rPr>
                <w:color w:val="231F20"/>
                <w:spacing w:val="-4"/>
                <w:w w:val="90"/>
                <w:sz w:val="16"/>
              </w:rPr>
              <w:t>ficulties </w:t>
            </w:r>
            <w:r>
              <w:rPr>
                <w:color w:val="231F20"/>
                <w:w w:val="90"/>
                <w:sz w:val="16"/>
              </w:rPr>
              <w:t>, </w:t>
            </w:r>
            <w:r>
              <w:rPr>
                <w:color w:val="231F20"/>
                <w:spacing w:val="-4"/>
                <w:w w:val="90"/>
                <w:sz w:val="16"/>
              </w:rPr>
              <w:t>structures and </w:t>
            </w:r>
            <w:r>
              <w:rPr>
                <w:color w:val="231F20"/>
                <w:spacing w:val="-5"/>
                <w:w w:val="90"/>
                <w:sz w:val="16"/>
              </w:rPr>
              <w:t>characteristics </w:t>
            </w:r>
            <w:r>
              <w:rPr>
                <w:color w:val="231F20"/>
                <w:spacing w:val="-3"/>
                <w:w w:val="90"/>
                <w:sz w:val="16"/>
              </w:rPr>
              <w:t>of </w:t>
            </w:r>
            <w:r>
              <w:rPr>
                <w:color w:val="231F20"/>
                <w:spacing w:val="-4"/>
                <w:w w:val="90"/>
                <w:sz w:val="16"/>
              </w:rPr>
              <w:t>domestic </w:t>
            </w:r>
            <w:r>
              <w:rPr>
                <w:color w:val="231F20"/>
                <w:spacing w:val="-5"/>
                <w:w w:val="90"/>
                <w:sz w:val="16"/>
              </w:rPr>
              <w:t>shipping</w:t>
            </w:r>
            <w:r>
              <w:rPr>
                <w:color w:val="231F20"/>
                <w:spacing w:val="8"/>
                <w:w w:val="90"/>
                <w:sz w:val="16"/>
              </w:rPr>
              <w:t> </w:t>
            </w:r>
            <w:r>
              <w:rPr>
                <w:color w:val="231F20"/>
                <w:spacing w:val="-4"/>
                <w:w w:val="90"/>
                <w:sz w:val="16"/>
              </w:rPr>
              <w:t>finance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199" w:val="left" w:leader="none"/>
              </w:tabs>
              <w:spacing w:line="180" w:lineRule="exact" w:before="56" w:after="0"/>
              <w:ind w:left="197" w:right="225" w:hanging="84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w w:val="95"/>
                <w:sz w:val="16"/>
              </w:rPr>
              <w:t>Discuss</w:t>
            </w:r>
            <w:r>
              <w:rPr>
                <w:color w:val="231F20"/>
                <w:spacing w:val="-29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policy</w:t>
            </w:r>
            <w:r>
              <w:rPr>
                <w:color w:val="231F20"/>
                <w:spacing w:val="-29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directions</w:t>
            </w:r>
            <w:r>
              <w:rPr>
                <w:color w:val="231F20"/>
                <w:spacing w:val="-29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required</w:t>
            </w:r>
            <w:r>
              <w:rPr>
                <w:color w:val="231F20"/>
                <w:spacing w:val="-29"/>
                <w:w w:val="95"/>
                <w:sz w:val="16"/>
              </w:rPr>
              <w:t> </w:t>
            </w:r>
            <w:r>
              <w:rPr>
                <w:color w:val="231F20"/>
                <w:spacing w:val="-3"/>
                <w:w w:val="95"/>
                <w:sz w:val="16"/>
              </w:rPr>
              <w:t>to</w:t>
            </w:r>
            <w:r>
              <w:rPr>
                <w:color w:val="231F20"/>
                <w:spacing w:val="-29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encourage</w:t>
            </w:r>
            <w:r>
              <w:rPr>
                <w:color w:val="231F20"/>
                <w:spacing w:val="-29"/>
                <w:w w:val="95"/>
                <w:sz w:val="16"/>
              </w:rPr>
              <w:t> </w:t>
            </w:r>
            <w:r>
              <w:rPr>
                <w:color w:val="231F20"/>
                <w:spacing w:val="-3"/>
                <w:w w:val="95"/>
                <w:sz w:val="16"/>
              </w:rPr>
              <w:t>the</w:t>
            </w:r>
            <w:r>
              <w:rPr>
                <w:color w:val="231F20"/>
                <w:spacing w:val="-29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capital</w:t>
            </w:r>
            <w:r>
              <w:rPr>
                <w:color w:val="231F20"/>
                <w:spacing w:val="-29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market </w:t>
            </w:r>
            <w:r>
              <w:rPr>
                <w:color w:val="231F20"/>
                <w:spacing w:val="-3"/>
                <w:w w:val="95"/>
                <w:sz w:val="16"/>
              </w:rPr>
              <w:t>to</w:t>
            </w:r>
            <w:r>
              <w:rPr>
                <w:color w:val="231F20"/>
                <w:spacing w:val="-23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participate</w:t>
            </w:r>
            <w:r>
              <w:rPr>
                <w:color w:val="231F20"/>
                <w:spacing w:val="-2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in</w:t>
            </w:r>
            <w:r>
              <w:rPr>
                <w:color w:val="231F20"/>
                <w:spacing w:val="-23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domestic</w:t>
            </w:r>
            <w:r>
              <w:rPr>
                <w:color w:val="231F20"/>
                <w:spacing w:val="-23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shipping</w:t>
            </w:r>
            <w:r>
              <w:rPr>
                <w:color w:val="231F20"/>
                <w:spacing w:val="-23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finance</w:t>
            </w:r>
            <w:r>
              <w:rPr>
                <w:color w:val="231F20"/>
                <w:spacing w:val="-23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and</w:t>
            </w:r>
            <w:r>
              <w:rPr>
                <w:color w:val="231F20"/>
                <w:spacing w:val="-23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come</w:t>
            </w:r>
            <w:r>
              <w:rPr>
                <w:color w:val="231F20"/>
                <w:spacing w:val="-23"/>
                <w:w w:val="95"/>
                <w:sz w:val="16"/>
              </w:rPr>
              <w:t> </w:t>
            </w:r>
            <w:r>
              <w:rPr>
                <w:color w:val="231F20"/>
                <w:spacing w:val="-3"/>
                <w:w w:val="95"/>
                <w:sz w:val="16"/>
              </w:rPr>
              <w:t>up</w:t>
            </w:r>
            <w:r>
              <w:rPr>
                <w:color w:val="231F20"/>
                <w:spacing w:val="-23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with</w:t>
            </w:r>
            <w:r>
              <w:rPr>
                <w:color w:val="231F20"/>
                <w:spacing w:val="-23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re- </w:t>
            </w:r>
            <w:r>
              <w:rPr>
                <w:color w:val="231F20"/>
                <w:spacing w:val="-5"/>
                <w:w w:val="90"/>
                <w:sz w:val="16"/>
              </w:rPr>
              <w:t>lated </w:t>
            </w:r>
            <w:r>
              <w:rPr>
                <w:color w:val="231F20"/>
                <w:spacing w:val="-4"/>
                <w:w w:val="90"/>
                <w:sz w:val="16"/>
              </w:rPr>
              <w:t>systems and </w:t>
            </w:r>
            <w:r>
              <w:rPr>
                <w:color w:val="231F20"/>
                <w:spacing w:val="-6"/>
                <w:w w:val="90"/>
                <w:sz w:val="16"/>
              </w:rPr>
              <w:t>improvements</w:t>
            </w:r>
            <w:r>
              <w:rPr>
                <w:color w:val="231F20"/>
                <w:spacing w:val="-14"/>
                <w:w w:val="90"/>
                <w:sz w:val="16"/>
              </w:rPr>
              <w:t> </w:t>
            </w:r>
            <w:r>
              <w:rPr>
                <w:color w:val="231F20"/>
                <w:spacing w:val="-5"/>
                <w:w w:val="90"/>
                <w:sz w:val="16"/>
              </w:rPr>
              <w:t>measures</w:t>
            </w:r>
          </w:p>
        </w:tc>
      </w:tr>
      <w:tr>
        <w:trPr>
          <w:trHeight w:val="1196" w:hRule="exact"/>
        </w:trPr>
        <w:tc>
          <w:tcPr>
            <w:tcW w:w="1128" w:type="dxa"/>
            <w:tcBorders>
              <w:left w:val="nil"/>
            </w:tcBorders>
            <w:shd w:val="clear" w:color="auto" w:fill="E7F1FA"/>
          </w:tcPr>
          <w:p>
            <w:pPr>
              <w:pStyle w:val="TableParagraph"/>
              <w:ind w:left="0"/>
              <w:rPr>
                <w:sz w:val="16"/>
              </w:rPr>
            </w:pPr>
          </w:p>
          <w:p>
            <w:pPr>
              <w:pStyle w:val="TableParagraph"/>
              <w:ind w:left="0"/>
              <w:rPr>
                <w:sz w:val="19"/>
              </w:rPr>
            </w:pPr>
          </w:p>
          <w:p>
            <w:pPr>
              <w:pStyle w:val="TableParagraph"/>
              <w:ind w:left="61" w:right="6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Survey</w:t>
            </w:r>
          </w:p>
        </w:tc>
        <w:tc>
          <w:tcPr>
            <w:tcW w:w="3101" w:type="dxa"/>
            <w:shd w:val="clear" w:color="auto" w:fill="E7F1FA"/>
          </w:tcPr>
          <w:p>
            <w:pPr>
              <w:pStyle w:val="TableParagraph"/>
              <w:ind w:left="0"/>
              <w:rPr>
                <w:sz w:val="16"/>
              </w:rPr>
            </w:pPr>
          </w:p>
          <w:p>
            <w:pPr>
              <w:pStyle w:val="TableParagraph"/>
              <w:ind w:left="0"/>
              <w:rPr>
                <w:sz w:val="19"/>
              </w:rPr>
            </w:pPr>
          </w:p>
          <w:p>
            <w:pPr>
              <w:pStyle w:val="TableParagraph"/>
              <w:ind w:left="11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- Awareness survey of credit providers</w:t>
            </w:r>
          </w:p>
        </w:tc>
        <w:tc>
          <w:tcPr>
            <w:tcW w:w="4388" w:type="dxa"/>
            <w:tcBorders>
              <w:right w:val="nil"/>
            </w:tcBorders>
            <w:shd w:val="clear" w:color="auto" w:fill="E7F1F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199" w:val="left" w:leader="none"/>
              </w:tabs>
              <w:spacing w:line="180" w:lineRule="exact" w:before="108" w:after="0"/>
              <w:ind w:left="197" w:right="159" w:hanging="84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w w:val="95"/>
                <w:sz w:val="16"/>
              </w:rPr>
              <w:t>Survey</w:t>
            </w:r>
            <w:r>
              <w:rPr>
                <w:color w:val="231F20"/>
                <w:spacing w:val="-22"/>
                <w:w w:val="95"/>
                <w:sz w:val="16"/>
              </w:rPr>
              <w:t> </w:t>
            </w:r>
            <w:r>
              <w:rPr>
                <w:color w:val="231F20"/>
                <w:spacing w:val="-3"/>
                <w:w w:val="95"/>
                <w:sz w:val="16"/>
              </w:rPr>
              <w:t>of</w:t>
            </w:r>
            <w:r>
              <w:rPr>
                <w:color w:val="231F20"/>
                <w:spacing w:val="-22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those</w:t>
            </w:r>
            <w:r>
              <w:rPr>
                <w:color w:val="231F20"/>
                <w:spacing w:val="-2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in</w:t>
            </w:r>
            <w:r>
              <w:rPr>
                <w:color w:val="231F20"/>
                <w:spacing w:val="-22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charge</w:t>
            </w:r>
            <w:r>
              <w:rPr>
                <w:color w:val="231F20"/>
                <w:spacing w:val="-22"/>
                <w:w w:val="95"/>
                <w:sz w:val="16"/>
              </w:rPr>
              <w:t> </w:t>
            </w:r>
            <w:r>
              <w:rPr>
                <w:color w:val="231F20"/>
                <w:spacing w:val="-3"/>
                <w:w w:val="95"/>
                <w:sz w:val="16"/>
              </w:rPr>
              <w:t>of</w:t>
            </w:r>
            <w:r>
              <w:rPr>
                <w:color w:val="231F20"/>
                <w:spacing w:val="-22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shipping</w:t>
            </w:r>
            <w:r>
              <w:rPr>
                <w:color w:val="231F20"/>
                <w:spacing w:val="-22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finance</w:t>
            </w:r>
            <w:r>
              <w:rPr>
                <w:color w:val="231F20"/>
                <w:spacing w:val="-2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in</w:t>
            </w:r>
            <w:r>
              <w:rPr>
                <w:color w:val="231F20"/>
                <w:spacing w:val="-22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domestic</w:t>
            </w:r>
            <w:r>
              <w:rPr>
                <w:color w:val="231F20"/>
                <w:spacing w:val="-22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institu- </w:t>
            </w:r>
            <w:r>
              <w:rPr>
                <w:color w:val="231F20"/>
                <w:spacing w:val="-4"/>
                <w:w w:val="95"/>
                <w:sz w:val="16"/>
              </w:rPr>
              <w:t>tions</w:t>
            </w:r>
            <w:r>
              <w:rPr>
                <w:color w:val="231F20"/>
                <w:spacing w:val="-25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(banks,</w:t>
            </w:r>
            <w:r>
              <w:rPr>
                <w:color w:val="231F20"/>
                <w:spacing w:val="-25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non-banks,</w:t>
            </w:r>
            <w:r>
              <w:rPr>
                <w:color w:val="231F20"/>
                <w:spacing w:val="-25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operators)</w:t>
            </w:r>
            <w:r>
              <w:rPr>
                <w:color w:val="231F20"/>
                <w:spacing w:val="-25"/>
                <w:w w:val="95"/>
                <w:sz w:val="16"/>
              </w:rPr>
              <w:t> </w:t>
            </w:r>
            <w:r>
              <w:rPr>
                <w:color w:val="231F20"/>
                <w:spacing w:val="-3"/>
                <w:w w:val="95"/>
                <w:sz w:val="16"/>
              </w:rPr>
              <w:t>to</w:t>
            </w:r>
            <w:r>
              <w:rPr>
                <w:color w:val="231F20"/>
                <w:spacing w:val="-25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investigate</w:t>
            </w:r>
            <w:r>
              <w:rPr>
                <w:color w:val="231F20"/>
                <w:spacing w:val="-25"/>
                <w:w w:val="95"/>
                <w:sz w:val="16"/>
              </w:rPr>
              <w:t> </w:t>
            </w:r>
            <w:r>
              <w:rPr>
                <w:color w:val="231F20"/>
                <w:spacing w:val="-3"/>
                <w:w w:val="95"/>
                <w:sz w:val="16"/>
              </w:rPr>
              <w:t>the</w:t>
            </w:r>
            <w:r>
              <w:rPr>
                <w:color w:val="231F20"/>
                <w:spacing w:val="-25"/>
                <w:w w:val="95"/>
                <w:sz w:val="16"/>
              </w:rPr>
              <w:t> </w:t>
            </w:r>
            <w:r>
              <w:rPr>
                <w:color w:val="231F20"/>
                <w:spacing w:val="-3"/>
                <w:w w:val="95"/>
                <w:sz w:val="16"/>
              </w:rPr>
              <w:t>size</w:t>
            </w:r>
            <w:r>
              <w:rPr>
                <w:color w:val="231F20"/>
                <w:spacing w:val="-25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and</w:t>
            </w:r>
            <w:r>
              <w:rPr>
                <w:color w:val="231F20"/>
                <w:spacing w:val="-25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mar- </w:t>
            </w:r>
            <w:r>
              <w:rPr>
                <w:color w:val="231F20"/>
                <w:spacing w:val="-4"/>
                <w:w w:val="90"/>
                <w:sz w:val="16"/>
              </w:rPr>
              <w:t>ket prospects </w:t>
            </w:r>
            <w:r>
              <w:rPr>
                <w:color w:val="231F20"/>
                <w:spacing w:val="-3"/>
                <w:w w:val="90"/>
                <w:sz w:val="16"/>
              </w:rPr>
              <w:t>of the </w:t>
            </w:r>
            <w:r>
              <w:rPr>
                <w:color w:val="231F20"/>
                <w:spacing w:val="-5"/>
                <w:w w:val="90"/>
                <w:sz w:val="16"/>
              </w:rPr>
              <w:t>shipping </w:t>
            </w:r>
            <w:r>
              <w:rPr>
                <w:color w:val="231F20"/>
                <w:spacing w:val="-4"/>
                <w:w w:val="90"/>
                <w:sz w:val="16"/>
              </w:rPr>
              <w:t>finance</w:t>
            </w:r>
            <w:r>
              <w:rPr>
                <w:color w:val="231F20"/>
                <w:spacing w:val="-19"/>
                <w:w w:val="90"/>
                <w:sz w:val="16"/>
              </w:rPr>
              <w:t> </w:t>
            </w:r>
            <w:r>
              <w:rPr>
                <w:color w:val="231F20"/>
                <w:spacing w:val="-4"/>
                <w:w w:val="90"/>
                <w:sz w:val="16"/>
              </w:rPr>
              <w:t>industry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199" w:val="left" w:leader="none"/>
              </w:tabs>
              <w:spacing w:line="180" w:lineRule="exact" w:before="56" w:after="0"/>
              <w:ind w:left="197" w:right="228" w:hanging="84"/>
              <w:jc w:val="left"/>
              <w:rPr>
                <w:sz w:val="16"/>
              </w:rPr>
            </w:pPr>
            <w:r>
              <w:rPr>
                <w:color w:val="231F20"/>
                <w:spacing w:val="-4"/>
                <w:w w:val="90"/>
                <w:sz w:val="16"/>
              </w:rPr>
              <w:t>Survey</w:t>
            </w:r>
            <w:r>
              <w:rPr>
                <w:color w:val="231F20"/>
                <w:spacing w:val="-8"/>
                <w:w w:val="90"/>
                <w:sz w:val="16"/>
              </w:rPr>
              <w:t> </w:t>
            </w:r>
            <w:r>
              <w:rPr>
                <w:color w:val="231F20"/>
                <w:spacing w:val="-3"/>
                <w:w w:val="90"/>
                <w:sz w:val="16"/>
              </w:rPr>
              <w:t>on</w:t>
            </w:r>
            <w:r>
              <w:rPr>
                <w:color w:val="231F20"/>
                <w:spacing w:val="-8"/>
                <w:w w:val="90"/>
                <w:sz w:val="16"/>
              </w:rPr>
              <w:t> </w:t>
            </w:r>
            <w:r>
              <w:rPr>
                <w:color w:val="231F20"/>
                <w:spacing w:val="-5"/>
                <w:w w:val="90"/>
                <w:sz w:val="16"/>
              </w:rPr>
              <w:t>awareness</w:t>
            </w:r>
            <w:r>
              <w:rPr>
                <w:color w:val="231F20"/>
                <w:spacing w:val="-8"/>
                <w:w w:val="90"/>
                <w:sz w:val="16"/>
              </w:rPr>
              <w:t> </w:t>
            </w:r>
            <w:r>
              <w:rPr>
                <w:color w:val="231F20"/>
                <w:spacing w:val="-4"/>
                <w:w w:val="90"/>
                <w:sz w:val="16"/>
              </w:rPr>
              <w:t>and</w:t>
            </w:r>
            <w:r>
              <w:rPr>
                <w:color w:val="231F20"/>
                <w:spacing w:val="-8"/>
                <w:w w:val="90"/>
                <w:sz w:val="16"/>
              </w:rPr>
              <w:t> </w:t>
            </w:r>
            <w:r>
              <w:rPr>
                <w:color w:val="231F20"/>
                <w:spacing w:val="-5"/>
                <w:w w:val="90"/>
                <w:sz w:val="16"/>
              </w:rPr>
              <w:t>competitiveness</w:t>
            </w:r>
            <w:r>
              <w:rPr>
                <w:color w:val="231F20"/>
                <w:spacing w:val="-8"/>
                <w:w w:val="90"/>
                <w:sz w:val="16"/>
              </w:rPr>
              <w:t> </w:t>
            </w:r>
            <w:r>
              <w:rPr>
                <w:color w:val="231F20"/>
                <w:spacing w:val="-3"/>
                <w:w w:val="90"/>
                <w:sz w:val="16"/>
              </w:rPr>
              <w:t>of</w:t>
            </w:r>
            <w:r>
              <w:rPr>
                <w:color w:val="231F20"/>
                <w:spacing w:val="-8"/>
                <w:w w:val="90"/>
                <w:sz w:val="16"/>
              </w:rPr>
              <w:t> </w:t>
            </w:r>
            <w:r>
              <w:rPr>
                <w:color w:val="231F20"/>
                <w:spacing w:val="-4"/>
                <w:w w:val="90"/>
                <w:sz w:val="16"/>
              </w:rPr>
              <w:t>domestic</w:t>
            </w:r>
            <w:r>
              <w:rPr>
                <w:color w:val="231F20"/>
                <w:spacing w:val="-8"/>
                <w:w w:val="90"/>
                <w:sz w:val="16"/>
              </w:rPr>
              <w:t> </w:t>
            </w:r>
            <w:r>
              <w:rPr>
                <w:color w:val="231F20"/>
                <w:spacing w:val="-5"/>
                <w:w w:val="90"/>
                <w:sz w:val="16"/>
              </w:rPr>
              <w:t>shipping</w:t>
            </w:r>
            <w:r>
              <w:rPr>
                <w:color w:val="231F20"/>
                <w:spacing w:val="-8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fi- </w:t>
            </w:r>
            <w:r>
              <w:rPr>
                <w:color w:val="231F20"/>
                <w:spacing w:val="-4"/>
                <w:w w:val="90"/>
                <w:sz w:val="16"/>
              </w:rPr>
              <w:t>nance</w:t>
            </w:r>
            <w:r>
              <w:rPr>
                <w:color w:val="231F20"/>
                <w:spacing w:val="9"/>
                <w:w w:val="90"/>
                <w:sz w:val="16"/>
              </w:rPr>
              <w:t> </w:t>
            </w:r>
            <w:r>
              <w:rPr>
                <w:color w:val="231F20"/>
                <w:spacing w:val="-5"/>
                <w:w w:val="90"/>
                <w:sz w:val="16"/>
              </w:rPr>
              <w:t>market</w:t>
            </w:r>
          </w:p>
        </w:tc>
      </w:tr>
      <w:tr>
        <w:trPr>
          <w:trHeight w:val="742" w:hRule="exact"/>
        </w:trPr>
        <w:tc>
          <w:tcPr>
            <w:tcW w:w="1128" w:type="dxa"/>
            <w:tcBorders>
              <w:left w:val="nil"/>
            </w:tcBorders>
            <w:shd w:val="clear" w:color="auto" w:fill="E7F1FA"/>
          </w:tcPr>
          <w:p>
            <w:pPr>
              <w:pStyle w:val="TableParagraph"/>
              <w:spacing w:line="177" w:lineRule="auto" w:before="129"/>
              <w:ind w:left="63" w:right="61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Consultation with foreign </w:t>
            </w:r>
            <w:r>
              <w:rPr>
                <w:color w:val="231F20"/>
                <w:sz w:val="16"/>
              </w:rPr>
              <w:t>experts</w:t>
            </w:r>
          </w:p>
        </w:tc>
        <w:tc>
          <w:tcPr>
            <w:tcW w:w="3101" w:type="dxa"/>
            <w:shd w:val="clear" w:color="auto" w:fill="E7F1F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207" w:val="left" w:leader="none"/>
              </w:tabs>
              <w:spacing w:line="240" w:lineRule="auto" w:before="127" w:after="0"/>
              <w:ind w:left="206" w:right="0" w:hanging="93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Shipping finance cases in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spacing w:val="-3"/>
                <w:w w:val="90"/>
                <w:sz w:val="16"/>
              </w:rPr>
              <w:t>Japan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199" w:val="left" w:leader="none"/>
              </w:tabs>
              <w:spacing w:line="240" w:lineRule="auto" w:before="21" w:after="0"/>
              <w:ind w:left="198" w:right="0" w:hanging="85"/>
              <w:jc w:val="lef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Shipping finance cases in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China</w:t>
            </w:r>
          </w:p>
        </w:tc>
        <w:tc>
          <w:tcPr>
            <w:tcW w:w="4388" w:type="dxa"/>
            <w:tcBorders>
              <w:right w:val="nil"/>
            </w:tcBorders>
            <w:shd w:val="clear" w:color="auto" w:fill="E7F1FA"/>
          </w:tcPr>
          <w:p>
            <w:pPr>
              <w:pStyle w:val="TableParagraph"/>
              <w:spacing w:before="4"/>
              <w:ind w:left="0"/>
              <w:rPr>
                <w:sz w:val="13"/>
              </w:rPr>
            </w:pPr>
          </w:p>
          <w:p>
            <w:pPr>
              <w:pStyle w:val="TableParagraph"/>
              <w:spacing w:line="180" w:lineRule="exact"/>
              <w:ind w:right="226" w:hanging="8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-</w:t>
            </w:r>
            <w:r>
              <w:rPr>
                <w:color w:val="231F20"/>
                <w:spacing w:val="-25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Commission</w:t>
            </w:r>
            <w:r>
              <w:rPr>
                <w:color w:val="231F20"/>
                <w:spacing w:val="-25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manuscripts</w:t>
            </w:r>
            <w:r>
              <w:rPr>
                <w:color w:val="231F20"/>
                <w:spacing w:val="-25"/>
                <w:w w:val="95"/>
                <w:sz w:val="16"/>
              </w:rPr>
              <w:t> </w:t>
            </w:r>
            <w:r>
              <w:rPr>
                <w:color w:val="231F20"/>
                <w:spacing w:val="-3"/>
                <w:w w:val="95"/>
                <w:sz w:val="16"/>
              </w:rPr>
              <w:t>to</w:t>
            </w:r>
            <w:r>
              <w:rPr>
                <w:color w:val="231F20"/>
                <w:spacing w:val="-25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experts</w:t>
            </w:r>
            <w:r>
              <w:rPr>
                <w:color w:val="231F20"/>
                <w:spacing w:val="-25"/>
                <w:w w:val="95"/>
                <w:sz w:val="16"/>
              </w:rPr>
              <w:t> </w:t>
            </w:r>
            <w:r>
              <w:rPr>
                <w:color w:val="231F20"/>
                <w:spacing w:val="-3"/>
                <w:w w:val="95"/>
                <w:sz w:val="16"/>
              </w:rPr>
              <w:t>of</w:t>
            </w:r>
            <w:r>
              <w:rPr>
                <w:color w:val="231F20"/>
                <w:spacing w:val="-25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Asian</w:t>
            </w:r>
            <w:r>
              <w:rPr>
                <w:color w:val="231F20"/>
                <w:spacing w:val="-25"/>
                <w:w w:val="95"/>
                <w:sz w:val="16"/>
              </w:rPr>
              <w:t> </w:t>
            </w:r>
            <w:r>
              <w:rPr>
                <w:color w:val="231F20"/>
                <w:spacing w:val="-5"/>
                <w:w w:val="95"/>
                <w:sz w:val="16"/>
              </w:rPr>
              <w:t>shipping</w:t>
            </w:r>
            <w:r>
              <w:rPr>
                <w:color w:val="231F20"/>
                <w:spacing w:val="-25"/>
                <w:w w:val="95"/>
                <w:sz w:val="16"/>
              </w:rPr>
              <w:t> </w:t>
            </w:r>
            <w:r>
              <w:rPr>
                <w:color w:val="231F20"/>
                <w:spacing w:val="-4"/>
                <w:w w:val="95"/>
                <w:sz w:val="16"/>
              </w:rPr>
              <w:t>finance</w:t>
            </w:r>
            <w:r>
              <w:rPr>
                <w:color w:val="231F20"/>
                <w:spacing w:val="-25"/>
                <w:w w:val="95"/>
                <w:sz w:val="16"/>
              </w:rPr>
              <w:t> </w:t>
            </w:r>
            <w:r>
              <w:rPr>
                <w:color w:val="231F20"/>
                <w:spacing w:val="-3"/>
                <w:w w:val="95"/>
                <w:sz w:val="16"/>
              </w:rPr>
              <w:t>in- </w:t>
            </w:r>
            <w:r>
              <w:rPr>
                <w:color w:val="231F20"/>
                <w:spacing w:val="-4"/>
                <w:sz w:val="16"/>
              </w:rPr>
              <w:t>dustry</w:t>
            </w:r>
          </w:p>
        </w:tc>
      </w:tr>
    </w:tbl>
    <w:p>
      <w:pPr>
        <w:spacing w:after="0" w:line="180" w:lineRule="exact"/>
        <w:rPr>
          <w:sz w:val="16"/>
        </w:rPr>
        <w:sectPr>
          <w:type w:val="continuous"/>
          <w:pgSz w:w="10320" w:h="14180"/>
          <w:pgMar w:top="420" w:bottom="280" w:left="280" w:right="280"/>
        </w:sectPr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pgSz w:w="10320" w:h="14180"/>
          <w:pgMar w:header="0" w:footer="381" w:top="1060" w:bottom="580" w:left="280" w:right="280"/>
        </w:sectPr>
      </w:pPr>
    </w:p>
    <w:p>
      <w:pPr>
        <w:pStyle w:val="BodyText"/>
        <w:spacing w:line="240" w:lineRule="exact" w:before="40"/>
        <w:ind w:left="570"/>
        <w:jc w:val="both"/>
      </w:pPr>
      <w:r>
        <w:rPr/>
        <w:pict>
          <v:group style="position:absolute;margin-left:19.841999pt;margin-top:59.527611pt;width:476.25pt;height:612.3pt;mso-position-horizontal-relative:page;mso-position-vertical-relative:page;z-index:-22096" coordorigin="397,1191" coordsize="9525,12246">
            <v:rect style="position:absolute;left:407;top:1201;width:9504;height:12226" filled="true" fillcolor="#ffffff" stroked="false">
              <v:fill type="solid"/>
            </v:rect>
            <v:rect style="position:absolute;left:402;top:1196;width:9514;height:12236" filled="false" stroked="true" strokeweight=".5pt" strokecolor="#c0d690"/>
            <w10:wrap type="none"/>
          </v:group>
        </w:pict>
      </w:r>
      <w:r>
        <w:rPr>
          <w:color w:val="231F20"/>
          <w:w w:val="95"/>
        </w:rPr>
        <w:t>Guarantee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Fund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expected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to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launch,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operational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meas- </w:t>
      </w:r>
      <w:r>
        <w:rPr>
          <w:color w:val="231F20"/>
          <w:w w:val="90"/>
        </w:rPr>
        <w:t>ures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fund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vitalize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financial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market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are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included in the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analysis.</w:t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0"/>
          <w:numId w:val="15"/>
        </w:numPr>
        <w:tabs>
          <w:tab w:pos="734" w:val="left" w:leader="none"/>
        </w:tabs>
        <w:spacing w:line="240" w:lineRule="exact" w:before="0" w:after="0"/>
        <w:ind w:left="570" w:right="0" w:firstLine="0"/>
        <w:jc w:val="both"/>
        <w:rPr>
          <w:sz w:val="18"/>
        </w:rPr>
      </w:pPr>
      <w:r>
        <w:rPr>
          <w:color w:val="231F20"/>
          <w:w w:val="90"/>
          <w:sz w:val="18"/>
        </w:rPr>
        <w:t>The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study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intends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present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policy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measures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combining direct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indirect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financing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because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shipping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finance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fea- </w:t>
      </w:r>
      <w:r>
        <w:rPr>
          <w:color w:val="231F20"/>
          <w:w w:val="95"/>
          <w:sz w:val="18"/>
        </w:rPr>
        <w:t>tures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strong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characteristics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merchant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banks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providing </w:t>
      </w:r>
      <w:r>
        <w:rPr>
          <w:color w:val="231F20"/>
          <w:w w:val="90"/>
          <w:sz w:val="18"/>
        </w:rPr>
        <w:t>these two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financings.</w:t>
      </w:r>
    </w:p>
    <w:p>
      <w:pPr>
        <w:pStyle w:val="BodyText"/>
      </w:pPr>
    </w:p>
    <w:p>
      <w:pPr>
        <w:pStyle w:val="BodyText"/>
        <w:spacing w:before="8"/>
      </w:pPr>
    </w:p>
    <w:p>
      <w:pPr>
        <w:pStyle w:val="Heading3"/>
        <w:numPr>
          <w:ilvl w:val="0"/>
          <w:numId w:val="3"/>
        </w:numPr>
        <w:tabs>
          <w:tab w:pos="791" w:val="left" w:leader="none"/>
        </w:tabs>
        <w:spacing w:line="240" w:lineRule="auto" w:before="0" w:after="0"/>
        <w:ind w:left="790" w:right="0" w:hanging="220"/>
        <w:jc w:val="both"/>
        <w:rPr>
          <w:rFonts w:ascii="Arial"/>
        </w:rPr>
      </w:pPr>
      <w:r>
        <w:rPr>
          <w:rFonts w:ascii="Arial"/>
          <w:color w:val="20ABAD"/>
          <w:spacing w:val="-5"/>
        </w:rPr>
        <w:t>Results</w:t>
      </w:r>
    </w:p>
    <w:p>
      <w:pPr>
        <w:pStyle w:val="BodyText"/>
        <w:spacing w:before="9"/>
        <w:rPr>
          <w:rFonts w:ascii="Arial"/>
          <w:sz w:val="21"/>
        </w:rPr>
      </w:pPr>
    </w:p>
    <w:p>
      <w:pPr>
        <w:pStyle w:val="ListParagraph"/>
        <w:numPr>
          <w:ilvl w:val="0"/>
          <w:numId w:val="16"/>
        </w:numPr>
        <w:tabs>
          <w:tab w:pos="760" w:val="left" w:leader="none"/>
        </w:tabs>
        <w:spacing w:line="240" w:lineRule="auto" w:before="0" w:after="0"/>
        <w:ind w:left="759" w:right="0" w:hanging="189"/>
        <w:jc w:val="both"/>
        <w:rPr>
          <w:sz w:val="18"/>
        </w:rPr>
      </w:pPr>
      <w:r>
        <w:rPr>
          <w:color w:val="231F20"/>
          <w:sz w:val="18"/>
        </w:rPr>
        <w:t>Summary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15"/>
        </w:numPr>
        <w:tabs>
          <w:tab w:pos="740" w:val="left" w:leader="none"/>
        </w:tabs>
        <w:spacing w:line="240" w:lineRule="exact" w:before="0" w:after="0"/>
        <w:ind w:left="570" w:right="0" w:firstLine="0"/>
        <w:jc w:val="both"/>
        <w:rPr>
          <w:sz w:val="18"/>
        </w:rPr>
      </w:pPr>
      <w:r>
        <w:rPr>
          <w:color w:val="231F20"/>
          <w:w w:val="95"/>
          <w:sz w:val="18"/>
        </w:rPr>
        <w:t>The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financial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market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serves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role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enabling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series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of financial activities that make investments in vessels. </w:t>
      </w:r>
      <w:r>
        <w:rPr>
          <w:color w:val="231F20"/>
          <w:spacing w:val="-8"/>
          <w:w w:val="95"/>
          <w:sz w:val="18"/>
        </w:rPr>
        <w:t>To </w:t>
      </w:r>
      <w:r>
        <w:rPr>
          <w:color w:val="231F20"/>
          <w:w w:val="90"/>
          <w:sz w:val="18"/>
        </w:rPr>
        <w:t>achieve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this,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financial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market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provides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various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sources from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stake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investment,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mezzanine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financing,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senior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loan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to </w:t>
      </w:r>
      <w:r>
        <w:rPr>
          <w:color w:val="231F20"/>
          <w:sz w:val="18"/>
        </w:rPr>
        <w:t>lease.</w:t>
      </w:r>
    </w:p>
    <w:p>
      <w:pPr>
        <w:pStyle w:val="ListParagraph"/>
        <w:numPr>
          <w:ilvl w:val="1"/>
          <w:numId w:val="15"/>
        </w:numPr>
        <w:tabs>
          <w:tab w:pos="953" w:val="left" w:leader="none"/>
        </w:tabs>
        <w:spacing w:line="240" w:lineRule="exact" w:before="0" w:after="0"/>
        <w:ind w:left="570" w:right="0" w:firstLine="283"/>
        <w:jc w:val="both"/>
        <w:rPr>
          <w:sz w:val="18"/>
        </w:rPr>
      </w:pPr>
      <w:r>
        <w:rPr>
          <w:color w:val="231F20"/>
          <w:w w:val="90"/>
          <w:sz w:val="18"/>
        </w:rPr>
        <w:t>While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stake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investment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categorizes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into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stake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holding in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shipping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companies,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private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companies,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shipping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invest- </w:t>
      </w:r>
      <w:r>
        <w:rPr>
          <w:color w:val="231F20"/>
          <w:w w:val="95"/>
          <w:sz w:val="18"/>
        </w:rPr>
        <w:t>ment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funds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public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oﬀering,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mezzanine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financing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is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fi- </w:t>
      </w:r>
      <w:r>
        <w:rPr>
          <w:color w:val="231F20"/>
          <w:spacing w:val="-3"/>
          <w:w w:val="90"/>
          <w:sz w:val="18"/>
        </w:rPr>
        <w:t>nancing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from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private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equity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fund.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senior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loan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classifies </w:t>
      </w:r>
      <w:r>
        <w:rPr>
          <w:color w:val="231F20"/>
          <w:w w:val="95"/>
          <w:sz w:val="18"/>
        </w:rPr>
        <w:t>as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financing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with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bond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issue,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bank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loan,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credit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oﬀering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in </w:t>
      </w:r>
      <w:r>
        <w:rPr>
          <w:color w:val="231F20"/>
          <w:w w:val="90"/>
          <w:sz w:val="18"/>
        </w:rPr>
        <w:t>shipyard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private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equity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fund.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Financing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lease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is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classi- fied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into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finance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lease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operating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lease.</w:t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0"/>
          <w:numId w:val="15"/>
        </w:numPr>
        <w:tabs>
          <w:tab w:pos="753" w:val="left" w:leader="none"/>
        </w:tabs>
        <w:spacing w:line="240" w:lineRule="exact" w:before="0" w:after="0"/>
        <w:ind w:left="570" w:right="0" w:firstLine="0"/>
        <w:jc w:val="both"/>
        <w:rPr>
          <w:sz w:val="18"/>
        </w:rPr>
      </w:pPr>
      <w:r>
        <w:rPr>
          <w:color w:val="231F20"/>
          <w:w w:val="95"/>
          <w:sz w:val="18"/>
        </w:rPr>
        <w:t>In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global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shipping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companies,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bank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loans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take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up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the </w:t>
      </w:r>
      <w:r>
        <w:rPr>
          <w:color w:val="231F20"/>
          <w:w w:val="90"/>
          <w:sz w:val="18"/>
        </w:rPr>
        <w:t>largest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share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with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more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than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50%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their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shipping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finance. </w:t>
      </w:r>
      <w:r>
        <w:rPr>
          <w:color w:val="231F20"/>
          <w:w w:val="95"/>
          <w:sz w:val="18"/>
        </w:rPr>
        <w:t>Starting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from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financial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crisis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2008,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however,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global companies significantly increase the financing from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the </w:t>
      </w:r>
      <w:r>
        <w:rPr>
          <w:color w:val="231F20"/>
          <w:w w:val="90"/>
          <w:sz w:val="18"/>
        </w:rPr>
        <w:t>capital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market.</w:t>
      </w:r>
    </w:p>
    <w:p>
      <w:pPr>
        <w:pStyle w:val="ListParagraph"/>
        <w:numPr>
          <w:ilvl w:val="1"/>
          <w:numId w:val="15"/>
        </w:numPr>
        <w:tabs>
          <w:tab w:pos="957" w:val="left" w:leader="none"/>
        </w:tabs>
        <w:spacing w:line="240" w:lineRule="exact" w:before="0" w:after="0"/>
        <w:ind w:left="570" w:right="0" w:firstLine="283"/>
        <w:jc w:val="both"/>
        <w:rPr>
          <w:sz w:val="18"/>
        </w:rPr>
      </w:pPr>
      <w:r>
        <w:rPr>
          <w:color w:val="231F20"/>
          <w:w w:val="95"/>
          <w:sz w:val="18"/>
        </w:rPr>
        <w:t>According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Petrofin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Research,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75%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40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major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Eu- </w:t>
      </w:r>
      <w:r>
        <w:rPr>
          <w:color w:val="231F20"/>
          <w:w w:val="90"/>
          <w:sz w:val="18"/>
        </w:rPr>
        <w:t>ropean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shipping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companies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predicted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that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shipping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finance </w:t>
      </w:r>
      <w:r>
        <w:rPr>
          <w:color w:val="231F20"/>
          <w:w w:val="95"/>
          <w:sz w:val="18"/>
        </w:rPr>
        <w:t>from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non-bank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sources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will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dramatically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increase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2~3 </w:t>
      </w:r>
      <w:r>
        <w:rPr>
          <w:color w:val="231F20"/>
          <w:sz w:val="18"/>
        </w:rPr>
        <w:t>years.</w:t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0"/>
          <w:numId w:val="15"/>
        </w:numPr>
        <w:tabs>
          <w:tab w:pos="738" w:val="left" w:leader="none"/>
        </w:tabs>
        <w:spacing w:line="240" w:lineRule="exact" w:before="0" w:after="0"/>
        <w:ind w:left="570" w:right="0" w:firstLine="0"/>
        <w:jc w:val="both"/>
        <w:rPr>
          <w:sz w:val="18"/>
        </w:rPr>
      </w:pPr>
      <w:r>
        <w:rPr>
          <w:color w:val="231F20"/>
          <w:spacing w:val="-7"/>
          <w:w w:val="95"/>
          <w:sz w:val="18"/>
        </w:rPr>
        <w:t>Korea’s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shipping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finance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market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accounts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for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18~38%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of </w:t>
      </w:r>
      <w:r>
        <w:rPr>
          <w:color w:val="231F20"/>
          <w:w w:val="90"/>
          <w:sz w:val="18"/>
        </w:rPr>
        <w:t>global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new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ship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orders,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most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which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financing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from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ECA </w:t>
      </w:r>
      <w:r>
        <w:rPr>
          <w:color w:val="231F20"/>
          <w:w w:val="95"/>
          <w:sz w:val="18"/>
        </w:rPr>
        <w:t>(Export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Credit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Agencies)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overseas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financial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institu- </w:t>
      </w:r>
      <w:r>
        <w:rPr>
          <w:color w:val="231F20"/>
          <w:sz w:val="18"/>
        </w:rPr>
        <w:t>tions.</w:t>
      </w:r>
    </w:p>
    <w:p>
      <w:pPr>
        <w:pStyle w:val="ListParagraph"/>
        <w:numPr>
          <w:ilvl w:val="1"/>
          <w:numId w:val="15"/>
        </w:numPr>
        <w:tabs>
          <w:tab w:pos="981" w:val="left" w:leader="none"/>
        </w:tabs>
        <w:spacing w:line="240" w:lineRule="exact" w:before="0" w:after="0"/>
        <w:ind w:left="570" w:right="0" w:firstLine="284"/>
        <w:jc w:val="both"/>
        <w:rPr>
          <w:sz w:val="18"/>
        </w:rPr>
      </w:pPr>
      <w:r>
        <w:rPr>
          <w:color w:val="231F20"/>
          <w:w w:val="95"/>
          <w:sz w:val="18"/>
        </w:rPr>
        <w:t>The domestic shipping finance market is an ECA- </w:t>
      </w:r>
      <w:r>
        <w:rPr>
          <w:color w:val="231F20"/>
          <w:w w:val="90"/>
          <w:sz w:val="18"/>
        </w:rPr>
        <w:t>dominated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market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in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its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transition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from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loan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invest- </w:t>
      </w:r>
      <w:r>
        <w:rPr>
          <w:color w:val="231F20"/>
          <w:sz w:val="18"/>
        </w:rPr>
        <w:t>ment-intensive market. Also, the investment is </w:t>
      </w:r>
      <w:r>
        <w:rPr>
          <w:color w:val="231F20"/>
          <w:w w:val="95"/>
          <w:sz w:val="18"/>
        </w:rPr>
        <w:t>concentrated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non-regular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liners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with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freight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contracts </w:t>
      </w:r>
      <w:r>
        <w:rPr>
          <w:color w:val="231F20"/>
          <w:w w:val="90"/>
          <w:sz w:val="18"/>
        </w:rPr>
        <w:t>on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w w:val="90"/>
          <w:sz w:val="18"/>
        </w:rPr>
        <w:t>collateral.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750" w:val="left" w:leader="none"/>
        </w:tabs>
        <w:spacing w:line="240" w:lineRule="auto" w:before="0" w:after="0"/>
        <w:ind w:left="749" w:right="0" w:hanging="179"/>
        <w:jc w:val="both"/>
        <w:rPr>
          <w:sz w:val="18"/>
        </w:rPr>
      </w:pPr>
      <w:r>
        <w:rPr>
          <w:color w:val="231F20"/>
          <w:w w:val="95"/>
          <w:sz w:val="18"/>
        </w:rPr>
        <w:t>European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countries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have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driven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global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shipping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fi-</w:t>
      </w:r>
    </w:p>
    <w:p>
      <w:pPr>
        <w:pStyle w:val="BodyText"/>
        <w:spacing w:line="240" w:lineRule="exact" w:before="40"/>
        <w:ind w:left="243" w:right="568"/>
        <w:jc w:val="both"/>
      </w:pPr>
      <w:r>
        <w:rPr/>
        <w:br w:type="column"/>
      </w:r>
      <w:r>
        <w:rPr>
          <w:color w:val="231F20"/>
          <w:w w:val="90"/>
        </w:rPr>
        <w:t>nance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market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until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2008,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boosted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by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3"/>
          <w:w w:val="90"/>
        </w:rPr>
        <w:t>exceptional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tax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breaks. </w:t>
      </w:r>
      <w:r>
        <w:rPr>
          <w:color w:val="231F20"/>
          <w:spacing w:val="-4"/>
          <w:w w:val="90"/>
        </w:rPr>
        <w:t>However,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Asian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shipping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market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rise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based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on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the strong support of policy-based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financing.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1" w:lineRule="exact" w:before="0" w:after="0"/>
        <w:ind w:left="403" w:right="0" w:hanging="160"/>
        <w:jc w:val="both"/>
        <w:rPr>
          <w:sz w:val="18"/>
        </w:rPr>
      </w:pPr>
      <w:r>
        <w:rPr>
          <w:color w:val="231F20"/>
          <w:spacing w:val="-4"/>
          <w:w w:val="90"/>
          <w:sz w:val="18"/>
        </w:rPr>
        <w:t>Major </w:t>
      </w:r>
      <w:r>
        <w:rPr>
          <w:color w:val="231F20"/>
          <w:spacing w:val="-3"/>
          <w:w w:val="90"/>
          <w:sz w:val="18"/>
        </w:rPr>
        <w:t>deterrents </w:t>
      </w:r>
      <w:r>
        <w:rPr>
          <w:color w:val="231F20"/>
          <w:w w:val="90"/>
          <w:sz w:val="18"/>
        </w:rPr>
        <w:t>to the </w:t>
      </w:r>
      <w:r>
        <w:rPr>
          <w:color w:val="231F20"/>
          <w:spacing w:val="-3"/>
          <w:w w:val="90"/>
          <w:sz w:val="18"/>
        </w:rPr>
        <w:t>domestic shipping </w:t>
      </w:r>
      <w:r>
        <w:rPr>
          <w:color w:val="231F20"/>
          <w:w w:val="90"/>
          <w:sz w:val="18"/>
        </w:rPr>
        <w:t>finance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market</w:t>
      </w:r>
    </w:p>
    <w:p>
      <w:pPr>
        <w:pStyle w:val="BodyText"/>
        <w:spacing w:line="240" w:lineRule="exact"/>
        <w:ind w:left="243"/>
        <w:jc w:val="both"/>
      </w:pPr>
      <w:r>
        <w:rPr>
          <w:color w:val="231F20"/>
          <w:w w:val="90"/>
        </w:rPr>
        <w:t>are as follows;</w:t>
      </w:r>
    </w:p>
    <w:p>
      <w:pPr>
        <w:pStyle w:val="ListParagraph"/>
        <w:numPr>
          <w:ilvl w:val="1"/>
          <w:numId w:val="6"/>
        </w:numPr>
        <w:tabs>
          <w:tab w:pos="625" w:val="left" w:leader="none"/>
        </w:tabs>
        <w:spacing w:line="240" w:lineRule="exact" w:before="0" w:after="0"/>
        <w:ind w:left="243" w:right="0" w:firstLine="283"/>
        <w:jc w:val="left"/>
        <w:rPr>
          <w:sz w:val="18"/>
        </w:rPr>
      </w:pPr>
      <w:r>
        <w:rPr>
          <w:color w:val="231F20"/>
          <w:w w:val="90"/>
          <w:sz w:val="18"/>
        </w:rPr>
        <w:t>Credit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risks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spreading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overall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shipping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companies</w:t>
      </w:r>
    </w:p>
    <w:p>
      <w:pPr>
        <w:pStyle w:val="ListParagraph"/>
        <w:numPr>
          <w:ilvl w:val="1"/>
          <w:numId w:val="6"/>
        </w:numPr>
        <w:tabs>
          <w:tab w:pos="628" w:val="left" w:leader="none"/>
        </w:tabs>
        <w:spacing w:line="237" w:lineRule="auto" w:before="0" w:after="0"/>
        <w:ind w:left="243" w:right="568" w:firstLine="283"/>
        <w:jc w:val="both"/>
        <w:rPr>
          <w:sz w:val="18"/>
        </w:rPr>
      </w:pPr>
      <w:r>
        <w:rPr>
          <w:color w:val="231F20"/>
          <w:w w:val="95"/>
          <w:sz w:val="18"/>
        </w:rPr>
        <w:t>The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financial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market’s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reluctance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oﬀer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loans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due</w:t>
      </w:r>
      <w:r>
        <w:rPr>
          <w:color w:val="231F20"/>
          <w:spacing w:val="-31"/>
          <w:w w:val="95"/>
          <w:sz w:val="18"/>
        </w:rPr>
        <w:t> </w:t>
      </w:r>
      <w:r>
        <w:rPr>
          <w:color w:val="231F20"/>
          <w:w w:val="95"/>
          <w:sz w:val="18"/>
        </w:rPr>
        <w:t>to </w:t>
      </w:r>
      <w:r>
        <w:rPr>
          <w:color w:val="231F20"/>
          <w:w w:val="90"/>
          <w:sz w:val="18"/>
        </w:rPr>
        <w:t>high debt ratio of shipping</w:t>
      </w:r>
      <w:r>
        <w:rPr>
          <w:color w:val="231F20"/>
          <w:spacing w:val="-22"/>
          <w:w w:val="90"/>
          <w:sz w:val="18"/>
        </w:rPr>
        <w:t> </w:t>
      </w:r>
      <w:r>
        <w:rPr>
          <w:color w:val="231F20"/>
          <w:w w:val="90"/>
          <w:sz w:val="18"/>
        </w:rPr>
        <w:t>companies</w:t>
      </w:r>
    </w:p>
    <w:p>
      <w:pPr>
        <w:pStyle w:val="ListParagraph"/>
        <w:numPr>
          <w:ilvl w:val="1"/>
          <w:numId w:val="6"/>
        </w:numPr>
        <w:tabs>
          <w:tab w:pos="627" w:val="left" w:leader="none"/>
        </w:tabs>
        <w:spacing w:line="237" w:lineRule="auto" w:before="0" w:after="0"/>
        <w:ind w:left="243" w:right="568" w:firstLine="283"/>
        <w:jc w:val="both"/>
        <w:rPr>
          <w:sz w:val="18"/>
        </w:rPr>
      </w:pPr>
      <w:r>
        <w:rPr>
          <w:color w:val="231F20"/>
          <w:w w:val="90"/>
          <w:sz w:val="18"/>
        </w:rPr>
        <w:t>Loan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conditions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shipping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companies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have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deterio- </w:t>
      </w:r>
      <w:r>
        <w:rPr>
          <w:color w:val="231F20"/>
          <w:w w:val="95"/>
          <w:sz w:val="18"/>
        </w:rPr>
        <w:t>rated;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banks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significantly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increased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interest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rates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for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han- </w:t>
      </w:r>
      <w:r>
        <w:rPr>
          <w:color w:val="231F20"/>
          <w:w w:val="90"/>
          <w:sz w:val="18"/>
        </w:rPr>
        <w:t>dling shipping finance; loan maturity was shortened from </w:t>
      </w:r>
      <w:r>
        <w:rPr>
          <w:color w:val="231F20"/>
          <w:spacing w:val="-3"/>
          <w:w w:val="95"/>
          <w:sz w:val="18"/>
        </w:rPr>
        <w:t>more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than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10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years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5~7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years;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leverage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ratio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has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cut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from around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80%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50~60%.</w:t>
      </w:r>
    </w:p>
    <w:p>
      <w:pPr>
        <w:pStyle w:val="ListParagraph"/>
        <w:numPr>
          <w:ilvl w:val="1"/>
          <w:numId w:val="6"/>
        </w:numPr>
        <w:tabs>
          <w:tab w:pos="634" w:val="left" w:leader="none"/>
        </w:tabs>
        <w:spacing w:line="237" w:lineRule="auto" w:before="0" w:after="0"/>
        <w:ind w:left="243" w:right="568" w:firstLine="283"/>
        <w:jc w:val="both"/>
        <w:rPr>
          <w:sz w:val="18"/>
        </w:rPr>
      </w:pPr>
      <w:r>
        <w:rPr>
          <w:color w:val="231F20"/>
          <w:spacing w:val="-7"/>
          <w:w w:val="90"/>
          <w:sz w:val="18"/>
        </w:rPr>
        <w:t>Korea’s </w:t>
      </w:r>
      <w:r>
        <w:rPr>
          <w:color w:val="231F20"/>
          <w:w w:val="90"/>
          <w:sz w:val="18"/>
        </w:rPr>
        <w:t>shipping finance market shows high depend- </w:t>
      </w:r>
      <w:r>
        <w:rPr>
          <w:color w:val="231F20"/>
          <w:w w:val="95"/>
          <w:sz w:val="18"/>
        </w:rPr>
        <w:t>ency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foreign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capital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since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foreign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financial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institutions account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for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61.2%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total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market.</w:t>
      </w:r>
    </w:p>
    <w:p>
      <w:pPr>
        <w:pStyle w:val="ListParagraph"/>
        <w:numPr>
          <w:ilvl w:val="1"/>
          <w:numId w:val="6"/>
        </w:numPr>
        <w:tabs>
          <w:tab w:pos="626" w:val="left" w:leader="none"/>
        </w:tabs>
        <w:spacing w:line="237" w:lineRule="auto" w:before="0" w:after="0"/>
        <w:ind w:left="243" w:right="568" w:firstLine="283"/>
        <w:jc w:val="both"/>
        <w:rPr>
          <w:sz w:val="18"/>
        </w:rPr>
      </w:pPr>
      <w:r>
        <w:rPr>
          <w:color w:val="231F20"/>
          <w:w w:val="90"/>
          <w:sz w:val="18"/>
        </w:rPr>
        <w:t>The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shipping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finance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market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is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primarily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dollar-ori- </w:t>
      </w:r>
      <w:r>
        <w:rPr>
          <w:color w:val="231F20"/>
          <w:w w:val="95"/>
          <w:sz w:val="18"/>
        </w:rPr>
        <w:t>ented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market,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being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exposed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currency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risk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which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is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an- </w:t>
      </w:r>
      <w:r>
        <w:rPr>
          <w:color w:val="231F20"/>
          <w:sz w:val="18"/>
        </w:rPr>
        <w:t>other stumbling block for developing a competitive </w:t>
      </w:r>
      <w:r>
        <w:rPr>
          <w:color w:val="231F20"/>
          <w:w w:val="90"/>
          <w:sz w:val="18"/>
        </w:rPr>
        <w:t>shipping finance</w:t>
      </w:r>
      <w:r>
        <w:rPr>
          <w:color w:val="231F20"/>
          <w:spacing w:val="-21"/>
          <w:w w:val="90"/>
          <w:sz w:val="18"/>
        </w:rPr>
        <w:t> </w:t>
      </w:r>
      <w:r>
        <w:rPr>
          <w:color w:val="231F20"/>
          <w:w w:val="90"/>
          <w:sz w:val="18"/>
        </w:rPr>
        <w:t>product.</w:t>
      </w: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0"/>
          <w:numId w:val="6"/>
        </w:numPr>
        <w:tabs>
          <w:tab w:pos="433" w:val="left" w:leader="none"/>
        </w:tabs>
        <w:spacing w:line="240" w:lineRule="exact" w:before="0" w:after="0"/>
        <w:ind w:left="243" w:right="568" w:firstLine="0"/>
        <w:jc w:val="both"/>
        <w:rPr>
          <w:sz w:val="18"/>
        </w:rPr>
      </w:pPr>
      <w:r>
        <w:rPr>
          <w:color w:val="231F20"/>
          <w:w w:val="95"/>
          <w:sz w:val="18"/>
        </w:rPr>
        <w:t>The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current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status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awareness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survey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w w:val="95"/>
          <w:sz w:val="18"/>
        </w:rPr>
        <w:t>domestic </w:t>
      </w:r>
      <w:r>
        <w:rPr>
          <w:color w:val="231F20"/>
          <w:w w:val="90"/>
          <w:sz w:val="18"/>
        </w:rPr>
        <w:t>shipping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finance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institutions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are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as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follows.</w:t>
      </w:r>
    </w:p>
    <w:p>
      <w:pPr>
        <w:pStyle w:val="ListParagraph"/>
        <w:numPr>
          <w:ilvl w:val="1"/>
          <w:numId w:val="6"/>
        </w:numPr>
        <w:tabs>
          <w:tab w:pos="630" w:val="left" w:leader="none"/>
        </w:tabs>
        <w:spacing w:line="240" w:lineRule="exact" w:before="0" w:after="0"/>
        <w:ind w:left="243" w:right="568" w:firstLine="283"/>
        <w:jc w:val="both"/>
        <w:rPr>
          <w:sz w:val="18"/>
        </w:rPr>
      </w:pPr>
      <w:r>
        <w:rPr>
          <w:color w:val="231F20"/>
          <w:w w:val="90"/>
          <w:sz w:val="18"/>
        </w:rPr>
        <w:t>The domestic market strongly indicates</w:t>
      </w:r>
      <w:r>
        <w:rPr>
          <w:color w:val="231F20"/>
          <w:spacing w:val="-27"/>
          <w:w w:val="90"/>
          <w:sz w:val="18"/>
        </w:rPr>
        <w:t> </w:t>
      </w:r>
      <w:r>
        <w:rPr>
          <w:color w:val="231F20"/>
          <w:w w:val="90"/>
          <w:sz w:val="18"/>
        </w:rPr>
        <w:t>government- </w:t>
      </w:r>
      <w:r>
        <w:rPr>
          <w:color w:val="231F20"/>
          <w:w w:val="95"/>
          <w:sz w:val="18"/>
        </w:rPr>
        <w:t>led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shipping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finance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market.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While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36.4%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shipping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fi- </w:t>
      </w:r>
      <w:r>
        <w:rPr>
          <w:color w:val="231F20"/>
          <w:w w:val="90"/>
          <w:sz w:val="18"/>
        </w:rPr>
        <w:t>nance handled by domestic financial institutions were</w:t>
      </w:r>
      <w:r>
        <w:rPr>
          <w:color w:val="231F20"/>
          <w:spacing w:val="-19"/>
          <w:w w:val="90"/>
          <w:sz w:val="18"/>
        </w:rPr>
        <w:t> </w:t>
      </w:r>
      <w:r>
        <w:rPr>
          <w:color w:val="231F20"/>
          <w:w w:val="90"/>
          <w:sz w:val="18"/>
        </w:rPr>
        <w:t>less </w:t>
      </w:r>
      <w:r>
        <w:rPr>
          <w:color w:val="231F20"/>
          <w:w w:val="95"/>
          <w:sz w:val="18"/>
        </w:rPr>
        <w:t>than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500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million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dollars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with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45.5%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less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than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1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billion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dol- </w:t>
      </w:r>
      <w:r>
        <w:rPr>
          <w:color w:val="231F20"/>
          <w:w w:val="90"/>
          <w:sz w:val="18"/>
        </w:rPr>
        <w:t>lars,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ECA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institutions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mandated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more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than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3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billion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dollars </w:t>
      </w:r>
      <w:r>
        <w:rPr>
          <w:color w:val="231F20"/>
          <w:sz w:val="18"/>
        </w:rPr>
        <w:t>as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end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2013.</w:t>
      </w:r>
    </w:p>
    <w:p>
      <w:pPr>
        <w:pStyle w:val="ListParagraph"/>
        <w:numPr>
          <w:ilvl w:val="1"/>
          <w:numId w:val="6"/>
        </w:numPr>
        <w:tabs>
          <w:tab w:pos="650" w:val="left" w:leader="none"/>
        </w:tabs>
        <w:spacing w:line="240" w:lineRule="exact" w:before="0" w:after="0"/>
        <w:ind w:left="243" w:right="568" w:firstLine="283"/>
        <w:jc w:val="both"/>
        <w:rPr>
          <w:sz w:val="18"/>
        </w:rPr>
      </w:pPr>
      <w:r>
        <w:rPr>
          <w:color w:val="231F20"/>
          <w:w w:val="95"/>
          <w:sz w:val="18"/>
        </w:rPr>
        <w:t>Also, senior loans (62%) were the most frequently used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type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shipping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finance,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followed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by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subordinated </w:t>
      </w:r>
      <w:r>
        <w:rPr>
          <w:color w:val="231F20"/>
          <w:w w:val="90"/>
          <w:sz w:val="18"/>
        </w:rPr>
        <w:t>bonds (18%) and capital investment and others (insurance </w:t>
      </w:r>
      <w:r>
        <w:rPr>
          <w:color w:val="231F20"/>
          <w:w w:val="95"/>
          <w:sz w:val="18"/>
        </w:rPr>
        <w:t>etc.)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(10%)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average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margin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is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130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bps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ranging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largely </w:t>
      </w:r>
      <w:r>
        <w:rPr>
          <w:color w:val="231F20"/>
          <w:sz w:val="18"/>
        </w:rPr>
        <w:t>from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40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~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310.</w:t>
      </w:r>
    </w:p>
    <w:p>
      <w:pPr>
        <w:pStyle w:val="ListParagraph"/>
        <w:numPr>
          <w:ilvl w:val="1"/>
          <w:numId w:val="6"/>
        </w:numPr>
        <w:tabs>
          <w:tab w:pos="643" w:val="left" w:leader="none"/>
        </w:tabs>
        <w:spacing w:line="240" w:lineRule="exact" w:before="0" w:after="0"/>
        <w:ind w:left="243" w:right="568" w:firstLine="283"/>
        <w:jc w:val="both"/>
        <w:rPr>
          <w:sz w:val="18"/>
        </w:rPr>
      </w:pPr>
      <w:r>
        <w:rPr>
          <w:color w:val="231F20"/>
          <w:w w:val="95"/>
          <w:sz w:val="18"/>
        </w:rPr>
        <w:t>The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awareness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survey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shipping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finance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was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con- ducted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domestic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financial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institutions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based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its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ex- </w:t>
      </w:r>
      <w:r>
        <w:rPr>
          <w:color w:val="231F20"/>
          <w:w w:val="90"/>
          <w:sz w:val="18"/>
        </w:rPr>
        <w:t>pertise,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market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value,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accessibility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with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reference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service </w:t>
      </w:r>
      <w:r>
        <w:rPr>
          <w:color w:val="231F20"/>
          <w:w w:val="95"/>
          <w:sz w:val="18"/>
        </w:rPr>
        <w:t>quality.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competitiveness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Korea’s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shipping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finance scores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2.3,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indicating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that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service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quality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is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not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high.</w:t>
      </w:r>
    </w:p>
    <w:p>
      <w:pPr>
        <w:pStyle w:val="ListParagraph"/>
        <w:numPr>
          <w:ilvl w:val="1"/>
          <w:numId w:val="6"/>
        </w:numPr>
        <w:tabs>
          <w:tab w:pos="625" w:val="left" w:leader="none"/>
        </w:tabs>
        <w:spacing w:line="240" w:lineRule="exact" w:before="0" w:after="0"/>
        <w:ind w:left="243" w:right="568" w:firstLine="283"/>
        <w:jc w:val="both"/>
        <w:rPr>
          <w:sz w:val="18"/>
        </w:rPr>
      </w:pPr>
      <w:r>
        <w:rPr>
          <w:color w:val="231F20"/>
          <w:w w:val="90"/>
          <w:sz w:val="18"/>
        </w:rPr>
        <w:t>Therefore,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improving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competitiveness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ship- ping finance market requires eﬀorts to strengthen respon- </w:t>
      </w:r>
      <w:r>
        <w:rPr>
          <w:color w:val="231F20"/>
          <w:sz w:val="18"/>
        </w:rPr>
        <w:t>siveness by expanding physical infrastructure and </w:t>
      </w:r>
      <w:r>
        <w:rPr>
          <w:color w:val="231F20"/>
          <w:w w:val="95"/>
          <w:sz w:val="18"/>
        </w:rPr>
        <w:t>encouraging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participation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private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sector.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se- </w:t>
      </w:r>
      <w:r>
        <w:rPr>
          <w:color w:val="231F20"/>
          <w:w w:val="90"/>
          <w:sz w:val="18"/>
        </w:rPr>
        <w:t>quence,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banks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need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suspend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job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rotation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for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shipping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fi- nance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business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in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order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nurture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skilled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workers.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0" w:after="0"/>
        <w:ind w:left="404" w:right="0" w:hanging="161"/>
        <w:jc w:val="both"/>
        <w:rPr>
          <w:sz w:val="18"/>
        </w:rPr>
      </w:pPr>
      <w:r>
        <w:rPr>
          <w:color w:val="231F20"/>
          <w:w w:val="90"/>
          <w:sz w:val="18"/>
        </w:rPr>
        <w:t>Based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on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analysis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shipping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finance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market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both</w:t>
      </w:r>
    </w:p>
    <w:p>
      <w:pPr>
        <w:spacing w:after="0" w:line="240" w:lineRule="auto"/>
        <w:jc w:val="both"/>
        <w:rPr>
          <w:sz w:val="18"/>
        </w:rPr>
        <w:sectPr>
          <w:type w:val="continuous"/>
          <w:pgSz w:w="10320" w:h="14180"/>
          <w:pgMar w:top="420" w:bottom="280" w:left="280" w:right="280"/>
          <w:cols w:num="2" w:equalWidth="0">
            <w:col w:w="4738" w:space="40"/>
            <w:col w:w="4982"/>
          </w:cols>
        </w:sectPr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pgSz w:w="10320" w:h="14180"/>
          <w:pgMar w:header="0" w:footer="381" w:top="1060" w:bottom="580" w:left="280" w:right="280"/>
        </w:sectPr>
      </w:pPr>
    </w:p>
    <w:p>
      <w:pPr>
        <w:pStyle w:val="BodyText"/>
        <w:spacing w:line="240" w:lineRule="exact" w:before="40"/>
        <w:ind w:left="570"/>
        <w:jc w:val="both"/>
      </w:pPr>
      <w:r>
        <w:rPr/>
        <w:pict>
          <v:group style="position:absolute;margin-left:19.843pt;margin-top:59.527611pt;width:476.25pt;height:612.3pt;mso-position-horizontal-relative:page;mso-position-vertical-relative:page;z-index:-22072" coordorigin="397,1191" coordsize="9525,12246">
            <v:rect style="position:absolute;left:407;top:1201;width:9504;height:12226" filled="true" fillcolor="#ffffff" stroked="false">
              <v:fill type="solid"/>
            </v:rect>
            <v:rect style="position:absolute;left:402;top:1196;width:9514;height:12236" filled="false" stroked="true" strokeweight=".5pt" strokecolor="#c0d690"/>
            <v:shape style="position:absolute;left:8904;top:7807;width:325;height:120" type="#_x0000_t75" stroked="false">
              <v:imagedata r:id="rId23" o:title=""/>
            </v:shape>
            <w10:wrap type="none"/>
          </v:group>
        </w:pict>
      </w:r>
      <w:r>
        <w:rPr>
          <w:color w:val="231F20"/>
          <w:w w:val="95"/>
        </w:rPr>
        <w:t>home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abroad,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study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suggests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1)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short-term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strate- </w:t>
      </w:r>
      <w:r>
        <w:rPr>
          <w:color w:val="231F20"/>
          <w:w w:val="90"/>
        </w:rPr>
        <w:t>gies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secure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liquidity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shipping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investment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2)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mid-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and long- term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measures.</w:t>
      </w:r>
    </w:p>
    <w:p>
      <w:pPr>
        <w:pStyle w:val="ListParagraph"/>
        <w:numPr>
          <w:ilvl w:val="1"/>
          <w:numId w:val="6"/>
        </w:numPr>
        <w:tabs>
          <w:tab w:pos="970" w:val="left" w:leader="none"/>
        </w:tabs>
        <w:spacing w:line="240" w:lineRule="exact" w:before="0" w:after="0"/>
        <w:ind w:left="570" w:right="0" w:firstLine="283"/>
        <w:jc w:val="both"/>
        <w:rPr>
          <w:sz w:val="18"/>
        </w:rPr>
      </w:pPr>
      <w:r>
        <w:rPr>
          <w:color w:val="231F20"/>
          <w:w w:val="95"/>
          <w:sz w:val="18"/>
        </w:rPr>
        <w:t>Short-term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strategies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are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as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follows;</w:t>
      </w:r>
      <w:r>
        <w:rPr>
          <w:color w:val="231F20"/>
          <w:spacing w:val="-23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①</w:t>
      </w:r>
      <w:r>
        <w:rPr>
          <w:rFonts w:ascii="Cambria" w:hAnsi="Cambria"/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improve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the </w:t>
      </w:r>
      <w:r>
        <w:rPr>
          <w:color w:val="231F20"/>
          <w:w w:val="90"/>
          <w:sz w:val="18"/>
        </w:rPr>
        <w:t>role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capital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market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by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utilizing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Shipping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Investment </w:t>
      </w:r>
      <w:r>
        <w:rPr>
          <w:color w:val="231F20"/>
          <w:sz w:val="18"/>
        </w:rPr>
        <w:t>Guarantee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Fund</w:t>
      </w:r>
      <w:r>
        <w:rPr>
          <w:color w:val="231F20"/>
          <w:spacing w:val="-11"/>
          <w:sz w:val="18"/>
        </w:rPr>
        <w:t> </w:t>
      </w:r>
      <w:r>
        <w:rPr>
          <w:rFonts w:ascii="Cambria" w:hAnsi="Cambria"/>
          <w:color w:val="231F20"/>
          <w:sz w:val="18"/>
        </w:rPr>
        <w:t>②</w:t>
      </w:r>
      <w:r>
        <w:rPr>
          <w:rFonts w:ascii="Cambria" w:hAnsi="Cambria"/>
          <w:color w:val="231F20"/>
          <w:spacing w:val="-6"/>
          <w:sz w:val="18"/>
        </w:rPr>
        <w:t> </w:t>
      </w:r>
      <w:r>
        <w:rPr>
          <w:color w:val="231F20"/>
          <w:sz w:val="18"/>
        </w:rPr>
        <w:t>strengthen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role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Ministry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of </w:t>
      </w:r>
      <w:r>
        <w:rPr>
          <w:color w:val="231F20"/>
          <w:w w:val="90"/>
          <w:sz w:val="18"/>
        </w:rPr>
        <w:t>Oceans and Fisheries(MOF) to manage funds and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develop securitization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structure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shipping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funds</w:t>
      </w:r>
      <w:r>
        <w:rPr>
          <w:color w:val="231F20"/>
          <w:spacing w:val="-17"/>
          <w:w w:val="90"/>
          <w:sz w:val="18"/>
        </w:rPr>
        <w:t> </w:t>
      </w:r>
      <w:r>
        <w:rPr>
          <w:rFonts w:ascii="Cambria" w:hAnsi="Cambria"/>
          <w:color w:val="231F20"/>
          <w:w w:val="90"/>
          <w:sz w:val="18"/>
        </w:rPr>
        <w:t>③</w:t>
      </w:r>
      <w:r>
        <w:rPr>
          <w:rFonts w:ascii="Cambria" w:hAnsi="Cambria"/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expand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invest- </w:t>
      </w:r>
      <w:r>
        <w:rPr>
          <w:color w:val="231F20"/>
          <w:w w:val="95"/>
          <w:sz w:val="18"/>
        </w:rPr>
        <w:t>ment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shipping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finance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by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using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national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pension</w:t>
      </w:r>
      <w:r>
        <w:rPr>
          <w:color w:val="231F20"/>
          <w:spacing w:val="-26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④</w:t>
      </w:r>
      <w:r>
        <w:rPr>
          <w:rFonts w:ascii="Cambria" w:hAnsi="Cambria"/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se- </w:t>
      </w:r>
      <w:r>
        <w:rPr>
          <w:color w:val="231F20"/>
          <w:w w:val="90"/>
          <w:sz w:val="18"/>
        </w:rPr>
        <w:t>cure financing through</w:t>
      </w:r>
      <w:r>
        <w:rPr>
          <w:color w:val="231F20"/>
          <w:spacing w:val="17"/>
          <w:w w:val="90"/>
          <w:sz w:val="18"/>
        </w:rPr>
        <w:t> </w:t>
      </w:r>
      <w:r>
        <w:rPr>
          <w:color w:val="231F20"/>
          <w:w w:val="90"/>
          <w:sz w:val="18"/>
        </w:rPr>
        <w:t>IPO</w:t>
      </w:r>
    </w:p>
    <w:p>
      <w:pPr>
        <w:pStyle w:val="ListParagraph"/>
        <w:numPr>
          <w:ilvl w:val="1"/>
          <w:numId w:val="6"/>
        </w:numPr>
        <w:tabs>
          <w:tab w:pos="965" w:val="left" w:leader="none"/>
        </w:tabs>
        <w:spacing w:line="240" w:lineRule="exact" w:before="0" w:after="0"/>
        <w:ind w:left="570" w:right="0" w:firstLine="283"/>
        <w:jc w:val="both"/>
        <w:rPr>
          <w:sz w:val="18"/>
        </w:rPr>
      </w:pPr>
      <w:r>
        <w:rPr>
          <w:color w:val="231F20"/>
          <w:w w:val="95"/>
          <w:sz w:val="18"/>
        </w:rPr>
        <w:t>As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for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mid-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long-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term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strategies,</w:t>
      </w:r>
      <w:r>
        <w:rPr>
          <w:color w:val="231F20"/>
          <w:spacing w:val="-22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①</w:t>
      </w:r>
      <w:r>
        <w:rPr>
          <w:rFonts w:ascii="Cambria" w:hAnsi="Cambria"/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strengthen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investment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role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private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financial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investment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compa- </w:t>
      </w:r>
      <w:r>
        <w:rPr>
          <w:color w:val="231F20"/>
          <w:w w:val="95"/>
          <w:sz w:val="18"/>
        </w:rPr>
        <w:t>nies</w:t>
      </w:r>
      <w:r>
        <w:rPr>
          <w:color w:val="231F20"/>
          <w:spacing w:val="-25"/>
          <w:w w:val="95"/>
          <w:sz w:val="18"/>
        </w:rPr>
        <w:t> </w:t>
      </w:r>
      <w:r>
        <w:rPr>
          <w:rFonts w:ascii="Cambria" w:hAnsi="Cambria"/>
          <w:color w:val="231F20"/>
          <w:w w:val="95"/>
          <w:sz w:val="18"/>
        </w:rPr>
        <w:t>②</w:t>
      </w:r>
      <w:r>
        <w:rPr>
          <w:rFonts w:ascii="Cambria" w:hAnsi="Cambria"/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nurture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workforce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shipping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finance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market</w:t>
      </w:r>
    </w:p>
    <w:p>
      <w:pPr>
        <w:pStyle w:val="BodyText"/>
        <w:spacing w:line="240" w:lineRule="exact"/>
        <w:ind w:left="570"/>
        <w:jc w:val="both"/>
      </w:pPr>
      <w:r>
        <w:rPr>
          <w:rFonts w:ascii="Cambria" w:hAnsi="Cambria"/>
          <w:color w:val="231F20"/>
          <w:w w:val="90"/>
        </w:rPr>
        <w:t>③ </w:t>
      </w:r>
      <w:r>
        <w:rPr>
          <w:color w:val="231F20"/>
          <w:w w:val="90"/>
        </w:rPr>
        <w:t>establish pro-cyclical shipping finance system </w:t>
      </w:r>
      <w:r>
        <w:rPr>
          <w:rFonts w:ascii="Cambria" w:hAnsi="Cambria"/>
          <w:color w:val="231F20"/>
          <w:w w:val="90"/>
        </w:rPr>
        <w:t>④ </w:t>
      </w:r>
      <w:r>
        <w:rPr>
          <w:color w:val="231F20"/>
          <w:w w:val="90"/>
        </w:rPr>
        <w:t>come up with incentives for private investors.</w:t>
      </w: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0"/>
          <w:numId w:val="16"/>
        </w:numPr>
        <w:tabs>
          <w:tab w:pos="760" w:val="left" w:leader="none"/>
        </w:tabs>
        <w:spacing w:line="240" w:lineRule="auto" w:before="1" w:after="0"/>
        <w:ind w:left="759" w:right="0" w:hanging="189"/>
        <w:jc w:val="both"/>
        <w:rPr>
          <w:sz w:val="18"/>
        </w:rPr>
      </w:pPr>
      <w:r>
        <w:rPr>
          <w:color w:val="231F20"/>
          <w:w w:val="90"/>
          <w:sz w:val="18"/>
        </w:rPr>
        <w:t>Policy</w:t>
      </w:r>
      <w:r>
        <w:rPr>
          <w:color w:val="231F20"/>
          <w:spacing w:val="9"/>
          <w:w w:val="90"/>
          <w:sz w:val="18"/>
        </w:rPr>
        <w:t> </w:t>
      </w:r>
      <w:r>
        <w:rPr>
          <w:color w:val="231F20"/>
          <w:w w:val="90"/>
          <w:sz w:val="18"/>
        </w:rPr>
        <w:t>contribution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17"/>
        </w:numPr>
        <w:tabs>
          <w:tab w:pos="737" w:val="left" w:leader="none"/>
        </w:tabs>
        <w:spacing w:line="240" w:lineRule="exact" w:before="0" w:after="0"/>
        <w:ind w:left="570" w:right="0" w:firstLine="0"/>
        <w:jc w:val="both"/>
        <w:rPr>
          <w:sz w:val="18"/>
        </w:rPr>
      </w:pPr>
      <w:r>
        <w:rPr>
          <w:color w:val="231F20"/>
          <w:w w:val="95"/>
          <w:sz w:val="18"/>
        </w:rPr>
        <w:t>Consider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development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mid-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long-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term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com- </w:t>
      </w:r>
      <w:r>
        <w:rPr>
          <w:color w:val="231F20"/>
          <w:w w:val="90"/>
          <w:sz w:val="18"/>
        </w:rPr>
        <w:t>prehensive development plans on shipping finance</w:t>
      </w:r>
      <w:r>
        <w:rPr>
          <w:color w:val="231F20"/>
          <w:spacing w:val="-18"/>
          <w:w w:val="90"/>
          <w:sz w:val="18"/>
        </w:rPr>
        <w:t> </w:t>
      </w:r>
      <w:r>
        <w:rPr>
          <w:color w:val="231F20"/>
          <w:w w:val="90"/>
          <w:sz w:val="18"/>
        </w:rPr>
        <w:t>indus- </w:t>
      </w:r>
      <w:r>
        <w:rPr>
          <w:color w:val="231F20"/>
          <w:sz w:val="18"/>
        </w:rPr>
        <w:t>try</w:t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0"/>
          <w:numId w:val="17"/>
        </w:numPr>
        <w:tabs>
          <w:tab w:pos="742" w:val="left" w:leader="none"/>
        </w:tabs>
        <w:spacing w:line="240" w:lineRule="exact" w:before="0" w:after="0"/>
        <w:ind w:left="570" w:right="0" w:firstLine="0"/>
        <w:jc w:val="both"/>
        <w:rPr>
          <w:sz w:val="18"/>
        </w:rPr>
      </w:pPr>
      <w:r>
        <w:rPr>
          <w:color w:val="231F20"/>
          <w:w w:val="90"/>
          <w:sz w:val="18"/>
        </w:rPr>
        <w:t>Introduce a shipping finance system connecting policy- based financing and the capital</w:t>
      </w:r>
      <w:r>
        <w:rPr>
          <w:color w:val="231F20"/>
          <w:spacing w:val="-24"/>
          <w:w w:val="90"/>
          <w:sz w:val="18"/>
        </w:rPr>
        <w:t> </w:t>
      </w:r>
      <w:r>
        <w:rPr>
          <w:color w:val="231F20"/>
          <w:w w:val="90"/>
          <w:sz w:val="18"/>
        </w:rPr>
        <w:t>market</w:t>
      </w:r>
    </w:p>
    <w:p>
      <w:pPr>
        <w:pStyle w:val="BodyText"/>
        <w:spacing w:line="240" w:lineRule="exact"/>
        <w:ind w:left="570" w:firstLine="283"/>
        <w:jc w:val="both"/>
      </w:pPr>
      <w:r>
        <w:rPr>
          <w:color w:val="231F20"/>
          <w:w w:val="95"/>
        </w:rPr>
        <w:t>-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Conduct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short-term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researches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taskforce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activi- ties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among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relevant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organizations</w:t>
      </w:r>
      <w:r>
        <w:rPr>
          <w:color w:val="231F20"/>
          <w:spacing w:val="-23"/>
          <w:w w:val="95"/>
        </w:rPr>
        <w:t> </w:t>
      </w:r>
      <w:r>
        <w:rPr>
          <w:color w:val="231F20"/>
          <w:spacing w:val="-3"/>
          <w:w w:val="95"/>
        </w:rPr>
        <w:t>(Tentative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name,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Ship- </w:t>
      </w:r>
      <w:r>
        <w:rPr>
          <w:color w:val="231F20"/>
          <w:w w:val="90"/>
        </w:rPr>
        <w:t>ping Finance Vitalization</w:t>
      </w:r>
      <w:r>
        <w:rPr>
          <w:color w:val="231F20"/>
          <w:spacing w:val="22"/>
          <w:w w:val="90"/>
        </w:rPr>
        <w:t> </w:t>
      </w:r>
      <w:r>
        <w:rPr>
          <w:color w:val="231F20"/>
          <w:w w:val="90"/>
        </w:rPr>
        <w:t>TF)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733" w:val="left" w:leader="none"/>
        </w:tabs>
        <w:spacing w:line="241" w:lineRule="exact" w:before="0" w:after="0"/>
        <w:ind w:left="732" w:right="0" w:hanging="162"/>
        <w:jc w:val="both"/>
        <w:rPr>
          <w:sz w:val="18"/>
        </w:rPr>
      </w:pPr>
      <w:r>
        <w:rPr>
          <w:color w:val="231F20"/>
          <w:w w:val="90"/>
          <w:sz w:val="18"/>
        </w:rPr>
        <w:t>Review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on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developing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securitization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structure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for</w:t>
      </w:r>
      <w:r>
        <w:rPr>
          <w:color w:val="231F20"/>
          <w:spacing w:val="-14"/>
          <w:w w:val="90"/>
          <w:sz w:val="18"/>
        </w:rPr>
        <w:t> </w:t>
      </w:r>
      <w:r>
        <w:rPr>
          <w:color w:val="231F20"/>
          <w:w w:val="90"/>
          <w:sz w:val="18"/>
        </w:rPr>
        <w:t>ship-</w:t>
      </w:r>
    </w:p>
    <w:p>
      <w:pPr>
        <w:pStyle w:val="BodyText"/>
        <w:spacing w:line="241" w:lineRule="exact"/>
        <w:ind w:left="570"/>
        <w:jc w:val="both"/>
      </w:pPr>
      <w:r>
        <w:rPr>
          <w:color w:val="231F20"/>
          <w:w w:val="90"/>
        </w:rPr>
        <w:t>ping funds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17"/>
        </w:numPr>
        <w:tabs>
          <w:tab w:pos="749" w:val="left" w:leader="none"/>
        </w:tabs>
        <w:spacing w:line="240" w:lineRule="auto" w:before="1" w:after="0"/>
        <w:ind w:left="748" w:right="0" w:hanging="178"/>
        <w:jc w:val="both"/>
        <w:rPr>
          <w:sz w:val="18"/>
        </w:rPr>
      </w:pPr>
      <w:r>
        <w:rPr>
          <w:color w:val="231F20"/>
          <w:w w:val="95"/>
          <w:sz w:val="18"/>
        </w:rPr>
        <w:t>Come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up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with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incentives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to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boost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investments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ship-</w:t>
      </w:r>
    </w:p>
    <w:p>
      <w:pPr>
        <w:pStyle w:val="BodyText"/>
        <w:spacing w:before="43"/>
        <w:ind w:left="243"/>
        <w:jc w:val="both"/>
      </w:pPr>
      <w:r>
        <w:rPr/>
        <w:br w:type="column"/>
      </w:r>
      <w:r>
        <w:rPr>
          <w:color w:val="231F20"/>
          <w:w w:val="90"/>
        </w:rPr>
        <w:t>ping finance as an alternative to pension funds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6"/>
        </w:numPr>
        <w:tabs>
          <w:tab w:pos="406" w:val="left" w:leader="none"/>
        </w:tabs>
        <w:spacing w:line="240" w:lineRule="exact" w:before="0" w:after="0"/>
        <w:ind w:left="243" w:right="568" w:firstLine="0"/>
        <w:jc w:val="both"/>
        <w:rPr>
          <w:sz w:val="18"/>
        </w:rPr>
      </w:pPr>
      <w:r>
        <w:rPr>
          <w:color w:val="231F20"/>
          <w:w w:val="90"/>
          <w:sz w:val="18"/>
        </w:rPr>
        <w:t>Build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system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identify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financing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structures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domes- tic shipping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companies</w:t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0"/>
          <w:numId w:val="6"/>
        </w:numPr>
        <w:tabs>
          <w:tab w:pos="413" w:val="left" w:leader="none"/>
        </w:tabs>
        <w:spacing w:line="240" w:lineRule="exact" w:before="0" w:after="0"/>
        <w:ind w:left="243" w:right="568" w:firstLine="0"/>
        <w:jc w:val="both"/>
        <w:rPr>
          <w:sz w:val="18"/>
        </w:rPr>
      </w:pPr>
      <w:r>
        <w:rPr>
          <w:color w:val="231F20"/>
          <w:w w:val="90"/>
          <w:sz w:val="18"/>
        </w:rPr>
        <w:t>Establish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university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departments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nurture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shipping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fi- nance experts and develop various</w:t>
      </w:r>
      <w:r>
        <w:rPr>
          <w:color w:val="231F20"/>
          <w:spacing w:val="-25"/>
          <w:w w:val="90"/>
          <w:sz w:val="18"/>
        </w:rPr>
        <w:t> </w:t>
      </w:r>
      <w:r>
        <w:rPr>
          <w:color w:val="231F20"/>
          <w:w w:val="90"/>
          <w:sz w:val="18"/>
        </w:rPr>
        <w:t>curriculums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405" w:val="left" w:leader="none"/>
        </w:tabs>
        <w:spacing w:line="241" w:lineRule="exact" w:before="0" w:after="0"/>
        <w:ind w:left="404" w:right="0" w:hanging="161"/>
        <w:jc w:val="both"/>
        <w:rPr>
          <w:sz w:val="18"/>
        </w:rPr>
      </w:pPr>
      <w:r>
        <w:rPr>
          <w:color w:val="231F20"/>
          <w:spacing w:val="-4"/>
          <w:w w:val="90"/>
          <w:sz w:val="18"/>
        </w:rPr>
        <w:t>Improve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credit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assessment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system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shipping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companies</w:t>
      </w:r>
    </w:p>
    <w:p>
      <w:pPr>
        <w:pStyle w:val="BodyText"/>
        <w:spacing w:line="241" w:lineRule="exact"/>
        <w:ind w:left="243"/>
        <w:jc w:val="both"/>
      </w:pPr>
      <w:r>
        <w:rPr>
          <w:color w:val="231F20"/>
          <w:w w:val="90"/>
        </w:rPr>
        <w:t>which reflects industry trends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6"/>
        </w:numPr>
        <w:tabs>
          <w:tab w:pos="405" w:val="left" w:leader="none"/>
        </w:tabs>
        <w:spacing w:line="241" w:lineRule="exact" w:before="1" w:after="0"/>
        <w:ind w:left="404" w:right="0" w:hanging="161"/>
        <w:jc w:val="both"/>
        <w:rPr>
          <w:sz w:val="18"/>
        </w:rPr>
      </w:pPr>
      <w:r>
        <w:rPr>
          <w:color w:val="231F20"/>
          <w:w w:val="90"/>
          <w:sz w:val="18"/>
        </w:rPr>
        <w:t>Expand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exchanges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among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experts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in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shipping,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shipbuild-</w:t>
      </w:r>
    </w:p>
    <w:p>
      <w:pPr>
        <w:pStyle w:val="BodyText"/>
        <w:spacing w:line="237" w:lineRule="auto"/>
        <w:ind w:left="243" w:right="568"/>
        <w:jc w:val="both"/>
      </w:pPr>
      <w:r>
        <w:rPr>
          <w:color w:val="231F20"/>
          <w:w w:val="95"/>
        </w:rPr>
        <w:t>ing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financial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industries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pursue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public</w:t>
      </w:r>
      <w:r>
        <w:rPr>
          <w:color w:val="231F20"/>
          <w:spacing w:val="-24"/>
          <w:w w:val="95"/>
        </w:rPr>
        <w:t> </w:t>
      </w:r>
      <w:r>
        <w:rPr>
          <w:color w:val="231F20"/>
          <w:w w:val="95"/>
        </w:rPr>
        <w:t>awareness </w:t>
      </w:r>
      <w:r>
        <w:rPr>
          <w:color w:val="231F20"/>
        </w:rPr>
        <w:t>programs</w:t>
      </w:r>
    </w:p>
    <w:p>
      <w:pPr>
        <w:pStyle w:val="BodyText"/>
      </w:pP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0"/>
          <w:numId w:val="16"/>
        </w:numPr>
        <w:tabs>
          <w:tab w:pos="433" w:val="left" w:leader="none"/>
        </w:tabs>
        <w:spacing w:line="240" w:lineRule="auto" w:before="0" w:after="0"/>
        <w:ind w:left="432" w:right="0" w:hanging="189"/>
        <w:jc w:val="both"/>
        <w:rPr>
          <w:sz w:val="18"/>
        </w:rPr>
      </w:pPr>
      <w:r>
        <w:rPr>
          <w:color w:val="231F20"/>
          <w:w w:val="90"/>
          <w:sz w:val="18"/>
        </w:rPr>
        <w:t>Expected</w:t>
      </w:r>
      <w:r>
        <w:rPr>
          <w:color w:val="231F20"/>
          <w:spacing w:val="-4"/>
          <w:w w:val="90"/>
          <w:sz w:val="18"/>
        </w:rPr>
        <w:t> </w:t>
      </w:r>
      <w:r>
        <w:rPr>
          <w:color w:val="231F20"/>
          <w:w w:val="90"/>
          <w:sz w:val="18"/>
        </w:rPr>
        <w:t>benefits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6"/>
        </w:numPr>
        <w:tabs>
          <w:tab w:pos="406" w:val="left" w:leader="none"/>
        </w:tabs>
        <w:spacing w:line="240" w:lineRule="exact" w:before="0" w:after="0"/>
        <w:ind w:left="243" w:right="568" w:firstLine="0"/>
        <w:jc w:val="both"/>
        <w:rPr>
          <w:sz w:val="18"/>
        </w:rPr>
      </w:pPr>
      <w:r>
        <w:rPr>
          <w:color w:val="231F20"/>
          <w:w w:val="90"/>
          <w:sz w:val="18"/>
        </w:rPr>
        <w:t>Establish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system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nurture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professional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workforce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and discover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new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industry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issues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for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conducting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policy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research </w:t>
      </w:r>
      <w:r>
        <w:rPr>
          <w:color w:val="231F20"/>
          <w:w w:val="90"/>
          <w:sz w:val="18"/>
        </w:rPr>
        <w:t>on a yearly</w:t>
      </w:r>
      <w:r>
        <w:rPr>
          <w:color w:val="231F20"/>
          <w:spacing w:val="-29"/>
          <w:w w:val="90"/>
          <w:sz w:val="18"/>
        </w:rPr>
        <w:t> </w:t>
      </w:r>
      <w:r>
        <w:rPr>
          <w:color w:val="231F20"/>
          <w:w w:val="90"/>
          <w:sz w:val="18"/>
        </w:rPr>
        <w:t>basis</w:t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0"/>
          <w:numId w:val="6"/>
        </w:numPr>
        <w:tabs>
          <w:tab w:pos="422" w:val="left" w:leader="none"/>
        </w:tabs>
        <w:spacing w:line="240" w:lineRule="exact" w:before="0" w:after="0"/>
        <w:ind w:left="243" w:right="568" w:firstLine="0"/>
        <w:jc w:val="both"/>
        <w:rPr>
          <w:sz w:val="18"/>
        </w:rPr>
      </w:pPr>
      <w:r>
        <w:rPr>
          <w:color w:val="231F20"/>
          <w:w w:val="90"/>
          <w:sz w:val="18"/>
        </w:rPr>
        <w:t>Constantly secure channels of shipping companies and financial</w:t>
      </w:r>
      <w:r>
        <w:rPr>
          <w:color w:val="231F20"/>
          <w:spacing w:val="-2"/>
          <w:w w:val="90"/>
          <w:sz w:val="18"/>
        </w:rPr>
        <w:t> </w:t>
      </w:r>
      <w:r>
        <w:rPr>
          <w:color w:val="231F20"/>
          <w:w w:val="90"/>
          <w:sz w:val="18"/>
        </w:rPr>
        <w:t>companies</w:t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0"/>
          <w:numId w:val="6"/>
        </w:numPr>
        <w:tabs>
          <w:tab w:pos="406" w:val="left" w:leader="none"/>
        </w:tabs>
        <w:spacing w:line="240" w:lineRule="exact" w:before="0" w:after="0"/>
        <w:ind w:left="243" w:right="568" w:firstLine="0"/>
        <w:jc w:val="both"/>
        <w:rPr>
          <w:sz w:val="18"/>
        </w:rPr>
      </w:pPr>
      <w:r>
        <w:rPr>
          <w:color w:val="231F20"/>
          <w:w w:val="90"/>
          <w:sz w:val="18"/>
        </w:rPr>
        <w:t>Hold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academic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industry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policy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forums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co-hosted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by the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industry,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government,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academy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research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22"/>
        <w:ind w:left="3081" w:right="0" w:firstLine="0"/>
        <w:jc w:val="left"/>
        <w:rPr>
          <w:rFonts w:ascii="Trebuchet MS"/>
          <w:sz w:val="15"/>
        </w:rPr>
      </w:pPr>
      <w:r>
        <w:rPr>
          <w:rFonts w:ascii="Trebuchet MS"/>
          <w:color w:val="231F20"/>
          <w:w w:val="95"/>
          <w:sz w:val="15"/>
        </w:rPr>
        <w:t>Contact information</w:t>
      </w:r>
    </w:p>
    <w:p>
      <w:pPr>
        <w:spacing w:line="276" w:lineRule="auto" w:before="26"/>
        <w:ind w:left="3171" w:right="0" w:firstLine="564"/>
        <w:jc w:val="left"/>
        <w:rPr>
          <w:rFonts w:ascii="Trebuchet MS"/>
          <w:sz w:val="15"/>
        </w:rPr>
      </w:pPr>
      <w:r>
        <w:rPr>
          <w:rFonts w:ascii="Trebuchet MS"/>
          <w:color w:val="231F20"/>
          <w:sz w:val="15"/>
        </w:rPr>
        <w:t>Kim, tae il </w:t>
      </w:r>
      <w:hyperlink r:id="rId24">
        <w:r>
          <w:rPr>
            <w:rFonts w:ascii="Trebuchet MS"/>
            <w:color w:val="231F20"/>
            <w:w w:val="95"/>
            <w:sz w:val="15"/>
          </w:rPr>
          <w:t>ktizorro@kmi.re.kr</w:t>
        </w:r>
      </w:hyperlink>
    </w:p>
    <w:p>
      <w:pPr>
        <w:spacing w:after="0" w:line="276" w:lineRule="auto"/>
        <w:jc w:val="left"/>
        <w:rPr>
          <w:rFonts w:ascii="Trebuchet MS"/>
          <w:sz w:val="15"/>
        </w:rPr>
        <w:sectPr>
          <w:type w:val="continuous"/>
          <w:pgSz w:w="10320" w:h="14180"/>
          <w:pgMar w:top="420" w:bottom="280" w:left="280" w:right="280"/>
          <w:cols w:num="2" w:equalWidth="0">
            <w:col w:w="4738" w:space="40"/>
            <w:col w:w="4982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spacing w:after="0"/>
        <w:rPr>
          <w:rFonts w:ascii="Trebuchet MS"/>
          <w:sz w:val="20"/>
        </w:rPr>
        <w:sectPr>
          <w:headerReference w:type="default" r:id="rId25"/>
          <w:pgSz w:w="10320" w:h="14180"/>
          <w:pgMar w:header="0" w:footer="381" w:top="1060" w:bottom="580" w:left="280" w:right="280"/>
        </w:sectPr>
      </w:pPr>
    </w:p>
    <w:p>
      <w:pPr>
        <w:pStyle w:val="BodyText"/>
        <w:rPr>
          <w:rFonts w:ascii="Trebuchet MS"/>
          <w:sz w:val="14"/>
        </w:rPr>
      </w:pPr>
      <w:r>
        <w:rPr/>
        <w:pict>
          <v:group style="position:absolute;margin-left:19.841999pt;margin-top:59.527611pt;width:476.25pt;height:612.3pt;mso-position-horizontal-relative:page;mso-position-vertical-relative:page;z-index:-22048" coordorigin="397,1191" coordsize="9525,12246">
            <v:rect style="position:absolute;left:407;top:1201;width:9504;height:12226" filled="true" fillcolor="#ffffff" stroked="false">
              <v:fill type="solid"/>
            </v:rect>
            <v:rect style="position:absolute;left:402;top:1196;width:9514;height:12236" filled="false" stroked="true" strokeweight=".5pt" strokecolor="#c0d690"/>
            <w10:wrap type="none"/>
          </v:group>
        </w:pict>
      </w:r>
    </w:p>
    <w:p>
      <w:pPr>
        <w:pStyle w:val="ListParagraph"/>
        <w:numPr>
          <w:ilvl w:val="0"/>
          <w:numId w:val="18"/>
        </w:numPr>
        <w:tabs>
          <w:tab w:pos="682" w:val="left" w:leader="none"/>
        </w:tabs>
        <w:spacing w:line="241" w:lineRule="exact" w:before="0" w:after="0"/>
        <w:ind w:left="680" w:right="0" w:hanging="110"/>
        <w:jc w:val="left"/>
        <w:rPr>
          <w:sz w:val="18"/>
        </w:rPr>
      </w:pPr>
      <w:r>
        <w:rPr>
          <w:color w:val="231F20"/>
          <w:w w:val="90"/>
          <w:sz w:val="18"/>
        </w:rPr>
        <w:t>A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study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on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expansion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aquaculture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insurance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items</w:t>
      </w:r>
    </w:p>
    <w:p>
      <w:pPr>
        <w:pStyle w:val="ListParagraph"/>
        <w:numPr>
          <w:ilvl w:val="0"/>
          <w:numId w:val="18"/>
        </w:numPr>
        <w:tabs>
          <w:tab w:pos="682" w:val="left" w:leader="none"/>
        </w:tabs>
        <w:spacing w:line="237" w:lineRule="auto" w:before="0" w:after="0"/>
        <w:ind w:left="680" w:right="0" w:hanging="110"/>
        <w:jc w:val="left"/>
        <w:rPr>
          <w:sz w:val="18"/>
        </w:rPr>
      </w:pPr>
      <w:r>
        <w:rPr>
          <w:color w:val="231F20"/>
          <w:w w:val="90"/>
          <w:sz w:val="18"/>
        </w:rPr>
        <w:t>A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comprehensive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development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plan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fisheries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industry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Wando-gun</w:t>
      </w:r>
    </w:p>
    <w:p>
      <w:pPr>
        <w:pStyle w:val="ListParagraph"/>
        <w:numPr>
          <w:ilvl w:val="0"/>
          <w:numId w:val="18"/>
        </w:numPr>
        <w:tabs>
          <w:tab w:pos="682" w:val="left" w:leader="none"/>
        </w:tabs>
        <w:spacing w:line="237" w:lineRule="auto" w:before="0" w:after="0"/>
        <w:ind w:left="680" w:right="0" w:hanging="110"/>
        <w:jc w:val="left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3rd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nationwide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costal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port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master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plan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revision </w:t>
      </w:r>
      <w:r>
        <w:rPr>
          <w:color w:val="231F20"/>
          <w:w w:val="90"/>
          <w:sz w:val="18"/>
        </w:rPr>
        <w:t>(prospects for development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condition)</w:t>
      </w:r>
    </w:p>
    <w:p>
      <w:pPr>
        <w:pStyle w:val="ListParagraph"/>
        <w:numPr>
          <w:ilvl w:val="0"/>
          <w:numId w:val="18"/>
        </w:numPr>
        <w:tabs>
          <w:tab w:pos="682" w:val="left" w:leader="none"/>
        </w:tabs>
        <w:spacing w:line="237" w:lineRule="auto" w:before="0" w:after="0"/>
        <w:ind w:left="680" w:right="0" w:hanging="110"/>
        <w:jc w:val="both"/>
        <w:rPr>
          <w:sz w:val="18"/>
        </w:rPr>
      </w:pPr>
      <w:r>
        <w:rPr>
          <w:color w:val="231F20"/>
          <w:w w:val="95"/>
          <w:sz w:val="18"/>
        </w:rPr>
        <w:t>A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study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port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development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condition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prospects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and reestablishment of development direction for the 3rd basic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plan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(revised)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national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trade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ports</w:t>
      </w:r>
    </w:p>
    <w:p>
      <w:pPr>
        <w:pStyle w:val="ListParagraph"/>
        <w:numPr>
          <w:ilvl w:val="0"/>
          <w:numId w:val="18"/>
        </w:numPr>
        <w:tabs>
          <w:tab w:pos="682" w:val="left" w:leader="none"/>
        </w:tabs>
        <w:spacing w:line="237" w:lineRule="auto" w:before="0" w:after="0"/>
        <w:ind w:left="680" w:right="0" w:hanging="110"/>
        <w:jc w:val="left"/>
        <w:rPr>
          <w:sz w:val="18"/>
        </w:rPr>
      </w:pPr>
      <w:r>
        <w:rPr>
          <w:color w:val="231F20"/>
          <w:w w:val="95"/>
          <w:sz w:val="18"/>
        </w:rPr>
        <w:t>A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mid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long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term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study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eﬀective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preservation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and </w:t>
      </w:r>
      <w:r>
        <w:rPr>
          <w:color w:val="231F20"/>
          <w:w w:val="90"/>
          <w:sz w:val="18"/>
        </w:rPr>
        <w:t>smart usage of Suncheon</w:t>
      </w:r>
      <w:r>
        <w:rPr>
          <w:color w:val="231F20"/>
          <w:spacing w:val="-23"/>
          <w:w w:val="90"/>
          <w:sz w:val="18"/>
        </w:rPr>
        <w:t> </w:t>
      </w:r>
      <w:r>
        <w:rPr>
          <w:color w:val="231F20"/>
          <w:w w:val="90"/>
          <w:sz w:val="18"/>
        </w:rPr>
        <w:t>bay</w:t>
      </w:r>
    </w:p>
    <w:p>
      <w:pPr>
        <w:pStyle w:val="ListParagraph"/>
        <w:numPr>
          <w:ilvl w:val="0"/>
          <w:numId w:val="18"/>
        </w:numPr>
        <w:tabs>
          <w:tab w:pos="682" w:val="left" w:leader="none"/>
        </w:tabs>
        <w:spacing w:line="239" w:lineRule="exact" w:before="0" w:after="0"/>
        <w:ind w:left="681" w:right="0" w:hanging="111"/>
        <w:jc w:val="left"/>
        <w:rPr>
          <w:sz w:val="18"/>
        </w:rPr>
      </w:pPr>
      <w:r>
        <w:rPr>
          <w:color w:val="231F20"/>
          <w:spacing w:val="-5"/>
          <w:w w:val="95"/>
          <w:sz w:val="18"/>
        </w:rPr>
        <w:t>Yeosu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project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-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SOI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support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project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for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CBD</w:t>
      </w:r>
    </w:p>
    <w:p>
      <w:pPr>
        <w:pStyle w:val="ListParagraph"/>
        <w:numPr>
          <w:ilvl w:val="0"/>
          <w:numId w:val="18"/>
        </w:numPr>
        <w:tabs>
          <w:tab w:pos="682" w:val="left" w:leader="none"/>
        </w:tabs>
        <w:spacing w:line="237" w:lineRule="auto" w:before="0" w:after="0"/>
        <w:ind w:left="680" w:right="0" w:hanging="110"/>
        <w:jc w:val="left"/>
        <w:rPr>
          <w:sz w:val="18"/>
        </w:rPr>
      </w:pPr>
      <w:r>
        <w:rPr>
          <w:color w:val="231F20"/>
          <w:w w:val="95"/>
          <w:sz w:val="18"/>
        </w:rPr>
        <w:t>R&amp;D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Technology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development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for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low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carbon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automa- tion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container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terminals</w:t>
      </w:r>
      <w:r>
        <w:rPr>
          <w:color w:val="231F20"/>
          <w:spacing w:val="-21"/>
          <w:w w:val="95"/>
          <w:sz w:val="18"/>
        </w:rPr>
        <w:t> </w:t>
      </w:r>
      <w:r>
        <w:rPr>
          <w:color w:val="231F20"/>
          <w:w w:val="95"/>
          <w:sz w:val="18"/>
        </w:rPr>
        <w:t>(2015)</w:t>
      </w:r>
    </w:p>
    <w:p>
      <w:pPr>
        <w:pStyle w:val="ListParagraph"/>
        <w:numPr>
          <w:ilvl w:val="0"/>
          <w:numId w:val="18"/>
        </w:numPr>
        <w:tabs>
          <w:tab w:pos="682" w:val="left" w:leader="none"/>
        </w:tabs>
        <w:spacing w:line="237" w:lineRule="auto" w:before="0" w:after="0"/>
        <w:ind w:left="680" w:right="0" w:hanging="110"/>
        <w:jc w:val="left"/>
        <w:rPr>
          <w:sz w:val="18"/>
        </w:rPr>
      </w:pPr>
      <w:r>
        <w:rPr>
          <w:color w:val="231F20"/>
          <w:w w:val="95"/>
          <w:sz w:val="18"/>
        </w:rPr>
        <w:t>A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Study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developing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Korean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port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security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risk</w:t>
      </w:r>
      <w:r>
        <w:rPr>
          <w:color w:val="231F20"/>
          <w:spacing w:val="-24"/>
          <w:w w:val="95"/>
          <w:sz w:val="18"/>
        </w:rPr>
        <w:t> </w:t>
      </w:r>
      <w:r>
        <w:rPr>
          <w:color w:val="231F20"/>
          <w:w w:val="95"/>
          <w:sz w:val="18"/>
        </w:rPr>
        <w:t>assess- </w:t>
      </w:r>
      <w:r>
        <w:rPr>
          <w:color w:val="231F20"/>
          <w:w w:val="90"/>
          <w:sz w:val="18"/>
        </w:rPr>
        <w:t>ment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system</w:t>
      </w:r>
    </w:p>
    <w:p>
      <w:pPr>
        <w:pStyle w:val="ListParagraph"/>
        <w:numPr>
          <w:ilvl w:val="0"/>
          <w:numId w:val="18"/>
        </w:numPr>
        <w:tabs>
          <w:tab w:pos="682" w:val="left" w:leader="none"/>
        </w:tabs>
        <w:spacing w:line="237" w:lineRule="auto" w:before="0" w:after="0"/>
        <w:ind w:left="680" w:right="0" w:hanging="110"/>
        <w:jc w:val="left"/>
        <w:rPr>
          <w:sz w:val="18"/>
        </w:rPr>
      </w:pPr>
      <w:r>
        <w:rPr>
          <w:color w:val="231F20"/>
          <w:w w:val="90"/>
          <w:sz w:val="18"/>
        </w:rPr>
        <w:t>The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2nd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port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redevelopment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basic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planning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(academic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re- </w:t>
      </w:r>
      <w:r>
        <w:rPr>
          <w:color w:val="231F20"/>
          <w:sz w:val="18"/>
        </w:rPr>
        <w:t>search)</w:t>
      </w:r>
    </w:p>
    <w:p>
      <w:pPr>
        <w:pStyle w:val="ListParagraph"/>
        <w:numPr>
          <w:ilvl w:val="0"/>
          <w:numId w:val="18"/>
        </w:numPr>
        <w:tabs>
          <w:tab w:pos="682" w:val="left" w:leader="none"/>
        </w:tabs>
        <w:spacing w:line="239" w:lineRule="exact" w:before="0" w:after="0"/>
        <w:ind w:left="681" w:right="0" w:hanging="111"/>
        <w:jc w:val="left"/>
        <w:rPr>
          <w:sz w:val="18"/>
        </w:rPr>
      </w:pPr>
      <w:r>
        <w:rPr>
          <w:color w:val="231F20"/>
          <w:w w:val="90"/>
          <w:sz w:val="18"/>
        </w:rPr>
        <w:t>Changes to the 2nd integrated coastal management</w:t>
      </w:r>
      <w:r>
        <w:rPr>
          <w:color w:val="231F20"/>
          <w:spacing w:val="-25"/>
          <w:w w:val="90"/>
          <w:sz w:val="18"/>
        </w:rPr>
        <w:t> </w:t>
      </w:r>
      <w:r>
        <w:rPr>
          <w:color w:val="231F20"/>
          <w:w w:val="90"/>
          <w:sz w:val="18"/>
        </w:rPr>
        <w:t>plan</w:t>
      </w:r>
    </w:p>
    <w:p>
      <w:pPr>
        <w:pStyle w:val="ListParagraph"/>
        <w:numPr>
          <w:ilvl w:val="0"/>
          <w:numId w:val="18"/>
        </w:numPr>
        <w:tabs>
          <w:tab w:pos="682" w:val="left" w:leader="none"/>
        </w:tabs>
        <w:spacing w:line="237" w:lineRule="auto" w:before="0" w:after="0"/>
        <w:ind w:left="680" w:right="0" w:hanging="110"/>
        <w:jc w:val="left"/>
        <w:rPr>
          <w:sz w:val="18"/>
        </w:rPr>
      </w:pPr>
      <w:r>
        <w:rPr>
          <w:color w:val="231F20"/>
          <w:w w:val="95"/>
          <w:sz w:val="18"/>
        </w:rPr>
        <w:t>R&amp;D on marine environment and ecosystem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manage- </w:t>
      </w:r>
      <w:r>
        <w:rPr>
          <w:color w:val="231F20"/>
          <w:w w:val="90"/>
          <w:sz w:val="18"/>
        </w:rPr>
        <w:t>ment nearby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Saemanguem</w:t>
      </w:r>
    </w:p>
    <w:p>
      <w:pPr>
        <w:pStyle w:val="ListParagraph"/>
        <w:numPr>
          <w:ilvl w:val="0"/>
          <w:numId w:val="18"/>
        </w:numPr>
        <w:tabs>
          <w:tab w:pos="682" w:val="left" w:leader="none"/>
        </w:tabs>
        <w:spacing w:line="237" w:lineRule="auto" w:before="0" w:after="0"/>
        <w:ind w:left="680" w:right="0" w:hanging="110"/>
        <w:jc w:val="left"/>
        <w:rPr>
          <w:sz w:val="18"/>
        </w:rPr>
      </w:pPr>
      <w:r>
        <w:rPr>
          <w:color w:val="231F20"/>
          <w:w w:val="90"/>
          <w:sz w:val="18"/>
        </w:rPr>
        <w:t>2015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Entrusted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operation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Port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demand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prediction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cen- </w:t>
      </w:r>
      <w:r>
        <w:rPr>
          <w:color w:val="231F20"/>
          <w:sz w:val="18"/>
        </w:rPr>
        <w:t>ter</w:t>
      </w:r>
    </w:p>
    <w:p>
      <w:pPr>
        <w:pStyle w:val="ListParagraph"/>
        <w:numPr>
          <w:ilvl w:val="0"/>
          <w:numId w:val="18"/>
        </w:numPr>
        <w:tabs>
          <w:tab w:pos="682" w:val="left" w:leader="none"/>
        </w:tabs>
        <w:spacing w:line="239" w:lineRule="exact" w:before="0" w:after="0"/>
        <w:ind w:left="681" w:right="0" w:hanging="111"/>
        <w:jc w:val="left"/>
        <w:rPr>
          <w:sz w:val="18"/>
        </w:rPr>
      </w:pPr>
      <w:r>
        <w:rPr>
          <w:color w:val="231F20"/>
          <w:spacing w:val="-3"/>
          <w:w w:val="90"/>
          <w:sz w:val="18"/>
        </w:rPr>
        <w:t>Improvement </w:t>
      </w:r>
      <w:r>
        <w:rPr>
          <w:color w:val="231F20"/>
          <w:w w:val="90"/>
          <w:sz w:val="18"/>
        </w:rPr>
        <w:t>on fishing management</w:t>
      </w:r>
      <w:r>
        <w:rPr>
          <w:color w:val="231F20"/>
          <w:spacing w:val="5"/>
          <w:w w:val="90"/>
          <w:sz w:val="18"/>
        </w:rPr>
        <w:t> </w:t>
      </w:r>
      <w:r>
        <w:rPr>
          <w:color w:val="231F20"/>
          <w:w w:val="90"/>
          <w:sz w:val="18"/>
        </w:rPr>
        <w:t>system</w:t>
      </w:r>
    </w:p>
    <w:p>
      <w:pPr>
        <w:pStyle w:val="ListParagraph"/>
        <w:numPr>
          <w:ilvl w:val="0"/>
          <w:numId w:val="18"/>
        </w:numPr>
        <w:tabs>
          <w:tab w:pos="682" w:val="left" w:leader="none"/>
        </w:tabs>
        <w:spacing w:line="237" w:lineRule="auto" w:before="0" w:after="0"/>
        <w:ind w:left="680" w:right="0" w:hanging="110"/>
        <w:jc w:val="left"/>
        <w:rPr>
          <w:sz w:val="18"/>
        </w:rPr>
      </w:pPr>
      <w:r>
        <w:rPr>
          <w:color w:val="231F20"/>
          <w:spacing w:val="-4"/>
          <w:w w:val="90"/>
          <w:sz w:val="18"/>
        </w:rPr>
        <w:t>Improvement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neighboring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roads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secure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competitive- </w:t>
      </w:r>
      <w:r>
        <w:rPr>
          <w:color w:val="231F20"/>
          <w:w w:val="95"/>
          <w:sz w:val="18"/>
        </w:rPr>
        <w:t>ness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port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logistics</w:t>
      </w:r>
    </w:p>
    <w:p>
      <w:pPr>
        <w:pStyle w:val="ListParagraph"/>
        <w:numPr>
          <w:ilvl w:val="0"/>
          <w:numId w:val="18"/>
        </w:numPr>
        <w:tabs>
          <w:tab w:pos="682" w:val="left" w:leader="none"/>
        </w:tabs>
        <w:spacing w:line="237" w:lineRule="auto" w:before="0" w:after="0"/>
        <w:ind w:left="680" w:right="0" w:hanging="110"/>
        <w:jc w:val="left"/>
        <w:rPr>
          <w:sz w:val="18"/>
        </w:rPr>
      </w:pPr>
      <w:r>
        <w:rPr>
          <w:color w:val="231F20"/>
          <w:w w:val="90"/>
          <w:sz w:val="18"/>
        </w:rPr>
        <w:t>Study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on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preparing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technology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standards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for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safety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man- agement of ports maritime construction</w:t>
      </w:r>
      <w:r>
        <w:rPr>
          <w:color w:val="231F20"/>
          <w:spacing w:val="10"/>
          <w:w w:val="90"/>
          <w:sz w:val="18"/>
        </w:rPr>
        <w:t> </w:t>
      </w:r>
      <w:r>
        <w:rPr>
          <w:color w:val="231F20"/>
          <w:w w:val="90"/>
          <w:sz w:val="18"/>
        </w:rPr>
        <w:t>equipment</w:t>
      </w:r>
    </w:p>
    <w:p>
      <w:pPr>
        <w:pStyle w:val="ListParagraph"/>
        <w:numPr>
          <w:ilvl w:val="0"/>
          <w:numId w:val="18"/>
        </w:numPr>
        <w:tabs>
          <w:tab w:pos="682" w:val="left" w:leader="none"/>
        </w:tabs>
        <w:spacing w:line="237" w:lineRule="auto" w:before="0" w:after="0"/>
        <w:ind w:left="680" w:right="0" w:hanging="110"/>
        <w:jc w:val="both"/>
        <w:rPr>
          <w:sz w:val="18"/>
        </w:rPr>
      </w:pPr>
      <w:r>
        <w:rPr>
          <w:color w:val="231F20"/>
          <w:w w:val="95"/>
          <w:sz w:val="18"/>
        </w:rPr>
        <w:t>Analysis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demand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ripple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eﬀects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while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setting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up the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master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plan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special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economic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zone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Bitung,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In- </w:t>
      </w:r>
      <w:r>
        <w:rPr>
          <w:color w:val="231F20"/>
          <w:sz w:val="18"/>
        </w:rPr>
        <w:t>donesia</w:t>
      </w:r>
    </w:p>
    <w:p>
      <w:pPr>
        <w:pStyle w:val="ListParagraph"/>
        <w:numPr>
          <w:ilvl w:val="0"/>
          <w:numId w:val="18"/>
        </w:numPr>
        <w:tabs>
          <w:tab w:pos="682" w:val="left" w:leader="none"/>
        </w:tabs>
        <w:spacing w:line="237" w:lineRule="auto" w:before="0" w:after="0"/>
        <w:ind w:left="680" w:right="0" w:hanging="110"/>
        <w:jc w:val="left"/>
        <w:rPr>
          <w:sz w:val="18"/>
        </w:rPr>
      </w:pPr>
      <w:r>
        <w:rPr>
          <w:color w:val="231F20"/>
          <w:w w:val="90"/>
          <w:sz w:val="18"/>
        </w:rPr>
        <w:t>A </w:t>
      </w:r>
      <w:r>
        <w:rPr>
          <w:color w:val="231F20"/>
          <w:spacing w:val="-3"/>
          <w:w w:val="90"/>
          <w:sz w:val="18"/>
        </w:rPr>
        <w:t>Study </w:t>
      </w:r>
      <w:r>
        <w:rPr>
          <w:color w:val="231F20"/>
          <w:w w:val="90"/>
          <w:sz w:val="18"/>
        </w:rPr>
        <w:t>to </w:t>
      </w:r>
      <w:r>
        <w:rPr>
          <w:color w:val="231F20"/>
          <w:spacing w:val="-4"/>
          <w:w w:val="90"/>
          <w:sz w:val="18"/>
        </w:rPr>
        <w:t>promote </w:t>
      </w:r>
      <w:r>
        <w:rPr>
          <w:color w:val="231F20"/>
          <w:spacing w:val="-3"/>
          <w:w w:val="90"/>
          <w:sz w:val="18"/>
        </w:rPr>
        <w:t>cooperative relation among Northeast </w:t>
      </w:r>
      <w:r>
        <w:rPr>
          <w:color w:val="231F20"/>
          <w:w w:val="90"/>
          <w:sz w:val="18"/>
        </w:rPr>
        <w:t>Asian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ports</w:t>
      </w:r>
    </w:p>
    <w:p>
      <w:pPr>
        <w:pStyle w:val="ListParagraph"/>
        <w:numPr>
          <w:ilvl w:val="0"/>
          <w:numId w:val="18"/>
        </w:numPr>
        <w:tabs>
          <w:tab w:pos="682" w:val="left" w:leader="none"/>
        </w:tabs>
        <w:spacing w:line="237" w:lineRule="auto" w:before="0" w:after="0"/>
        <w:ind w:left="680" w:right="0" w:hanging="110"/>
        <w:jc w:val="left"/>
        <w:rPr>
          <w:sz w:val="18"/>
        </w:rPr>
      </w:pPr>
      <w:r>
        <w:rPr>
          <w:color w:val="231F20"/>
          <w:w w:val="90"/>
          <w:sz w:val="18"/>
        </w:rPr>
        <w:t>Consigned operation of 2015 shipping, port and logistics information center</w:t>
      </w:r>
      <w:r>
        <w:rPr>
          <w:color w:val="231F20"/>
          <w:spacing w:val="4"/>
          <w:w w:val="90"/>
          <w:sz w:val="18"/>
        </w:rPr>
        <w:t> </w:t>
      </w:r>
      <w:r>
        <w:rPr>
          <w:color w:val="231F20"/>
          <w:w w:val="90"/>
          <w:sz w:val="18"/>
        </w:rPr>
        <w:t>homepage</w:t>
      </w:r>
    </w:p>
    <w:p>
      <w:pPr>
        <w:pStyle w:val="ListParagraph"/>
        <w:numPr>
          <w:ilvl w:val="0"/>
          <w:numId w:val="18"/>
        </w:numPr>
        <w:tabs>
          <w:tab w:pos="682" w:val="left" w:leader="none"/>
        </w:tabs>
        <w:spacing w:line="237" w:lineRule="auto" w:before="0" w:after="0"/>
        <w:ind w:left="680" w:right="0" w:hanging="110"/>
        <w:jc w:val="left"/>
        <w:rPr>
          <w:sz w:val="18"/>
        </w:rPr>
      </w:pPr>
      <w:r>
        <w:rPr>
          <w:color w:val="231F20"/>
          <w:w w:val="95"/>
          <w:sz w:val="18"/>
        </w:rPr>
        <w:t>2015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National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transportation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surveys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DB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establish- </w:t>
      </w:r>
      <w:r>
        <w:rPr>
          <w:color w:val="231F20"/>
          <w:sz w:val="18"/>
        </w:rPr>
        <w:t>ment</w:t>
      </w:r>
    </w:p>
    <w:p>
      <w:pPr>
        <w:pStyle w:val="ListParagraph"/>
        <w:numPr>
          <w:ilvl w:val="0"/>
          <w:numId w:val="18"/>
        </w:numPr>
        <w:tabs>
          <w:tab w:pos="682" w:val="left" w:leader="none"/>
        </w:tabs>
        <w:spacing w:line="237" w:lineRule="auto" w:before="0" w:after="0"/>
        <w:ind w:left="680" w:right="0" w:hanging="110"/>
        <w:jc w:val="left"/>
        <w:rPr>
          <w:sz w:val="18"/>
        </w:rPr>
      </w:pPr>
      <w:r>
        <w:rPr>
          <w:color w:val="231F20"/>
          <w:w w:val="95"/>
          <w:sz w:val="18"/>
        </w:rPr>
        <w:t>2015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follow-up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study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basic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plan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Arctic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pol- </w:t>
      </w:r>
      <w:r>
        <w:rPr>
          <w:color w:val="231F20"/>
          <w:sz w:val="18"/>
        </w:rPr>
        <w:t>icy</w:t>
      </w:r>
    </w:p>
    <w:p>
      <w:pPr>
        <w:pStyle w:val="ListParagraph"/>
        <w:numPr>
          <w:ilvl w:val="0"/>
          <w:numId w:val="18"/>
        </w:numPr>
        <w:tabs>
          <w:tab w:pos="682" w:val="left" w:leader="none"/>
        </w:tabs>
        <w:spacing w:line="239" w:lineRule="exact" w:before="0" w:after="0"/>
        <w:ind w:left="681" w:right="0" w:hanging="111"/>
        <w:jc w:val="left"/>
        <w:rPr>
          <w:sz w:val="18"/>
        </w:rPr>
      </w:pPr>
      <w:r>
        <w:rPr>
          <w:color w:val="231F20"/>
          <w:w w:val="90"/>
          <w:sz w:val="18"/>
        </w:rPr>
        <w:t>Certification of good logistics warehouses in port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area</w:t>
      </w:r>
    </w:p>
    <w:p>
      <w:pPr>
        <w:pStyle w:val="ListParagraph"/>
        <w:numPr>
          <w:ilvl w:val="0"/>
          <w:numId w:val="18"/>
        </w:numPr>
        <w:tabs>
          <w:tab w:pos="682" w:val="left" w:leader="none"/>
        </w:tabs>
        <w:spacing w:line="237" w:lineRule="auto" w:before="0" w:after="0"/>
        <w:ind w:left="681" w:right="2" w:hanging="111"/>
        <w:jc w:val="left"/>
        <w:rPr>
          <w:sz w:val="18"/>
        </w:rPr>
      </w:pPr>
      <w:r>
        <w:rPr>
          <w:color w:val="231F20"/>
          <w:w w:val="95"/>
          <w:sz w:val="18"/>
        </w:rPr>
        <w:t>2015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Maritime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fisheries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ODA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international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confer- </w:t>
      </w:r>
      <w:r>
        <w:rPr>
          <w:color w:val="231F20"/>
          <w:sz w:val="18"/>
        </w:rPr>
        <w:t>ence</w:t>
      </w:r>
    </w:p>
    <w:p>
      <w:pPr>
        <w:pStyle w:val="ListParagraph"/>
        <w:numPr>
          <w:ilvl w:val="0"/>
          <w:numId w:val="18"/>
        </w:numPr>
        <w:tabs>
          <w:tab w:pos="683" w:val="left" w:leader="none"/>
        </w:tabs>
        <w:spacing w:line="239" w:lineRule="exact" w:before="0" w:after="0"/>
        <w:ind w:left="682" w:right="0" w:hanging="111"/>
        <w:jc w:val="left"/>
        <w:rPr>
          <w:sz w:val="18"/>
        </w:rPr>
      </w:pPr>
      <w:r>
        <w:rPr>
          <w:color w:val="231F20"/>
          <w:w w:val="95"/>
          <w:sz w:val="18"/>
        </w:rPr>
        <w:t>A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Study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2015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IMO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strategic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responses</w:t>
      </w:r>
    </w:p>
    <w:p>
      <w:pPr>
        <w:pStyle w:val="ListParagraph"/>
        <w:numPr>
          <w:ilvl w:val="0"/>
          <w:numId w:val="18"/>
        </w:numPr>
        <w:tabs>
          <w:tab w:pos="683" w:val="left" w:leader="none"/>
        </w:tabs>
        <w:spacing w:line="237" w:lineRule="auto" w:before="0" w:after="0"/>
        <w:ind w:left="680" w:right="0" w:hanging="109"/>
        <w:jc w:val="left"/>
        <w:rPr>
          <w:sz w:val="18"/>
        </w:rPr>
      </w:pPr>
      <w:r>
        <w:rPr>
          <w:color w:val="231F20"/>
          <w:w w:val="95"/>
          <w:sz w:val="18"/>
        </w:rPr>
        <w:t>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Study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system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improvement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non-administrative </w:t>
      </w:r>
      <w:r>
        <w:rPr>
          <w:color w:val="231F20"/>
          <w:w w:val="90"/>
          <w:sz w:val="18"/>
        </w:rPr>
        <w:t>port</w:t>
      </w:r>
      <w:r>
        <w:rPr>
          <w:color w:val="231F20"/>
          <w:spacing w:val="23"/>
          <w:w w:val="90"/>
          <w:sz w:val="18"/>
        </w:rPr>
        <w:t> </w:t>
      </w:r>
      <w:r>
        <w:rPr>
          <w:color w:val="231F20"/>
          <w:w w:val="90"/>
          <w:sz w:val="18"/>
        </w:rPr>
        <w:t>construction</w:t>
      </w:r>
    </w:p>
    <w:p>
      <w:pPr>
        <w:pStyle w:val="ListParagraph"/>
        <w:numPr>
          <w:ilvl w:val="0"/>
          <w:numId w:val="18"/>
        </w:numPr>
        <w:tabs>
          <w:tab w:pos="682" w:val="left" w:leader="none"/>
        </w:tabs>
        <w:spacing w:line="237" w:lineRule="auto" w:before="0" w:after="0"/>
        <w:ind w:left="681" w:right="0" w:hanging="111"/>
        <w:jc w:val="left"/>
        <w:rPr>
          <w:sz w:val="18"/>
        </w:rPr>
      </w:pPr>
      <w:r>
        <w:rPr>
          <w:color w:val="231F20"/>
          <w:w w:val="95"/>
          <w:sz w:val="18"/>
        </w:rPr>
        <w:t>Survey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fisheries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equipment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industry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promotion </w:t>
      </w:r>
      <w:r>
        <w:rPr>
          <w:color w:val="231F20"/>
          <w:sz w:val="18"/>
        </w:rPr>
        <w:t>measures</w:t>
      </w:r>
    </w:p>
    <w:p>
      <w:pPr>
        <w:pStyle w:val="ListParagraph"/>
        <w:numPr>
          <w:ilvl w:val="0"/>
          <w:numId w:val="18"/>
        </w:numPr>
        <w:tabs>
          <w:tab w:pos="683" w:val="left" w:leader="none"/>
        </w:tabs>
        <w:spacing w:line="237" w:lineRule="auto" w:before="0" w:after="0"/>
        <w:ind w:left="681" w:right="0" w:hanging="110"/>
        <w:jc w:val="left"/>
        <w:rPr>
          <w:sz w:val="18"/>
        </w:rPr>
      </w:pPr>
      <w:r>
        <w:rPr>
          <w:color w:val="231F20"/>
          <w:w w:val="95"/>
          <w:sz w:val="18"/>
        </w:rPr>
        <w:t>A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validity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study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master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planning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Russia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Far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East </w:t>
      </w:r>
      <w:r>
        <w:rPr>
          <w:color w:val="231F20"/>
          <w:sz w:val="18"/>
        </w:rPr>
        <w:t>Port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40" w:lineRule="exact" w:before="160" w:after="0"/>
        <w:ind w:left="352" w:right="566" w:hanging="110"/>
        <w:jc w:val="left"/>
        <w:rPr>
          <w:sz w:val="18"/>
        </w:rPr>
      </w:pPr>
      <w:r>
        <w:rPr>
          <w:color w:val="231F20"/>
          <w:w w:val="88"/>
          <w:sz w:val="18"/>
        </w:rPr>
        <w:br w:type="column"/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validity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study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revised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plan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(draft)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public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water </w:t>
      </w:r>
      <w:r>
        <w:rPr>
          <w:color w:val="231F20"/>
          <w:sz w:val="18"/>
        </w:rPr>
        <w:t>reclamation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40" w:lineRule="exact" w:before="0" w:after="0"/>
        <w:ind w:left="352" w:right="566" w:hanging="110"/>
        <w:jc w:val="left"/>
        <w:rPr>
          <w:sz w:val="18"/>
        </w:rPr>
      </w:pPr>
      <w:r>
        <w:rPr>
          <w:color w:val="231F20"/>
          <w:w w:val="90"/>
          <w:sz w:val="18"/>
        </w:rPr>
        <w:t>Operation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International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Logistics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Investment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Analysis </w:t>
      </w:r>
      <w:r>
        <w:rPr>
          <w:color w:val="231F20"/>
          <w:w w:val="95"/>
          <w:sz w:val="18"/>
        </w:rPr>
        <w:t>Center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(2015)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41" w:lineRule="exact" w:before="3" w:after="0"/>
        <w:ind w:left="353" w:right="0" w:hanging="111"/>
        <w:jc w:val="left"/>
        <w:rPr>
          <w:sz w:val="18"/>
        </w:rPr>
      </w:pPr>
      <w:r>
        <w:rPr>
          <w:color w:val="231F20"/>
          <w:w w:val="90"/>
          <w:sz w:val="18"/>
        </w:rPr>
        <w:t>Comprehensive report on Sewol ferry</w:t>
      </w:r>
      <w:r>
        <w:rPr>
          <w:color w:val="231F20"/>
          <w:spacing w:val="-21"/>
          <w:w w:val="90"/>
          <w:sz w:val="18"/>
        </w:rPr>
        <w:t> </w:t>
      </w:r>
      <w:r>
        <w:rPr>
          <w:color w:val="231F20"/>
          <w:w w:val="90"/>
          <w:sz w:val="18"/>
        </w:rPr>
        <w:t>sinking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7" w:lineRule="auto" w:before="0" w:after="0"/>
        <w:ind w:left="352" w:right="566" w:hanging="110"/>
        <w:jc w:val="left"/>
        <w:rPr>
          <w:sz w:val="18"/>
        </w:rPr>
      </w:pPr>
      <w:r>
        <w:rPr>
          <w:color w:val="231F20"/>
          <w:w w:val="95"/>
          <w:sz w:val="18"/>
        </w:rPr>
        <w:t>Development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evaluation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method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climate</w:t>
      </w:r>
      <w:r>
        <w:rPr>
          <w:color w:val="231F20"/>
          <w:spacing w:val="-10"/>
          <w:w w:val="95"/>
          <w:sz w:val="18"/>
        </w:rPr>
        <w:t> </w:t>
      </w:r>
      <w:r>
        <w:rPr>
          <w:color w:val="231F20"/>
          <w:w w:val="95"/>
          <w:sz w:val="18"/>
        </w:rPr>
        <w:t>change </w:t>
      </w:r>
      <w:r>
        <w:rPr>
          <w:color w:val="231F20"/>
          <w:w w:val="90"/>
          <w:sz w:val="18"/>
        </w:rPr>
        <w:t>impacts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its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vulnerability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on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Fisheries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w w:val="90"/>
          <w:sz w:val="18"/>
        </w:rPr>
        <w:t>industry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7" w:lineRule="auto" w:before="0" w:after="0"/>
        <w:ind w:left="352" w:right="566" w:hanging="110"/>
        <w:jc w:val="left"/>
        <w:rPr>
          <w:sz w:val="18"/>
        </w:rPr>
      </w:pPr>
      <w:r>
        <w:rPr>
          <w:color w:val="231F20"/>
          <w:w w:val="95"/>
          <w:sz w:val="18"/>
        </w:rPr>
        <w:t>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basic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Plan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Myanmar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port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development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its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va- </w:t>
      </w:r>
      <w:r>
        <w:rPr>
          <w:color w:val="231F20"/>
          <w:sz w:val="18"/>
        </w:rPr>
        <w:t>lidity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7" w:lineRule="auto" w:before="0" w:after="0"/>
        <w:ind w:left="352" w:right="566" w:hanging="110"/>
        <w:jc w:val="left"/>
        <w:rPr>
          <w:sz w:val="18"/>
        </w:rPr>
      </w:pPr>
      <w:r>
        <w:rPr>
          <w:color w:val="231F20"/>
          <w:w w:val="95"/>
          <w:sz w:val="18"/>
        </w:rPr>
        <w:t>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Comprehensive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plan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maritime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fisheries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sector </w:t>
      </w:r>
      <w:r>
        <w:rPr>
          <w:color w:val="231F20"/>
          <w:w w:val="90"/>
          <w:sz w:val="18"/>
        </w:rPr>
        <w:t>in response to climate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change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9" w:lineRule="exact" w:before="0" w:after="0"/>
        <w:ind w:left="353" w:right="0" w:hanging="111"/>
        <w:jc w:val="left"/>
        <w:rPr>
          <w:sz w:val="18"/>
        </w:rPr>
      </w:pPr>
      <w:r>
        <w:rPr>
          <w:color w:val="231F20"/>
          <w:w w:val="90"/>
          <w:sz w:val="18"/>
        </w:rPr>
        <w:t>A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Study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on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measures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activate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ship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supplier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business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7" w:lineRule="auto" w:before="0" w:after="0"/>
        <w:ind w:left="352" w:right="566" w:hanging="110"/>
        <w:jc w:val="left"/>
        <w:rPr>
          <w:sz w:val="18"/>
        </w:rPr>
      </w:pPr>
      <w:r>
        <w:rPr>
          <w:color w:val="231F20"/>
          <w:w w:val="95"/>
          <w:sz w:val="18"/>
        </w:rPr>
        <w:t>A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Study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building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global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network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marine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territory </w:t>
      </w:r>
      <w:r>
        <w:rPr>
          <w:color w:val="231F20"/>
          <w:sz w:val="18"/>
        </w:rPr>
        <w:t>expert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7" w:lineRule="auto" w:before="0" w:after="0"/>
        <w:ind w:left="352" w:right="566" w:hanging="110"/>
        <w:jc w:val="left"/>
        <w:rPr>
          <w:sz w:val="18"/>
        </w:rPr>
      </w:pPr>
      <w:r>
        <w:rPr>
          <w:color w:val="231F20"/>
          <w:w w:val="90"/>
          <w:sz w:val="18"/>
        </w:rPr>
        <w:t>A study on establishing long-term development plan for shipping industry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(4th)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7" w:lineRule="auto" w:before="0" w:after="0"/>
        <w:ind w:left="352" w:right="566" w:hanging="110"/>
        <w:jc w:val="left"/>
        <w:rPr>
          <w:sz w:val="18"/>
        </w:rPr>
      </w:pPr>
      <w:r>
        <w:rPr>
          <w:color w:val="231F20"/>
          <w:w w:val="95"/>
          <w:sz w:val="18"/>
        </w:rPr>
        <w:t>2015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analysis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actual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conditions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beaches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15"/>
          <w:w w:val="95"/>
          <w:sz w:val="18"/>
        </w:rPr>
        <w:t> </w:t>
      </w:r>
      <w:r>
        <w:rPr>
          <w:color w:val="231F20"/>
          <w:w w:val="95"/>
          <w:sz w:val="18"/>
        </w:rPr>
        <w:t>man- </w:t>
      </w:r>
      <w:r>
        <w:rPr>
          <w:color w:val="231F20"/>
          <w:w w:val="90"/>
          <w:sz w:val="18"/>
        </w:rPr>
        <w:t>agement</w:t>
      </w:r>
      <w:r>
        <w:rPr>
          <w:color w:val="231F20"/>
          <w:spacing w:val="-20"/>
          <w:w w:val="90"/>
          <w:sz w:val="18"/>
        </w:rPr>
        <w:t> </w:t>
      </w:r>
      <w:r>
        <w:rPr>
          <w:color w:val="231F20"/>
          <w:w w:val="90"/>
          <w:sz w:val="18"/>
        </w:rPr>
        <w:t>types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7" w:lineRule="auto" w:before="0" w:after="0"/>
        <w:ind w:left="352" w:right="566" w:hanging="110"/>
        <w:jc w:val="left"/>
        <w:rPr>
          <w:sz w:val="18"/>
        </w:rPr>
      </w:pPr>
      <w:r>
        <w:rPr>
          <w:color w:val="231F20"/>
          <w:spacing w:val="-3"/>
          <w:w w:val="90"/>
          <w:sz w:val="18"/>
        </w:rPr>
        <w:t>Impact </w:t>
      </w:r>
      <w:r>
        <w:rPr>
          <w:color w:val="231F20"/>
          <w:w w:val="90"/>
          <w:sz w:val="18"/>
        </w:rPr>
        <w:t>of radioactive </w:t>
      </w:r>
      <w:r>
        <w:rPr>
          <w:color w:val="231F20"/>
          <w:spacing w:val="-3"/>
          <w:w w:val="90"/>
          <w:sz w:val="18"/>
        </w:rPr>
        <w:t>substance concentration </w:t>
      </w:r>
      <w:r>
        <w:rPr>
          <w:color w:val="231F20"/>
          <w:w w:val="90"/>
          <w:sz w:val="18"/>
        </w:rPr>
        <w:t>on fisheries products and case study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(3rd)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7" w:lineRule="auto" w:before="0" w:after="0"/>
        <w:ind w:left="352" w:right="566" w:hanging="110"/>
        <w:jc w:val="left"/>
        <w:rPr>
          <w:sz w:val="18"/>
        </w:rPr>
      </w:pPr>
      <w:r>
        <w:rPr>
          <w:color w:val="231F20"/>
          <w:w w:val="90"/>
          <w:sz w:val="18"/>
        </w:rPr>
        <w:t>A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study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on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biz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model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development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luring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15"/>
          <w:w w:val="90"/>
          <w:sz w:val="18"/>
        </w:rPr>
        <w:t> </w:t>
      </w:r>
      <w:r>
        <w:rPr>
          <w:color w:val="231F20"/>
          <w:w w:val="90"/>
          <w:sz w:val="18"/>
        </w:rPr>
        <w:t>business in Pyongtaek-Dangjin</w:t>
      </w:r>
      <w:r>
        <w:rPr>
          <w:color w:val="231F20"/>
          <w:spacing w:val="22"/>
          <w:w w:val="90"/>
          <w:sz w:val="18"/>
        </w:rPr>
        <w:t> </w:t>
      </w:r>
      <w:r>
        <w:rPr>
          <w:color w:val="231F20"/>
          <w:w w:val="90"/>
          <w:sz w:val="18"/>
        </w:rPr>
        <w:t>Port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7" w:lineRule="auto" w:before="0" w:after="0"/>
        <w:ind w:left="352" w:right="566" w:hanging="110"/>
        <w:jc w:val="left"/>
        <w:rPr>
          <w:sz w:val="18"/>
        </w:rPr>
      </w:pPr>
      <w:r>
        <w:rPr>
          <w:color w:val="231F20"/>
          <w:w w:val="95"/>
          <w:sz w:val="18"/>
        </w:rPr>
        <w:t>A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study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establishment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mid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long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term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develop- </w:t>
      </w:r>
      <w:r>
        <w:rPr>
          <w:color w:val="231F20"/>
          <w:w w:val="90"/>
          <w:sz w:val="18"/>
        </w:rPr>
        <w:t>ment strategy for cruise industry</w:t>
      </w:r>
      <w:r>
        <w:rPr>
          <w:color w:val="231F20"/>
          <w:spacing w:val="5"/>
          <w:w w:val="90"/>
          <w:sz w:val="18"/>
        </w:rPr>
        <w:t> </w:t>
      </w:r>
      <w:r>
        <w:rPr>
          <w:color w:val="231F20"/>
          <w:w w:val="90"/>
          <w:sz w:val="18"/>
        </w:rPr>
        <w:t>(co-work)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7" w:lineRule="auto" w:before="0" w:after="0"/>
        <w:ind w:left="352" w:right="572" w:hanging="110"/>
        <w:jc w:val="left"/>
        <w:rPr>
          <w:sz w:val="18"/>
        </w:rPr>
      </w:pPr>
      <w:r>
        <w:rPr>
          <w:color w:val="231F20"/>
          <w:w w:val="90"/>
          <w:sz w:val="18"/>
        </w:rPr>
        <w:t>Korea-China-Japan transportation and logistics cooper- ation measures</w:t>
      </w:r>
      <w:r>
        <w:rPr>
          <w:color w:val="231F20"/>
          <w:spacing w:val="18"/>
          <w:w w:val="90"/>
          <w:sz w:val="18"/>
        </w:rPr>
        <w:t> </w:t>
      </w:r>
      <w:r>
        <w:rPr>
          <w:color w:val="231F20"/>
          <w:w w:val="90"/>
          <w:sz w:val="18"/>
        </w:rPr>
        <w:t>(6th)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7" w:lineRule="auto" w:before="0" w:after="0"/>
        <w:ind w:left="352" w:right="566" w:hanging="110"/>
        <w:jc w:val="left"/>
        <w:rPr>
          <w:sz w:val="18"/>
        </w:rPr>
      </w:pPr>
      <w:r>
        <w:rPr>
          <w:color w:val="231F20"/>
          <w:w w:val="90"/>
          <w:sz w:val="18"/>
        </w:rPr>
        <w:t>A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study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on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international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agreements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related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marine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life </w:t>
      </w:r>
      <w:r>
        <w:rPr>
          <w:color w:val="231F20"/>
          <w:sz w:val="18"/>
        </w:rPr>
        <w:t>resources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9" w:lineRule="exact" w:before="0" w:after="0"/>
        <w:ind w:left="353" w:right="0" w:hanging="111"/>
        <w:jc w:val="left"/>
        <w:rPr>
          <w:sz w:val="18"/>
        </w:rPr>
      </w:pPr>
      <w:r>
        <w:rPr>
          <w:color w:val="231F20"/>
          <w:w w:val="90"/>
          <w:sz w:val="18"/>
        </w:rPr>
        <w:t>A</w:t>
      </w:r>
      <w:r>
        <w:rPr>
          <w:color w:val="231F20"/>
          <w:spacing w:val="-4"/>
          <w:w w:val="90"/>
          <w:sz w:val="18"/>
        </w:rPr>
        <w:t> </w:t>
      </w:r>
      <w:r>
        <w:rPr>
          <w:color w:val="231F20"/>
          <w:w w:val="90"/>
          <w:sz w:val="18"/>
        </w:rPr>
        <w:t>policy</w:t>
      </w:r>
      <w:r>
        <w:rPr>
          <w:color w:val="231F20"/>
          <w:spacing w:val="-4"/>
          <w:w w:val="90"/>
          <w:sz w:val="18"/>
        </w:rPr>
        <w:t> </w:t>
      </w:r>
      <w:r>
        <w:rPr>
          <w:color w:val="231F20"/>
          <w:w w:val="90"/>
          <w:sz w:val="18"/>
        </w:rPr>
        <w:t>study</w:t>
      </w:r>
      <w:r>
        <w:rPr>
          <w:color w:val="231F20"/>
          <w:spacing w:val="-4"/>
          <w:w w:val="90"/>
          <w:sz w:val="18"/>
        </w:rPr>
        <w:t> </w:t>
      </w:r>
      <w:r>
        <w:rPr>
          <w:color w:val="231F20"/>
          <w:w w:val="90"/>
          <w:sz w:val="18"/>
        </w:rPr>
        <w:t>on</w:t>
      </w:r>
      <w:r>
        <w:rPr>
          <w:color w:val="231F20"/>
          <w:spacing w:val="-4"/>
          <w:w w:val="90"/>
          <w:sz w:val="18"/>
        </w:rPr>
        <w:t> </w:t>
      </w:r>
      <w:r>
        <w:rPr>
          <w:color w:val="231F20"/>
          <w:w w:val="90"/>
          <w:sz w:val="18"/>
        </w:rPr>
        <w:t>developing</w:t>
      </w:r>
      <w:r>
        <w:rPr>
          <w:color w:val="231F20"/>
          <w:spacing w:val="-4"/>
          <w:w w:val="90"/>
          <w:sz w:val="18"/>
        </w:rPr>
        <w:t> </w:t>
      </w:r>
      <w:r>
        <w:rPr>
          <w:color w:val="231F20"/>
          <w:w w:val="90"/>
          <w:sz w:val="18"/>
        </w:rPr>
        <w:t>GTO</w:t>
      </w:r>
      <w:r>
        <w:rPr>
          <w:color w:val="231F20"/>
          <w:spacing w:val="-4"/>
          <w:w w:val="90"/>
          <w:sz w:val="18"/>
        </w:rPr>
        <w:t> </w:t>
      </w:r>
      <w:r>
        <w:rPr>
          <w:color w:val="231F20"/>
          <w:w w:val="90"/>
          <w:sz w:val="18"/>
        </w:rPr>
        <w:t>customized</w:t>
      </w:r>
      <w:r>
        <w:rPr>
          <w:color w:val="231F20"/>
          <w:spacing w:val="-4"/>
          <w:w w:val="90"/>
          <w:sz w:val="18"/>
        </w:rPr>
        <w:t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-4"/>
          <w:w w:val="90"/>
          <w:sz w:val="18"/>
        </w:rPr>
        <w:t> </w:t>
      </w:r>
      <w:r>
        <w:rPr>
          <w:color w:val="231F20"/>
          <w:w w:val="90"/>
          <w:sz w:val="18"/>
        </w:rPr>
        <w:t>Korea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7" w:lineRule="auto" w:before="0" w:after="0"/>
        <w:ind w:left="352" w:right="566" w:hanging="110"/>
        <w:jc w:val="left"/>
        <w:rPr>
          <w:sz w:val="18"/>
        </w:rPr>
      </w:pPr>
      <w:r>
        <w:rPr>
          <w:color w:val="231F20"/>
          <w:w w:val="90"/>
          <w:sz w:val="18"/>
        </w:rPr>
        <w:t>Actual condition survey of beaches and establishment of basic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plan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7" w:lineRule="auto" w:before="0" w:after="0"/>
        <w:ind w:left="352" w:right="566" w:hanging="110"/>
        <w:jc w:val="left"/>
        <w:rPr>
          <w:sz w:val="18"/>
        </w:rPr>
      </w:pPr>
      <w:r>
        <w:rPr>
          <w:color w:val="231F20"/>
          <w:w w:val="95"/>
          <w:sz w:val="18"/>
        </w:rPr>
        <w:t>3-2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stage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project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for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building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shipping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market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informa- </w:t>
      </w:r>
      <w:r>
        <w:rPr>
          <w:color w:val="231F20"/>
          <w:w w:val="90"/>
          <w:sz w:val="18"/>
        </w:rPr>
        <w:t>tion</w:t>
      </w:r>
      <w:r>
        <w:rPr>
          <w:color w:val="231F20"/>
          <w:spacing w:val="-4"/>
          <w:w w:val="90"/>
          <w:sz w:val="18"/>
        </w:rPr>
        <w:t> </w:t>
      </w:r>
      <w:r>
        <w:rPr>
          <w:color w:val="231F20"/>
          <w:w w:val="90"/>
          <w:sz w:val="18"/>
        </w:rPr>
        <w:t>networks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7" w:lineRule="auto" w:before="0" w:after="0"/>
        <w:ind w:left="352" w:right="566" w:hanging="110"/>
        <w:jc w:val="left"/>
        <w:rPr>
          <w:sz w:val="18"/>
        </w:rPr>
      </w:pPr>
      <w:r>
        <w:rPr>
          <w:color w:val="231F20"/>
          <w:w w:val="95"/>
          <w:sz w:val="18"/>
        </w:rPr>
        <w:t>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study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pricing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systems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Terminal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Operating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Com- panies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(TOC)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7" w:lineRule="auto" w:before="0" w:after="0"/>
        <w:ind w:left="352" w:right="566" w:hanging="110"/>
        <w:jc w:val="both"/>
        <w:rPr>
          <w:sz w:val="18"/>
        </w:rPr>
      </w:pPr>
      <w:r>
        <w:rPr>
          <w:color w:val="231F20"/>
          <w:w w:val="90"/>
          <w:sz w:val="18"/>
        </w:rPr>
        <w:t>Performance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evaluation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unified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cargo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handling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equip- ment</w:t>
      </w:r>
      <w:r>
        <w:rPr>
          <w:color w:val="231F20"/>
          <w:spacing w:val="-19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19"/>
          <w:w w:val="90"/>
          <w:sz w:val="18"/>
        </w:rPr>
        <w:t> </w:t>
      </w:r>
      <w:r>
        <w:rPr>
          <w:color w:val="231F20"/>
          <w:w w:val="90"/>
          <w:sz w:val="18"/>
        </w:rPr>
        <w:t>design</w:t>
      </w:r>
      <w:r>
        <w:rPr>
          <w:color w:val="231F20"/>
          <w:spacing w:val="-19"/>
          <w:w w:val="90"/>
          <w:sz w:val="18"/>
        </w:rPr>
        <w:t> </w:t>
      </w:r>
      <w:r>
        <w:rPr>
          <w:color w:val="231F20"/>
          <w:w w:val="90"/>
          <w:sz w:val="18"/>
        </w:rPr>
        <w:t>development</w:t>
      </w:r>
      <w:r>
        <w:rPr>
          <w:color w:val="231F20"/>
          <w:spacing w:val="-19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19"/>
          <w:w w:val="90"/>
          <w:sz w:val="18"/>
        </w:rPr>
        <w:t> </w:t>
      </w:r>
      <w:r>
        <w:rPr>
          <w:color w:val="231F20"/>
          <w:w w:val="90"/>
          <w:sz w:val="18"/>
        </w:rPr>
        <w:t>loading/unloading</w:t>
      </w:r>
      <w:r>
        <w:rPr>
          <w:color w:val="231F20"/>
          <w:spacing w:val="-19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work </w:t>
      </w:r>
      <w:r>
        <w:rPr>
          <w:color w:val="231F20"/>
          <w:w w:val="95"/>
          <w:sz w:val="18"/>
        </w:rPr>
        <w:t>area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(2nd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year)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7" w:lineRule="auto" w:before="0" w:after="0"/>
        <w:ind w:left="352" w:right="566" w:hanging="110"/>
        <w:jc w:val="left"/>
        <w:rPr>
          <w:sz w:val="18"/>
        </w:rPr>
      </w:pPr>
      <w:r>
        <w:rPr>
          <w:color w:val="231F20"/>
          <w:w w:val="95"/>
          <w:sz w:val="18"/>
        </w:rPr>
        <w:t>Consigned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host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business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forum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Korea-Russia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Lo- </w:t>
      </w:r>
      <w:r>
        <w:rPr>
          <w:color w:val="231F20"/>
          <w:w w:val="90"/>
          <w:sz w:val="18"/>
        </w:rPr>
        <w:t>gistics Cooperation</w:t>
      </w:r>
      <w:r>
        <w:rPr>
          <w:color w:val="231F20"/>
          <w:spacing w:val="22"/>
          <w:w w:val="90"/>
          <w:sz w:val="18"/>
        </w:rPr>
        <w:t> </w:t>
      </w:r>
      <w:r>
        <w:rPr>
          <w:color w:val="231F20"/>
          <w:w w:val="90"/>
          <w:sz w:val="18"/>
        </w:rPr>
        <w:t>Promotion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7" w:lineRule="auto" w:before="0" w:after="0"/>
        <w:ind w:left="352" w:right="566" w:hanging="110"/>
        <w:jc w:val="left"/>
        <w:rPr>
          <w:sz w:val="18"/>
        </w:rPr>
      </w:pPr>
      <w:r>
        <w:rPr>
          <w:color w:val="231F20"/>
          <w:w w:val="90"/>
          <w:sz w:val="18"/>
        </w:rPr>
        <w:t>A Study on impact analysis and responsive measures</w:t>
      </w:r>
      <w:r>
        <w:rPr>
          <w:color w:val="231F20"/>
          <w:spacing w:val="-23"/>
          <w:w w:val="90"/>
          <w:sz w:val="18"/>
        </w:rPr>
        <w:t> </w:t>
      </w:r>
      <w:r>
        <w:rPr>
          <w:color w:val="231F20"/>
          <w:w w:val="90"/>
          <w:sz w:val="18"/>
        </w:rPr>
        <w:t>for TPP fisheries</w:t>
      </w:r>
      <w:r>
        <w:rPr>
          <w:color w:val="231F20"/>
          <w:spacing w:val="14"/>
          <w:w w:val="90"/>
          <w:sz w:val="18"/>
        </w:rPr>
        <w:t> </w:t>
      </w:r>
      <w:r>
        <w:rPr>
          <w:color w:val="231F20"/>
          <w:w w:val="90"/>
          <w:sz w:val="18"/>
        </w:rPr>
        <w:t>sector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7" w:lineRule="auto" w:before="0" w:after="0"/>
        <w:ind w:left="352" w:right="566" w:hanging="110"/>
        <w:jc w:val="left"/>
        <w:rPr>
          <w:sz w:val="18"/>
        </w:rPr>
      </w:pPr>
      <w:r>
        <w:rPr>
          <w:color w:val="231F20"/>
          <w:w w:val="90"/>
          <w:sz w:val="18"/>
        </w:rPr>
        <w:t>System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spacing w:val="-2"/>
          <w:w w:val="90"/>
          <w:sz w:val="18"/>
        </w:rPr>
        <w:t>improvements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for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attracting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overseas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fisheries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in- vestment in Fareast</w:t>
      </w:r>
      <w:r>
        <w:rPr>
          <w:color w:val="231F20"/>
          <w:spacing w:val="-23"/>
          <w:w w:val="90"/>
          <w:sz w:val="18"/>
        </w:rPr>
        <w:t> </w:t>
      </w:r>
      <w:r>
        <w:rPr>
          <w:color w:val="231F20"/>
          <w:w w:val="90"/>
          <w:sz w:val="18"/>
        </w:rPr>
        <w:t>Russia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7" w:lineRule="auto" w:before="0" w:after="0"/>
        <w:ind w:left="352" w:right="566" w:hanging="110"/>
        <w:jc w:val="left"/>
        <w:rPr>
          <w:sz w:val="18"/>
        </w:rPr>
      </w:pPr>
      <w:r>
        <w:rPr>
          <w:color w:val="231F20"/>
          <w:w w:val="95"/>
          <w:sz w:val="18"/>
        </w:rPr>
        <w:t>Foundation establishment for undersea tests of ocean </w:t>
      </w:r>
      <w:r>
        <w:rPr>
          <w:color w:val="231F20"/>
          <w:w w:val="90"/>
          <w:sz w:val="18"/>
        </w:rPr>
        <w:t>drilling</w:t>
      </w:r>
      <w:r>
        <w:rPr>
          <w:color w:val="231F20"/>
          <w:spacing w:val="-13"/>
          <w:w w:val="90"/>
          <w:sz w:val="18"/>
        </w:rPr>
        <w:t> </w:t>
      </w:r>
      <w:r>
        <w:rPr>
          <w:color w:val="231F20"/>
          <w:w w:val="90"/>
          <w:sz w:val="18"/>
        </w:rPr>
        <w:t>equipment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7" w:lineRule="auto" w:before="0" w:after="0"/>
        <w:ind w:left="352" w:right="566" w:hanging="110"/>
        <w:jc w:val="left"/>
        <w:rPr>
          <w:sz w:val="18"/>
        </w:rPr>
      </w:pPr>
      <w:r>
        <w:rPr>
          <w:color w:val="231F20"/>
          <w:w w:val="95"/>
          <w:sz w:val="18"/>
        </w:rPr>
        <w:t>Manual of coastal development plans and follow-up </w:t>
      </w:r>
      <w:r>
        <w:rPr>
          <w:color w:val="231F20"/>
          <w:w w:val="90"/>
          <w:sz w:val="18"/>
        </w:rPr>
        <w:t>measures for equipment</w:t>
      </w:r>
      <w:r>
        <w:rPr>
          <w:color w:val="231F20"/>
          <w:spacing w:val="-23"/>
          <w:w w:val="90"/>
          <w:sz w:val="18"/>
        </w:rPr>
        <w:t> </w:t>
      </w:r>
      <w:r>
        <w:rPr>
          <w:color w:val="231F20"/>
          <w:w w:val="90"/>
          <w:sz w:val="18"/>
        </w:rPr>
        <w:t>management</w:t>
      </w:r>
    </w:p>
    <w:p>
      <w:pPr>
        <w:spacing w:after="0" w:line="237" w:lineRule="auto"/>
        <w:jc w:val="left"/>
        <w:rPr>
          <w:sz w:val="18"/>
        </w:rPr>
        <w:sectPr>
          <w:type w:val="continuous"/>
          <w:pgSz w:w="10320" w:h="14180"/>
          <w:pgMar w:top="420" w:bottom="280" w:left="280" w:right="280"/>
          <w:cols w:num="2" w:equalWidth="0">
            <w:col w:w="4740" w:space="40"/>
            <w:col w:w="4980"/>
          </w:cols>
        </w:sectPr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footerReference w:type="default" r:id="rId26"/>
          <w:pgSz w:w="10320" w:h="14180"/>
          <w:pgMar w:footer="381" w:header="0" w:top="1060" w:bottom="580" w:left="280" w:right="280"/>
          <w:pgNumType w:start="10"/>
        </w:sectPr>
      </w:pPr>
    </w:p>
    <w:p>
      <w:pPr>
        <w:pStyle w:val="ListParagraph"/>
        <w:numPr>
          <w:ilvl w:val="1"/>
          <w:numId w:val="19"/>
        </w:numPr>
        <w:tabs>
          <w:tab w:pos="682" w:val="left" w:leader="none"/>
        </w:tabs>
        <w:spacing w:line="240" w:lineRule="exact" w:before="40" w:after="0"/>
        <w:ind w:left="680" w:right="0" w:hanging="110"/>
        <w:jc w:val="left"/>
        <w:rPr>
          <w:sz w:val="18"/>
        </w:rPr>
      </w:pPr>
      <w:r>
        <w:rPr/>
        <w:pict>
          <v:group style="position:absolute;margin-left:19.843pt;margin-top:59.527611pt;width:476.25pt;height:612.3pt;mso-position-horizontal-relative:page;mso-position-vertical-relative:page;z-index:-22024" coordorigin="397,1191" coordsize="9525,12246">
            <v:rect style="position:absolute;left:407;top:1201;width:9504;height:12226" filled="true" fillcolor="#ffffff" stroked="false">
              <v:fill type="solid"/>
            </v:rect>
            <v:rect style="position:absolute;left:402;top:1196;width:9514;height:12236" filled="false" stroked="true" strokeweight=".5pt" strokecolor="#c0d690"/>
            <w10:wrap type="none"/>
          </v:group>
        </w:pic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study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operation,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maintenance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management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of </w:t>
      </w:r>
      <w:r>
        <w:rPr>
          <w:color w:val="231F20"/>
          <w:w w:val="90"/>
          <w:sz w:val="18"/>
        </w:rPr>
        <w:t>floodgate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facilities</w:t>
      </w:r>
    </w:p>
    <w:p>
      <w:pPr>
        <w:pStyle w:val="ListParagraph"/>
        <w:numPr>
          <w:ilvl w:val="1"/>
          <w:numId w:val="19"/>
        </w:numPr>
        <w:tabs>
          <w:tab w:pos="682" w:val="left" w:leader="none"/>
        </w:tabs>
        <w:spacing w:line="240" w:lineRule="exact" w:before="0" w:after="0"/>
        <w:ind w:left="680" w:right="0" w:hanging="110"/>
        <w:jc w:val="both"/>
        <w:rPr>
          <w:sz w:val="18"/>
        </w:rPr>
      </w:pPr>
      <w:r>
        <w:rPr>
          <w:color w:val="231F20"/>
          <w:w w:val="95"/>
          <w:sz w:val="18"/>
        </w:rPr>
        <w:t>A study on advancement into special logistics market (centering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joint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logistics,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cold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chain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project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logis- </w:t>
      </w:r>
      <w:r>
        <w:rPr>
          <w:color w:val="231F20"/>
          <w:sz w:val="18"/>
        </w:rPr>
        <w:t>tics)</w:t>
      </w:r>
    </w:p>
    <w:p>
      <w:pPr>
        <w:pStyle w:val="ListParagraph"/>
        <w:numPr>
          <w:ilvl w:val="1"/>
          <w:numId w:val="19"/>
        </w:numPr>
        <w:tabs>
          <w:tab w:pos="682" w:val="left" w:leader="none"/>
        </w:tabs>
        <w:spacing w:line="240" w:lineRule="exact" w:before="0" w:after="0"/>
        <w:ind w:left="680" w:right="0" w:hanging="110"/>
        <w:jc w:val="left"/>
        <w:rPr>
          <w:sz w:val="18"/>
        </w:rPr>
      </w:pPr>
      <w:r>
        <w:rPr>
          <w:color w:val="231F20"/>
          <w:w w:val="95"/>
          <w:sz w:val="18"/>
        </w:rPr>
        <w:t>Measures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for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Establishing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FTZ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cold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chain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hub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net- </w:t>
      </w:r>
      <w:r>
        <w:rPr>
          <w:color w:val="231F20"/>
          <w:sz w:val="18"/>
        </w:rPr>
        <w:t>works</w:t>
      </w:r>
    </w:p>
    <w:p>
      <w:pPr>
        <w:pStyle w:val="ListParagraph"/>
        <w:numPr>
          <w:ilvl w:val="1"/>
          <w:numId w:val="19"/>
        </w:numPr>
        <w:tabs>
          <w:tab w:pos="682" w:val="left" w:leader="none"/>
        </w:tabs>
        <w:spacing w:line="240" w:lineRule="exact" w:before="0" w:after="0"/>
        <w:ind w:left="680" w:right="2" w:hanging="110"/>
        <w:jc w:val="left"/>
        <w:rPr>
          <w:sz w:val="18"/>
        </w:rPr>
      </w:pPr>
      <w:r>
        <w:rPr>
          <w:color w:val="231F20"/>
          <w:w w:val="90"/>
          <w:sz w:val="18"/>
        </w:rPr>
        <w:t>Survey on distribution channel of renewable energy car- goes at hinterlands in metropolitan</w:t>
      </w:r>
      <w:r>
        <w:rPr>
          <w:color w:val="231F20"/>
          <w:spacing w:val="-17"/>
          <w:w w:val="90"/>
          <w:sz w:val="18"/>
        </w:rPr>
        <w:t> </w:t>
      </w:r>
      <w:r>
        <w:rPr>
          <w:color w:val="231F20"/>
          <w:w w:val="90"/>
          <w:sz w:val="18"/>
        </w:rPr>
        <w:t>area</w:t>
      </w:r>
    </w:p>
    <w:p>
      <w:pPr>
        <w:pStyle w:val="ListParagraph"/>
        <w:numPr>
          <w:ilvl w:val="1"/>
          <w:numId w:val="19"/>
        </w:numPr>
        <w:tabs>
          <w:tab w:pos="682" w:val="left" w:leader="none"/>
        </w:tabs>
        <w:spacing w:line="241" w:lineRule="exact" w:before="3" w:after="0"/>
        <w:ind w:left="681" w:right="0" w:hanging="111"/>
        <w:jc w:val="left"/>
        <w:rPr>
          <w:sz w:val="18"/>
        </w:rPr>
      </w:pPr>
      <w:r>
        <w:rPr>
          <w:color w:val="231F20"/>
          <w:w w:val="90"/>
          <w:sz w:val="18"/>
        </w:rPr>
        <w:t>The 9th Seoul International Maritime</w:t>
      </w:r>
      <w:r>
        <w:rPr>
          <w:color w:val="231F20"/>
          <w:spacing w:val="24"/>
          <w:w w:val="90"/>
          <w:sz w:val="18"/>
        </w:rPr>
        <w:t> </w:t>
      </w:r>
      <w:r>
        <w:rPr>
          <w:color w:val="231F20"/>
          <w:w w:val="90"/>
          <w:sz w:val="18"/>
        </w:rPr>
        <w:t>Forum</w:t>
      </w:r>
    </w:p>
    <w:p>
      <w:pPr>
        <w:pStyle w:val="ListParagraph"/>
        <w:numPr>
          <w:ilvl w:val="1"/>
          <w:numId w:val="19"/>
        </w:numPr>
        <w:tabs>
          <w:tab w:pos="682" w:val="left" w:leader="none"/>
        </w:tabs>
        <w:spacing w:line="237" w:lineRule="auto" w:before="0" w:after="0"/>
        <w:ind w:left="680" w:right="0" w:hanging="110"/>
        <w:jc w:val="left"/>
        <w:rPr>
          <w:sz w:val="18"/>
        </w:rPr>
      </w:pPr>
      <w:r>
        <w:rPr>
          <w:color w:val="231F20"/>
          <w:w w:val="95"/>
          <w:sz w:val="18"/>
        </w:rPr>
        <w:t>Conference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fisheries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cooperation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coastal</w:t>
      </w:r>
      <w:r>
        <w:rPr>
          <w:color w:val="231F20"/>
          <w:spacing w:val="-27"/>
          <w:w w:val="95"/>
          <w:sz w:val="18"/>
        </w:rPr>
        <w:t> </w:t>
      </w:r>
      <w:r>
        <w:rPr>
          <w:color w:val="231F20"/>
          <w:w w:val="95"/>
          <w:sz w:val="18"/>
        </w:rPr>
        <w:t>countries in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Arctic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Ocean</w:t>
      </w:r>
    </w:p>
    <w:p>
      <w:pPr>
        <w:pStyle w:val="ListParagraph"/>
        <w:numPr>
          <w:ilvl w:val="1"/>
          <w:numId w:val="19"/>
        </w:numPr>
        <w:tabs>
          <w:tab w:pos="682" w:val="left" w:leader="none"/>
        </w:tabs>
        <w:spacing w:line="237" w:lineRule="auto" w:before="0" w:after="0"/>
        <w:ind w:left="680" w:right="0" w:hanging="110"/>
        <w:jc w:val="left"/>
        <w:rPr>
          <w:sz w:val="18"/>
        </w:rPr>
      </w:pPr>
      <w:r>
        <w:rPr>
          <w:color w:val="231F20"/>
          <w:w w:val="95"/>
          <w:sz w:val="18"/>
        </w:rPr>
        <w:t>A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study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fisheries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related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industry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coastal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countries in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Arctic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Ocean</w:t>
      </w:r>
    </w:p>
    <w:p>
      <w:pPr>
        <w:pStyle w:val="ListParagraph"/>
        <w:numPr>
          <w:ilvl w:val="1"/>
          <w:numId w:val="19"/>
        </w:numPr>
        <w:tabs>
          <w:tab w:pos="682" w:val="left" w:leader="none"/>
        </w:tabs>
        <w:spacing w:line="239" w:lineRule="exact" w:before="0" w:after="0"/>
        <w:ind w:left="681" w:right="0" w:hanging="111"/>
        <w:jc w:val="left"/>
        <w:rPr>
          <w:sz w:val="18"/>
        </w:rPr>
      </w:pPr>
      <w:r>
        <w:rPr>
          <w:color w:val="231F20"/>
          <w:w w:val="90"/>
          <w:sz w:val="18"/>
        </w:rPr>
        <w:t>Measures to </w:t>
      </w:r>
      <w:r>
        <w:rPr>
          <w:color w:val="231F20"/>
          <w:spacing w:val="-3"/>
          <w:w w:val="90"/>
          <w:sz w:val="18"/>
        </w:rPr>
        <w:t>improve </w:t>
      </w:r>
      <w:r>
        <w:rPr>
          <w:color w:val="231F20"/>
          <w:w w:val="90"/>
          <w:sz w:val="18"/>
        </w:rPr>
        <w:t>structure of fisheries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industry</w:t>
      </w:r>
    </w:p>
    <w:p>
      <w:pPr>
        <w:pStyle w:val="ListParagraph"/>
        <w:numPr>
          <w:ilvl w:val="1"/>
          <w:numId w:val="19"/>
        </w:numPr>
        <w:tabs>
          <w:tab w:pos="682" w:val="left" w:leader="none"/>
        </w:tabs>
        <w:spacing w:line="237" w:lineRule="auto" w:before="0" w:after="0"/>
        <w:ind w:left="680" w:right="0" w:hanging="110"/>
        <w:jc w:val="left"/>
        <w:rPr>
          <w:sz w:val="18"/>
        </w:rPr>
      </w:pPr>
      <w:r>
        <w:rPr>
          <w:color w:val="231F20"/>
          <w:w w:val="95"/>
          <w:sz w:val="18"/>
        </w:rPr>
        <w:t>A policy analysis on polar Arctic/Antarctic policies of </w:t>
      </w:r>
      <w:r>
        <w:rPr>
          <w:color w:val="231F20"/>
          <w:w w:val="90"/>
          <w:sz w:val="18"/>
        </w:rPr>
        <w:t>major nations and international organizations</w:t>
      </w:r>
      <w:r>
        <w:rPr>
          <w:color w:val="231F20"/>
          <w:spacing w:val="32"/>
          <w:w w:val="90"/>
          <w:sz w:val="18"/>
        </w:rPr>
        <w:t> </w:t>
      </w:r>
      <w:r>
        <w:rPr>
          <w:color w:val="231F20"/>
          <w:w w:val="90"/>
          <w:sz w:val="18"/>
        </w:rPr>
        <w:t>(2015)</w:t>
      </w:r>
    </w:p>
    <w:p>
      <w:pPr>
        <w:pStyle w:val="ListParagraph"/>
        <w:numPr>
          <w:ilvl w:val="1"/>
          <w:numId w:val="19"/>
        </w:numPr>
        <w:tabs>
          <w:tab w:pos="682" w:val="left" w:leader="none"/>
        </w:tabs>
        <w:spacing w:line="237" w:lineRule="auto" w:before="0" w:after="0"/>
        <w:ind w:left="680" w:right="0" w:hanging="110"/>
        <w:jc w:val="left"/>
        <w:rPr>
          <w:sz w:val="18"/>
        </w:rPr>
      </w:pPr>
      <w:r>
        <w:rPr>
          <w:color w:val="231F20"/>
          <w:w w:val="95"/>
          <w:sz w:val="18"/>
        </w:rPr>
        <w:t>A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validity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study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introduction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maritime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economic </w:t>
      </w:r>
      <w:r>
        <w:rPr>
          <w:color w:val="231F20"/>
          <w:w w:val="90"/>
          <w:sz w:val="18"/>
        </w:rPr>
        <w:t>special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zone</w:t>
      </w:r>
    </w:p>
    <w:p>
      <w:pPr>
        <w:pStyle w:val="ListParagraph"/>
        <w:numPr>
          <w:ilvl w:val="1"/>
          <w:numId w:val="19"/>
        </w:numPr>
        <w:tabs>
          <w:tab w:pos="682" w:val="left" w:leader="none"/>
        </w:tabs>
        <w:spacing w:line="237" w:lineRule="auto" w:before="0" w:after="0"/>
        <w:ind w:left="680" w:right="0" w:hanging="110"/>
        <w:jc w:val="left"/>
        <w:rPr>
          <w:sz w:val="18"/>
        </w:rPr>
      </w:pPr>
      <w:r>
        <w:rPr>
          <w:color w:val="231F20"/>
          <w:w w:val="90"/>
          <w:sz w:val="18"/>
        </w:rPr>
        <w:t>A study on sea areas under environmental management and environmental management system of</w:t>
      </w:r>
      <w:r>
        <w:rPr>
          <w:color w:val="231F20"/>
          <w:spacing w:val="-26"/>
          <w:w w:val="90"/>
          <w:sz w:val="18"/>
        </w:rPr>
        <w:t> </w:t>
      </w:r>
      <w:r>
        <w:rPr>
          <w:color w:val="231F20"/>
          <w:w w:val="90"/>
          <w:sz w:val="18"/>
        </w:rPr>
        <w:t>beaches</w:t>
      </w:r>
    </w:p>
    <w:p>
      <w:pPr>
        <w:pStyle w:val="ListParagraph"/>
        <w:numPr>
          <w:ilvl w:val="1"/>
          <w:numId w:val="19"/>
        </w:numPr>
        <w:tabs>
          <w:tab w:pos="682" w:val="left" w:leader="none"/>
        </w:tabs>
        <w:spacing w:line="239" w:lineRule="exact" w:before="0" w:after="0"/>
        <w:ind w:left="681" w:right="0" w:hanging="111"/>
        <w:jc w:val="left"/>
        <w:rPr>
          <w:sz w:val="18"/>
        </w:rPr>
      </w:pPr>
      <w:r>
        <w:rPr>
          <w:color w:val="231F20"/>
          <w:w w:val="90"/>
          <w:sz w:val="18"/>
        </w:rPr>
        <w:t>Measures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transport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daily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necessities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islands</w:t>
      </w:r>
    </w:p>
    <w:p>
      <w:pPr>
        <w:pStyle w:val="ListParagraph"/>
        <w:numPr>
          <w:ilvl w:val="1"/>
          <w:numId w:val="19"/>
        </w:numPr>
        <w:tabs>
          <w:tab w:pos="682" w:val="left" w:leader="none"/>
        </w:tabs>
        <w:spacing w:line="237" w:lineRule="auto" w:before="0" w:after="0"/>
        <w:ind w:left="680" w:right="0" w:hanging="110"/>
        <w:jc w:val="left"/>
        <w:rPr>
          <w:sz w:val="18"/>
        </w:rPr>
      </w:pPr>
      <w:r>
        <w:rPr>
          <w:color w:val="231F20"/>
          <w:w w:val="95"/>
          <w:sz w:val="18"/>
        </w:rPr>
        <w:t>A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study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standard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synchronization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port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cargo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han- </w:t>
      </w:r>
      <w:r>
        <w:rPr>
          <w:color w:val="231F20"/>
          <w:w w:val="90"/>
          <w:sz w:val="18"/>
        </w:rPr>
        <w:t>dling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equipment</w:t>
      </w:r>
    </w:p>
    <w:p>
      <w:pPr>
        <w:pStyle w:val="ListParagraph"/>
        <w:numPr>
          <w:ilvl w:val="1"/>
          <w:numId w:val="19"/>
        </w:numPr>
        <w:tabs>
          <w:tab w:pos="682" w:val="left" w:leader="none"/>
        </w:tabs>
        <w:spacing w:line="241" w:lineRule="exact" w:before="0" w:after="0"/>
        <w:ind w:left="681" w:right="0" w:hanging="111"/>
        <w:jc w:val="left"/>
        <w:rPr>
          <w:sz w:val="18"/>
        </w:rPr>
      </w:pPr>
      <w:r>
        <w:rPr>
          <w:color w:val="231F20"/>
          <w:w w:val="90"/>
          <w:sz w:val="18"/>
        </w:rPr>
        <w:t>A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study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on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improvement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measures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for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rationalizing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pub-</w:t>
      </w:r>
    </w:p>
    <w:p>
      <w:pPr>
        <w:pStyle w:val="BodyText"/>
        <w:spacing w:line="241" w:lineRule="exact" w:before="43"/>
        <w:ind w:left="352" w:right="555"/>
      </w:pPr>
      <w:r>
        <w:rPr/>
        <w:br w:type="column"/>
      </w:r>
      <w:r>
        <w:rPr>
          <w:color w:val="231F20"/>
          <w:w w:val="90"/>
        </w:rPr>
        <w:t>lic water management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40" w:lineRule="exact" w:before="0" w:after="0"/>
        <w:ind w:left="353" w:right="0" w:hanging="111"/>
        <w:jc w:val="left"/>
        <w:rPr>
          <w:sz w:val="18"/>
        </w:rPr>
      </w:pPr>
      <w:r>
        <w:rPr>
          <w:color w:val="231F20"/>
          <w:w w:val="90"/>
          <w:sz w:val="18"/>
        </w:rPr>
        <w:t>LNG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bunkering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supportive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ports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development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measures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7" w:lineRule="auto" w:before="0" w:after="0"/>
        <w:ind w:left="352" w:right="567" w:hanging="110"/>
        <w:jc w:val="left"/>
        <w:rPr>
          <w:sz w:val="18"/>
        </w:rPr>
      </w:pPr>
      <w:r>
        <w:rPr>
          <w:color w:val="231F20"/>
          <w:w w:val="90"/>
          <w:sz w:val="18"/>
        </w:rPr>
        <w:t>A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study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on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more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distribution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small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medium-sized LNG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ships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7" w:lineRule="auto" w:before="0" w:after="0"/>
        <w:ind w:left="352" w:right="567" w:hanging="110"/>
        <w:jc w:val="left"/>
        <w:rPr>
          <w:sz w:val="18"/>
        </w:rPr>
      </w:pPr>
      <w:r>
        <w:rPr>
          <w:color w:val="231F20"/>
          <w:w w:val="95"/>
          <w:sz w:val="18"/>
        </w:rPr>
        <w:t>Follow-up measures for coastal passenger ship safety </w:t>
      </w:r>
      <w:r>
        <w:rPr>
          <w:color w:val="231F20"/>
          <w:w w:val="90"/>
          <w:sz w:val="18"/>
        </w:rPr>
        <w:t>management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w w:val="90"/>
          <w:sz w:val="18"/>
        </w:rPr>
        <w:t>innovation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7" w:lineRule="auto" w:before="0" w:after="0"/>
        <w:ind w:left="352" w:right="567" w:hanging="110"/>
        <w:jc w:val="left"/>
        <w:rPr>
          <w:sz w:val="18"/>
        </w:rPr>
      </w:pPr>
      <w:r>
        <w:rPr>
          <w:color w:val="231F20"/>
          <w:spacing w:val="-3"/>
          <w:w w:val="90"/>
          <w:sz w:val="18"/>
        </w:rPr>
        <w:t>Entrance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plan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into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shipping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logistics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market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Russia </w:t>
      </w:r>
      <w:r>
        <w:rPr>
          <w:color w:val="231F20"/>
          <w:sz w:val="18"/>
        </w:rPr>
        <w:t>Fareast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9" w:lineRule="exact" w:before="0" w:after="0"/>
        <w:ind w:left="353" w:right="0" w:hanging="111"/>
        <w:jc w:val="left"/>
        <w:rPr>
          <w:sz w:val="18"/>
        </w:rPr>
      </w:pPr>
      <w:r>
        <w:rPr>
          <w:color w:val="231F20"/>
          <w:w w:val="90"/>
          <w:sz w:val="18"/>
        </w:rPr>
        <w:t>A policy study on utilization of container</w:t>
      </w:r>
      <w:r>
        <w:rPr>
          <w:color w:val="231F20"/>
          <w:spacing w:val="-20"/>
          <w:w w:val="90"/>
          <w:sz w:val="18"/>
        </w:rPr>
        <w:t> </w:t>
      </w:r>
      <w:r>
        <w:rPr>
          <w:color w:val="231F20"/>
          <w:w w:val="90"/>
          <w:sz w:val="18"/>
        </w:rPr>
        <w:t>searcher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40" w:lineRule="exact" w:before="0" w:after="0"/>
        <w:ind w:left="353" w:right="0" w:hanging="111"/>
        <w:jc w:val="left"/>
        <w:rPr>
          <w:sz w:val="18"/>
        </w:rPr>
      </w:pPr>
      <w:r>
        <w:rPr>
          <w:color w:val="231F20"/>
          <w:w w:val="90"/>
          <w:sz w:val="18"/>
        </w:rPr>
        <w:t>Measures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support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leisure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boat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manufacturers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40" w:lineRule="exact" w:before="0" w:after="0"/>
        <w:ind w:left="353" w:right="0" w:hanging="111"/>
        <w:jc w:val="left"/>
        <w:rPr>
          <w:sz w:val="18"/>
        </w:rPr>
      </w:pPr>
      <w:r>
        <w:rPr>
          <w:color w:val="231F20"/>
          <w:w w:val="90"/>
          <w:sz w:val="18"/>
        </w:rPr>
        <w:t>System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improvements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public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vessel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orders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7" w:lineRule="auto" w:before="0" w:after="0"/>
        <w:ind w:left="352" w:right="571" w:hanging="110"/>
        <w:jc w:val="left"/>
        <w:rPr>
          <w:sz w:val="18"/>
        </w:rPr>
      </w:pPr>
      <w:r>
        <w:rPr>
          <w:color w:val="231F20"/>
          <w:w w:val="95"/>
          <w:sz w:val="18"/>
        </w:rPr>
        <w:t>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study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preservation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development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Jeju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Inter- </w:t>
      </w:r>
      <w:r>
        <w:rPr>
          <w:color w:val="231F20"/>
          <w:w w:val="90"/>
          <w:sz w:val="18"/>
        </w:rPr>
        <w:t>national ship register</w:t>
      </w:r>
      <w:r>
        <w:rPr>
          <w:color w:val="231F20"/>
          <w:spacing w:val="-28"/>
          <w:w w:val="90"/>
          <w:sz w:val="18"/>
        </w:rPr>
        <w:t> </w:t>
      </w:r>
      <w:r>
        <w:rPr>
          <w:color w:val="231F20"/>
          <w:w w:val="90"/>
          <w:sz w:val="18"/>
        </w:rPr>
        <w:t>system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7" w:lineRule="auto" w:before="0" w:after="0"/>
        <w:ind w:left="352" w:right="567" w:hanging="110"/>
        <w:jc w:val="left"/>
        <w:rPr>
          <w:sz w:val="18"/>
        </w:rPr>
      </w:pPr>
      <w:r>
        <w:rPr>
          <w:color w:val="231F20"/>
          <w:w w:val="90"/>
          <w:sz w:val="18"/>
        </w:rPr>
        <w:t>Development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fishing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villages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into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6th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industry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(di- rection and</w:t>
      </w:r>
      <w:r>
        <w:rPr>
          <w:color w:val="231F20"/>
          <w:spacing w:val="10"/>
          <w:w w:val="90"/>
          <w:sz w:val="18"/>
        </w:rPr>
        <w:t> </w:t>
      </w:r>
      <w:r>
        <w:rPr>
          <w:color w:val="231F20"/>
          <w:w w:val="90"/>
          <w:sz w:val="18"/>
        </w:rPr>
        <w:t>models)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9" w:lineRule="exact" w:before="0" w:after="0"/>
        <w:ind w:left="353" w:right="0" w:hanging="111"/>
        <w:jc w:val="left"/>
        <w:rPr>
          <w:sz w:val="18"/>
        </w:rPr>
      </w:pPr>
      <w:r>
        <w:rPr>
          <w:color w:val="231F20"/>
          <w:w w:val="90"/>
          <w:sz w:val="18"/>
        </w:rPr>
        <w:t>Korea-China </w:t>
      </w:r>
      <w:r>
        <w:rPr>
          <w:color w:val="231F20"/>
          <w:spacing w:val="-5"/>
          <w:w w:val="90"/>
          <w:sz w:val="18"/>
        </w:rPr>
        <w:t>FTA </w:t>
      </w:r>
      <w:r>
        <w:rPr>
          <w:color w:val="231F20"/>
          <w:w w:val="90"/>
          <w:sz w:val="18"/>
        </w:rPr>
        <w:t>domestic supplementary</w:t>
      </w:r>
      <w:r>
        <w:rPr>
          <w:color w:val="231F20"/>
          <w:spacing w:val="8"/>
          <w:w w:val="90"/>
          <w:sz w:val="18"/>
        </w:rPr>
        <w:t> </w:t>
      </w:r>
      <w:r>
        <w:rPr>
          <w:color w:val="231F20"/>
          <w:w w:val="90"/>
          <w:sz w:val="18"/>
        </w:rPr>
        <w:t>measures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7" w:lineRule="auto" w:before="0" w:after="0"/>
        <w:ind w:left="352" w:right="567" w:hanging="110"/>
        <w:jc w:val="left"/>
        <w:rPr>
          <w:sz w:val="18"/>
        </w:rPr>
      </w:pPr>
      <w:r>
        <w:rPr>
          <w:color w:val="231F20"/>
          <w:w w:val="95"/>
          <w:sz w:val="18"/>
        </w:rPr>
        <w:t>2014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information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provider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overseas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market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for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ocean </w:t>
      </w:r>
      <w:r>
        <w:rPr>
          <w:color w:val="231F20"/>
          <w:w w:val="90"/>
          <w:sz w:val="18"/>
        </w:rPr>
        <w:t>plant service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industry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7" w:lineRule="auto" w:before="0" w:after="0"/>
        <w:ind w:left="352" w:right="567" w:hanging="110"/>
        <w:jc w:val="both"/>
        <w:rPr>
          <w:sz w:val="18"/>
        </w:rPr>
      </w:pPr>
      <w:r>
        <w:rPr>
          <w:color w:val="231F20"/>
          <w:w w:val="95"/>
          <w:sz w:val="18"/>
        </w:rPr>
        <w:t>A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basic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study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introduction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total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coastal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pollution </w:t>
      </w:r>
      <w:r>
        <w:rPr>
          <w:color w:val="231F20"/>
          <w:w w:val="90"/>
          <w:sz w:val="18"/>
        </w:rPr>
        <w:t>load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management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Ulsan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waters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under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special</w:t>
      </w:r>
      <w:r>
        <w:rPr>
          <w:color w:val="231F20"/>
          <w:spacing w:val="-12"/>
          <w:w w:val="90"/>
          <w:sz w:val="18"/>
        </w:rPr>
        <w:t> </w:t>
      </w:r>
      <w:r>
        <w:rPr>
          <w:color w:val="231F20"/>
          <w:w w:val="90"/>
          <w:sz w:val="18"/>
        </w:rPr>
        <w:t>manage- </w:t>
      </w:r>
      <w:r>
        <w:rPr>
          <w:color w:val="231F20"/>
          <w:sz w:val="18"/>
        </w:rPr>
        <w:t>ment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7" w:lineRule="auto" w:before="0" w:after="0"/>
        <w:ind w:left="352" w:right="567" w:hanging="110"/>
        <w:jc w:val="left"/>
        <w:rPr>
          <w:sz w:val="18"/>
        </w:rPr>
      </w:pPr>
      <w:r>
        <w:rPr>
          <w:color w:val="231F20"/>
          <w:w w:val="90"/>
          <w:sz w:val="18"/>
        </w:rPr>
        <w:t>Operation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measures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for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changes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rates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for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container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cargo </w:t>
      </w:r>
      <w:r>
        <w:rPr>
          <w:color w:val="231F20"/>
          <w:sz w:val="18"/>
        </w:rPr>
        <w:t>handling</w:t>
      </w:r>
    </w:p>
    <w:p>
      <w:pPr>
        <w:pStyle w:val="ListParagraph"/>
        <w:numPr>
          <w:ilvl w:val="0"/>
          <w:numId w:val="19"/>
        </w:numPr>
        <w:tabs>
          <w:tab w:pos="354" w:val="left" w:leader="none"/>
        </w:tabs>
        <w:spacing w:line="237" w:lineRule="auto" w:before="0" w:after="0"/>
        <w:ind w:left="352" w:right="567" w:hanging="110"/>
        <w:jc w:val="left"/>
        <w:rPr>
          <w:sz w:val="18"/>
        </w:rPr>
      </w:pPr>
      <w:r>
        <w:rPr>
          <w:color w:val="231F20"/>
          <w:w w:val="95"/>
          <w:sz w:val="18"/>
        </w:rPr>
        <w:t>Advancement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into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shipping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logistics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market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the </w:t>
      </w:r>
      <w:r>
        <w:rPr>
          <w:color w:val="231F20"/>
          <w:w w:val="90"/>
          <w:sz w:val="18"/>
        </w:rPr>
        <w:t>Black</w:t>
      </w:r>
      <w:r>
        <w:rPr>
          <w:color w:val="231F20"/>
          <w:spacing w:val="2"/>
          <w:w w:val="90"/>
          <w:sz w:val="18"/>
        </w:rPr>
        <w:t> </w:t>
      </w:r>
      <w:r>
        <w:rPr>
          <w:color w:val="231F20"/>
          <w:w w:val="90"/>
          <w:sz w:val="18"/>
        </w:rPr>
        <w:t>Sea</w:t>
      </w:r>
    </w:p>
    <w:p>
      <w:pPr>
        <w:spacing w:after="0" w:line="237" w:lineRule="auto"/>
        <w:jc w:val="left"/>
        <w:rPr>
          <w:sz w:val="18"/>
        </w:rPr>
        <w:sectPr>
          <w:type w:val="continuous"/>
          <w:pgSz w:w="10320" w:h="14180"/>
          <w:pgMar w:top="420" w:bottom="280" w:left="280" w:right="280"/>
          <w:cols w:num="2" w:equalWidth="0">
            <w:col w:w="4739" w:space="40"/>
            <w:col w:w="4981"/>
          </w:cols>
        </w:sectPr>
      </w:pPr>
    </w:p>
    <w:p>
      <w:pPr>
        <w:pStyle w:val="BodyText"/>
        <w:spacing w:before="4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27"/>
          <w:pgSz w:w="10320" w:h="14180"/>
          <w:pgMar w:header="0" w:footer="381" w:top="1060" w:bottom="580" w:left="280" w:right="280"/>
        </w:sectPr>
      </w:pPr>
    </w:p>
    <w:p>
      <w:pPr>
        <w:pStyle w:val="Heading1"/>
        <w:spacing w:line="254" w:lineRule="auto"/>
        <w:ind w:right="206"/>
      </w:pPr>
      <w:r>
        <w:rPr/>
        <w:pict>
          <v:group style="position:absolute;margin-left:19.841999pt;margin-top:59.527611pt;width:476.25pt;height:612.3pt;mso-position-horizontal-relative:page;mso-position-vertical-relative:page;z-index:-22000" coordorigin="397,1191" coordsize="9525,12246">
            <v:rect style="position:absolute;left:407;top:1201;width:9504;height:12226" filled="true" fillcolor="#ffffff" stroked="false">
              <v:fill type="solid"/>
            </v:rect>
            <v:rect style="position:absolute;left:402;top:1196;width:9514;height:12236" filled="false" stroked="true" strokeweight=".5pt" strokecolor="#c0d690"/>
            <v:shape style="position:absolute;left:1162;top:8930;width:3855;height:1617" type="#_x0000_t75" stroked="false">
              <v:imagedata r:id="rId28" o:title=""/>
            </v:shape>
            <v:shape style="position:absolute;left:5613;top:6471;width:3855;height:1708" type="#_x0000_t75" stroked="false">
              <v:imagedata r:id="rId29" o:title=""/>
            </v:shape>
            <w10:wrap type="none"/>
          </v:group>
        </w:pict>
      </w:r>
      <w:r>
        <w:rPr>
          <w:color w:val="9E5139"/>
        </w:rPr>
        <w:t>Major Activities conducted in April, May 2015</w:t>
      </w:r>
    </w:p>
    <w:p>
      <w:pPr>
        <w:pStyle w:val="BodyText"/>
        <w:spacing w:before="8"/>
        <w:rPr>
          <w:rFonts w:ascii="Franklin Gothic Book"/>
          <w:sz w:val="40"/>
        </w:rPr>
      </w:pPr>
    </w:p>
    <w:p>
      <w:pPr>
        <w:pStyle w:val="Heading3"/>
        <w:numPr>
          <w:ilvl w:val="1"/>
          <w:numId w:val="16"/>
        </w:numPr>
        <w:tabs>
          <w:tab w:pos="791" w:val="left" w:leader="none"/>
        </w:tabs>
        <w:spacing w:line="264" w:lineRule="auto" w:before="0" w:after="0"/>
        <w:ind w:left="790" w:right="4" w:hanging="220"/>
        <w:jc w:val="both"/>
        <w:rPr>
          <w:rFonts w:ascii="Arial"/>
        </w:rPr>
      </w:pPr>
      <w:r>
        <w:rPr>
          <w:rFonts w:ascii="Arial"/>
          <w:color w:val="20ABAD"/>
          <w:spacing w:val="-5"/>
        </w:rPr>
        <w:t>Expert Seminar </w:t>
      </w:r>
      <w:r>
        <w:rPr>
          <w:rFonts w:ascii="Arial"/>
          <w:color w:val="20ABAD"/>
          <w:spacing w:val="-3"/>
        </w:rPr>
        <w:t>on </w:t>
      </w:r>
      <w:r>
        <w:rPr>
          <w:rFonts w:ascii="Arial"/>
          <w:color w:val="20ABAD"/>
          <w:spacing w:val="-5"/>
        </w:rPr>
        <w:t>Advancing </w:t>
      </w:r>
      <w:r>
        <w:rPr>
          <w:rFonts w:ascii="Arial"/>
          <w:color w:val="20ABAD"/>
          <w:spacing w:val="-4"/>
        </w:rPr>
        <w:t>into </w:t>
      </w:r>
      <w:r>
        <w:rPr>
          <w:rFonts w:ascii="Arial"/>
          <w:color w:val="20ABAD"/>
          <w:spacing w:val="-5"/>
        </w:rPr>
        <w:t>Eurasian </w:t>
      </w:r>
      <w:r>
        <w:rPr>
          <w:rFonts w:ascii="Arial"/>
          <w:color w:val="20ABAD"/>
          <w:spacing w:val="-4"/>
        </w:rPr>
        <w:t>Lo- </w:t>
      </w:r>
      <w:r>
        <w:rPr>
          <w:rFonts w:ascii="Arial"/>
          <w:color w:val="20ABAD"/>
          <w:spacing w:val="-5"/>
        </w:rPr>
        <w:t>gistics</w:t>
      </w:r>
      <w:r>
        <w:rPr>
          <w:rFonts w:ascii="Arial"/>
          <w:color w:val="20ABAD"/>
          <w:spacing w:val="21"/>
        </w:rPr>
        <w:t> </w:t>
      </w:r>
      <w:r>
        <w:rPr>
          <w:rFonts w:ascii="Arial"/>
          <w:color w:val="20ABAD"/>
          <w:spacing w:val="-5"/>
        </w:rPr>
        <w:t>Market</w:t>
      </w:r>
    </w:p>
    <w:p>
      <w:pPr>
        <w:pStyle w:val="ListParagraph"/>
        <w:numPr>
          <w:ilvl w:val="2"/>
          <w:numId w:val="16"/>
        </w:numPr>
        <w:tabs>
          <w:tab w:pos="880" w:val="left" w:leader="none"/>
        </w:tabs>
        <w:spacing w:line="240" w:lineRule="auto" w:before="103" w:after="0"/>
        <w:ind w:left="877" w:right="0" w:hanging="103"/>
        <w:jc w:val="left"/>
        <w:rPr>
          <w:sz w:val="18"/>
        </w:rPr>
      </w:pPr>
      <w:r>
        <w:rPr>
          <w:color w:val="231F20"/>
          <w:w w:val="95"/>
          <w:sz w:val="18"/>
        </w:rPr>
        <w:t>Time/Place: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April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21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(Tue)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/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KMI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meeting</w:t>
      </w:r>
      <w:r>
        <w:rPr>
          <w:color w:val="231F20"/>
          <w:spacing w:val="-16"/>
          <w:w w:val="95"/>
          <w:sz w:val="18"/>
        </w:rPr>
        <w:t> </w:t>
      </w:r>
      <w:r>
        <w:rPr>
          <w:color w:val="231F20"/>
          <w:w w:val="95"/>
          <w:sz w:val="18"/>
        </w:rPr>
        <w:t>room</w:t>
      </w:r>
    </w:p>
    <w:p>
      <w:pPr>
        <w:pStyle w:val="ListParagraph"/>
        <w:numPr>
          <w:ilvl w:val="2"/>
          <w:numId w:val="16"/>
        </w:numPr>
        <w:tabs>
          <w:tab w:pos="880" w:val="left" w:leader="none"/>
        </w:tabs>
        <w:spacing w:line="240" w:lineRule="exact" w:before="107" w:after="0"/>
        <w:ind w:left="877" w:right="0" w:hanging="103"/>
        <w:jc w:val="both"/>
        <w:rPr>
          <w:sz w:val="18"/>
        </w:rPr>
      </w:pPr>
      <w:r>
        <w:rPr>
          <w:color w:val="231F20"/>
          <w:w w:val="90"/>
          <w:sz w:val="18"/>
        </w:rPr>
        <w:t>Participants: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CEO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Im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4"/>
          <w:w w:val="90"/>
          <w:sz w:val="18"/>
        </w:rPr>
        <w:t>Oh-Kyu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Eusu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Holdings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HJLK, </w:t>
      </w:r>
      <w:r>
        <w:rPr>
          <w:color w:val="231F20"/>
          <w:w w:val="95"/>
          <w:sz w:val="18"/>
        </w:rPr>
        <w:t>Professor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Min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Jung-Ung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Inha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University,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CEO</w:t>
      </w:r>
      <w:r>
        <w:rPr>
          <w:color w:val="231F20"/>
          <w:spacing w:val="-25"/>
          <w:w w:val="95"/>
          <w:sz w:val="18"/>
        </w:rPr>
        <w:t> </w:t>
      </w:r>
      <w:r>
        <w:rPr>
          <w:color w:val="231F20"/>
          <w:w w:val="95"/>
          <w:sz w:val="18"/>
        </w:rPr>
        <w:t>Kim </w:t>
      </w:r>
      <w:r>
        <w:rPr>
          <w:color w:val="231F20"/>
          <w:sz w:val="18"/>
        </w:rPr>
        <w:t>Ik-Jun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of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Ecovice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Logistics,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Executive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director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Son </w:t>
      </w:r>
      <w:r>
        <w:rPr>
          <w:color w:val="231F20"/>
          <w:w w:val="95"/>
          <w:sz w:val="18"/>
        </w:rPr>
        <w:t>Byung-Il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Samil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PwC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others</w:t>
      </w:r>
    </w:p>
    <w:p>
      <w:pPr>
        <w:pStyle w:val="ListParagraph"/>
        <w:numPr>
          <w:ilvl w:val="2"/>
          <w:numId w:val="16"/>
        </w:numPr>
        <w:tabs>
          <w:tab w:pos="880" w:val="left" w:leader="none"/>
        </w:tabs>
        <w:spacing w:line="240" w:lineRule="exact" w:before="113" w:after="0"/>
        <w:ind w:left="877" w:right="0" w:hanging="103"/>
        <w:jc w:val="both"/>
        <w:rPr>
          <w:sz w:val="18"/>
        </w:rPr>
      </w:pPr>
      <w:r>
        <w:rPr>
          <w:color w:val="231F20"/>
          <w:w w:val="95"/>
          <w:sz w:val="18"/>
        </w:rPr>
        <w:t>Contents: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An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expert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seminar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on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setting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up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strategy </w:t>
      </w:r>
      <w:r>
        <w:rPr>
          <w:color w:val="231F20"/>
          <w:w w:val="90"/>
          <w:sz w:val="18"/>
        </w:rPr>
        <w:t>for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advancing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into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Eurasian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logistics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market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including Russia, Mongolia and CIS</w:t>
      </w:r>
      <w:r>
        <w:rPr>
          <w:color w:val="231F20"/>
          <w:spacing w:val="-3"/>
          <w:w w:val="90"/>
          <w:sz w:val="18"/>
        </w:rPr>
        <w:t> </w:t>
      </w:r>
      <w:r>
        <w:rPr>
          <w:color w:val="231F20"/>
          <w:w w:val="90"/>
          <w:sz w:val="18"/>
        </w:rPr>
        <w:t>countries</w:t>
      </w:r>
    </w:p>
    <w:p>
      <w:pPr>
        <w:pStyle w:val="BodyText"/>
      </w:pPr>
    </w:p>
    <w:p>
      <w:pPr>
        <w:pStyle w:val="BodyText"/>
        <w:spacing w:before="8"/>
      </w:pPr>
    </w:p>
    <w:p>
      <w:pPr>
        <w:pStyle w:val="Heading3"/>
        <w:numPr>
          <w:ilvl w:val="1"/>
          <w:numId w:val="16"/>
        </w:numPr>
        <w:tabs>
          <w:tab w:pos="791" w:val="left" w:leader="none"/>
        </w:tabs>
        <w:spacing w:line="240" w:lineRule="auto" w:before="0" w:after="0"/>
        <w:ind w:left="790" w:right="0" w:hanging="220"/>
        <w:jc w:val="left"/>
        <w:rPr>
          <w:rFonts w:ascii="Arial"/>
        </w:rPr>
      </w:pPr>
      <w:r>
        <w:rPr>
          <w:rFonts w:ascii="Arial"/>
          <w:color w:val="20ABAD"/>
          <w:spacing w:val="-5"/>
        </w:rPr>
        <w:t>APOLIA  International  Academic</w:t>
      </w:r>
      <w:r>
        <w:rPr>
          <w:rFonts w:ascii="Arial"/>
          <w:color w:val="20ABAD"/>
          <w:spacing w:val="-6"/>
        </w:rPr>
        <w:t> </w:t>
      </w:r>
      <w:r>
        <w:rPr>
          <w:rFonts w:ascii="Arial"/>
          <w:color w:val="20ABAD"/>
          <w:spacing w:val="-5"/>
        </w:rPr>
        <w:t>Conference</w:t>
      </w:r>
    </w:p>
    <w:p>
      <w:pPr>
        <w:pStyle w:val="ListParagraph"/>
        <w:numPr>
          <w:ilvl w:val="2"/>
          <w:numId w:val="16"/>
        </w:numPr>
        <w:tabs>
          <w:tab w:pos="880" w:val="left" w:leader="none"/>
        </w:tabs>
        <w:spacing w:line="240" w:lineRule="auto" w:before="124" w:after="0"/>
        <w:ind w:left="877" w:right="0" w:hanging="103"/>
        <w:jc w:val="left"/>
        <w:rPr>
          <w:sz w:val="18"/>
        </w:rPr>
      </w:pPr>
      <w:r>
        <w:rPr>
          <w:color w:val="231F20"/>
          <w:spacing w:val="-4"/>
          <w:w w:val="95"/>
          <w:sz w:val="18"/>
        </w:rPr>
        <w:t>Time/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lace: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April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26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(Sun)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~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28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spacing w:val="-6"/>
          <w:w w:val="95"/>
          <w:sz w:val="18"/>
        </w:rPr>
        <w:t>(Tue),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w w:val="95"/>
          <w:sz w:val="18"/>
        </w:rPr>
        <w:t>KMI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Busan</w:t>
      </w:r>
      <w:r>
        <w:rPr>
          <w:color w:val="231F20"/>
          <w:spacing w:val="-1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Oﬃce</w:t>
      </w:r>
    </w:p>
    <w:p>
      <w:pPr>
        <w:pStyle w:val="ListParagraph"/>
        <w:numPr>
          <w:ilvl w:val="2"/>
          <w:numId w:val="16"/>
        </w:numPr>
        <w:tabs>
          <w:tab w:pos="880" w:val="left" w:leader="none"/>
        </w:tabs>
        <w:spacing w:line="240" w:lineRule="exact" w:before="107" w:after="0"/>
        <w:ind w:left="877" w:right="0" w:hanging="103"/>
        <w:jc w:val="both"/>
        <w:rPr>
          <w:sz w:val="18"/>
        </w:rPr>
      </w:pPr>
      <w:r>
        <w:rPr>
          <w:color w:val="231F20"/>
          <w:w w:val="90"/>
          <w:sz w:val="18"/>
        </w:rPr>
        <w:t>Participants: Foreign guests including Anastasia </w:t>
      </w:r>
      <w:r>
        <w:rPr>
          <w:color w:val="231F20"/>
          <w:spacing w:val="-4"/>
          <w:w w:val="90"/>
          <w:sz w:val="18"/>
        </w:rPr>
        <w:t>Tele- setsky,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spacing w:val="-7"/>
          <w:w w:val="90"/>
          <w:sz w:val="18"/>
        </w:rPr>
        <w:t>Ted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Mcdorman,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Clive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Schofield,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Alfonso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Ascen- </w:t>
      </w:r>
      <w:r>
        <w:rPr>
          <w:color w:val="231F20"/>
          <w:w w:val="95"/>
          <w:sz w:val="18"/>
        </w:rPr>
        <w:t>cio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Herrera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KMI</w:t>
      </w:r>
      <w:r>
        <w:rPr>
          <w:color w:val="231F20"/>
          <w:spacing w:val="-30"/>
          <w:w w:val="95"/>
          <w:sz w:val="18"/>
        </w:rPr>
        <w:t> </w:t>
      </w:r>
      <w:r>
        <w:rPr>
          <w:color w:val="231F20"/>
          <w:w w:val="95"/>
          <w:sz w:val="18"/>
        </w:rPr>
        <w:t>researchers</w:t>
      </w:r>
    </w:p>
    <w:p>
      <w:pPr>
        <w:pStyle w:val="ListParagraph"/>
        <w:numPr>
          <w:ilvl w:val="2"/>
          <w:numId w:val="16"/>
        </w:numPr>
        <w:tabs>
          <w:tab w:pos="880" w:val="left" w:leader="none"/>
        </w:tabs>
        <w:spacing w:line="240" w:lineRule="exact" w:before="113" w:after="0"/>
        <w:ind w:left="877" w:right="0" w:hanging="103"/>
        <w:jc w:val="both"/>
        <w:rPr>
          <w:sz w:val="18"/>
        </w:rPr>
      </w:pPr>
      <w:r>
        <w:rPr>
          <w:color w:val="231F20"/>
          <w:w w:val="95"/>
          <w:sz w:val="18"/>
        </w:rPr>
        <w:t>Contents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: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Holding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APOLIA(Asia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Pacific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Ocean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Law institutions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Alliance)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international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academic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w w:val="95"/>
          <w:sz w:val="18"/>
        </w:rPr>
        <w:t>confer- </w:t>
      </w:r>
      <w:r>
        <w:rPr>
          <w:color w:val="231F20"/>
          <w:w w:val="90"/>
          <w:sz w:val="18"/>
        </w:rPr>
        <w:t>ence to discuss the following issues; establishing mar- </w:t>
      </w:r>
      <w:r>
        <w:rPr>
          <w:color w:val="231F20"/>
          <w:w w:val="95"/>
          <w:sz w:val="18"/>
        </w:rPr>
        <w:t>itime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order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Asia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Pacific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region,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addressing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w w:val="95"/>
          <w:sz w:val="18"/>
        </w:rPr>
        <w:t>marine </w:t>
      </w:r>
      <w:r>
        <w:rPr>
          <w:color w:val="231F20"/>
          <w:w w:val="90"/>
          <w:sz w:val="18"/>
        </w:rPr>
        <w:t>environmental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issues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latest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trend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policy</w:t>
      </w:r>
      <w:r>
        <w:rPr>
          <w:color w:val="231F20"/>
          <w:spacing w:val="-16"/>
          <w:w w:val="90"/>
          <w:sz w:val="18"/>
        </w:rPr>
        <w:t> </w:t>
      </w:r>
      <w:r>
        <w:rPr>
          <w:color w:val="231F20"/>
          <w:w w:val="90"/>
          <w:sz w:val="18"/>
        </w:rPr>
        <w:t>issues related to maritime boundary</w:t>
      </w:r>
      <w:r>
        <w:rPr>
          <w:color w:val="231F20"/>
          <w:spacing w:val="-9"/>
          <w:w w:val="90"/>
          <w:sz w:val="18"/>
        </w:rPr>
        <w:t> </w:t>
      </w:r>
      <w:r>
        <w:rPr>
          <w:color w:val="231F20"/>
          <w:w w:val="90"/>
          <w:sz w:val="18"/>
        </w:rPr>
        <w:t>delimitation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3"/>
        <w:numPr>
          <w:ilvl w:val="1"/>
          <w:numId w:val="16"/>
        </w:numPr>
        <w:tabs>
          <w:tab w:pos="791" w:val="left" w:leader="none"/>
        </w:tabs>
        <w:spacing w:line="264" w:lineRule="auto" w:before="161" w:after="0"/>
        <w:ind w:left="790" w:right="1" w:hanging="220"/>
        <w:jc w:val="both"/>
        <w:rPr>
          <w:rFonts w:ascii="Arial" w:hAnsi="Arial"/>
        </w:rPr>
      </w:pPr>
      <w:r>
        <w:rPr>
          <w:rFonts w:ascii="Arial" w:hAnsi="Arial"/>
          <w:color w:val="20ABAD"/>
          <w:spacing w:val="-5"/>
        </w:rPr>
        <w:t>Ocean </w:t>
      </w:r>
      <w:r>
        <w:rPr>
          <w:rFonts w:ascii="Arial" w:hAnsi="Arial"/>
          <w:color w:val="20ABAD"/>
          <w:spacing w:val="-6"/>
        </w:rPr>
        <w:t>Knowledge </w:t>
      </w:r>
      <w:r>
        <w:rPr>
          <w:rFonts w:ascii="Arial" w:hAnsi="Arial"/>
          <w:color w:val="20ABAD"/>
          <w:spacing w:val="-5"/>
        </w:rPr>
        <w:t>Forum </w:t>
      </w:r>
      <w:r>
        <w:rPr>
          <w:rFonts w:ascii="Arial" w:hAnsi="Arial"/>
          <w:color w:val="20ABAD"/>
        </w:rPr>
        <w:t>–</w:t>
      </w:r>
      <w:r>
        <w:rPr>
          <w:rFonts w:ascii="Arial" w:hAnsi="Arial"/>
          <w:color w:val="20ABAD"/>
          <w:spacing w:val="-39"/>
        </w:rPr>
        <w:t> </w:t>
      </w:r>
      <w:r>
        <w:rPr>
          <w:rFonts w:ascii="Arial" w:hAnsi="Arial"/>
          <w:color w:val="20ABAD"/>
          <w:spacing w:val="-5"/>
        </w:rPr>
        <w:t>Busan ‘The </w:t>
      </w:r>
      <w:r>
        <w:rPr>
          <w:rFonts w:ascii="Arial" w:hAnsi="Arial"/>
          <w:color w:val="20ABAD"/>
          <w:spacing w:val="-4"/>
        </w:rPr>
        <w:t>1st </w:t>
      </w:r>
      <w:r>
        <w:rPr>
          <w:rFonts w:ascii="Arial" w:hAnsi="Arial"/>
          <w:color w:val="20ABAD"/>
          <w:spacing w:val="-5"/>
        </w:rPr>
        <w:t>Policy Meeting’ (Co-hosted </w:t>
      </w:r>
      <w:r>
        <w:rPr>
          <w:rFonts w:ascii="Arial" w:hAnsi="Arial"/>
          <w:color w:val="20ABAD"/>
          <w:spacing w:val="-3"/>
        </w:rPr>
        <w:t>by </w:t>
      </w:r>
      <w:r>
        <w:rPr>
          <w:rFonts w:ascii="Arial" w:hAnsi="Arial"/>
          <w:color w:val="20ABAD"/>
          <w:spacing w:val="-4"/>
        </w:rPr>
        <w:t>Busan Port </w:t>
      </w:r>
      <w:r>
        <w:rPr>
          <w:rFonts w:ascii="Arial" w:hAnsi="Arial"/>
          <w:color w:val="20ABAD"/>
          <w:spacing w:val="-5"/>
        </w:rPr>
        <w:t>Development Association)</w:t>
      </w:r>
    </w:p>
    <w:p>
      <w:pPr>
        <w:pStyle w:val="ListParagraph"/>
        <w:numPr>
          <w:ilvl w:val="2"/>
          <w:numId w:val="16"/>
        </w:numPr>
        <w:tabs>
          <w:tab w:pos="880" w:val="left" w:leader="none"/>
        </w:tabs>
        <w:spacing w:line="240" w:lineRule="exact" w:before="100" w:after="0"/>
        <w:ind w:left="877" w:right="0" w:hanging="103"/>
        <w:jc w:val="both"/>
        <w:rPr>
          <w:sz w:val="18"/>
        </w:rPr>
      </w:pPr>
      <w:r>
        <w:rPr>
          <w:color w:val="231F20"/>
          <w:w w:val="95"/>
          <w:sz w:val="18"/>
        </w:rPr>
        <w:t>Time/Place: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May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13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(Wed)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14:00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/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KMI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w w:val="95"/>
          <w:sz w:val="18"/>
        </w:rPr>
        <w:t>International </w:t>
      </w:r>
      <w:r>
        <w:rPr>
          <w:color w:val="231F20"/>
          <w:w w:val="90"/>
          <w:sz w:val="18"/>
        </w:rPr>
        <w:t>Conference</w:t>
      </w:r>
      <w:r>
        <w:rPr>
          <w:color w:val="231F20"/>
          <w:spacing w:val="5"/>
          <w:w w:val="90"/>
          <w:sz w:val="18"/>
        </w:rPr>
        <w:t> </w:t>
      </w:r>
      <w:r>
        <w:rPr>
          <w:color w:val="231F20"/>
          <w:w w:val="90"/>
          <w:sz w:val="18"/>
        </w:rPr>
        <w:t>Hall</w:t>
      </w:r>
    </w:p>
    <w:p>
      <w:pPr>
        <w:pStyle w:val="ListParagraph"/>
        <w:numPr>
          <w:ilvl w:val="2"/>
          <w:numId w:val="16"/>
        </w:numPr>
        <w:tabs>
          <w:tab w:pos="880" w:val="left" w:leader="none"/>
        </w:tabs>
        <w:spacing w:line="240" w:lineRule="exact" w:before="113" w:after="0"/>
        <w:ind w:left="877" w:right="0" w:hanging="103"/>
        <w:jc w:val="both"/>
        <w:rPr>
          <w:sz w:val="18"/>
        </w:rPr>
      </w:pPr>
      <w:r>
        <w:rPr>
          <w:color w:val="231F20"/>
          <w:sz w:val="18"/>
        </w:rPr>
        <w:t>Subject: Discussion on development measures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of </w:t>
      </w:r>
      <w:r>
        <w:rPr>
          <w:color w:val="231F20"/>
          <w:spacing w:val="-6"/>
          <w:w w:val="90"/>
          <w:sz w:val="18"/>
        </w:rPr>
        <w:t>Busan’s </w:t>
      </w:r>
      <w:r>
        <w:rPr>
          <w:color w:val="231F20"/>
          <w:w w:val="90"/>
          <w:sz w:val="18"/>
        </w:rPr>
        <w:t>maritime and fisheries</w:t>
      </w:r>
      <w:r>
        <w:rPr>
          <w:color w:val="231F20"/>
          <w:spacing w:val="5"/>
          <w:w w:val="90"/>
          <w:sz w:val="18"/>
        </w:rPr>
        <w:t> </w:t>
      </w:r>
      <w:r>
        <w:rPr>
          <w:color w:val="231F20"/>
          <w:w w:val="90"/>
          <w:sz w:val="18"/>
        </w:rPr>
        <w:t>sector</w:t>
      </w:r>
    </w:p>
    <w:p>
      <w:pPr>
        <w:pStyle w:val="ListParagraph"/>
        <w:numPr>
          <w:ilvl w:val="0"/>
          <w:numId w:val="20"/>
        </w:numPr>
        <w:tabs>
          <w:tab w:pos="551" w:val="left" w:leader="none"/>
        </w:tabs>
        <w:spacing w:line="240" w:lineRule="exact" w:before="51" w:after="0"/>
        <w:ind w:left="549" w:right="566" w:hanging="104"/>
        <w:jc w:val="both"/>
        <w:rPr>
          <w:sz w:val="18"/>
        </w:rPr>
      </w:pPr>
      <w:r>
        <w:rPr>
          <w:color w:val="231F20"/>
          <w:w w:val="93"/>
          <w:sz w:val="18"/>
        </w:rPr>
        <w:br w:type="column"/>
      </w:r>
      <w:r>
        <w:rPr>
          <w:color w:val="231F20"/>
          <w:w w:val="95"/>
          <w:sz w:val="18"/>
        </w:rPr>
        <w:t>Presenters: Co-Chairman Park In-ho of civic group who loves Busan port, Executive director An Nam- </w:t>
      </w:r>
      <w:r>
        <w:rPr>
          <w:color w:val="231F20"/>
          <w:w w:val="90"/>
          <w:sz w:val="18"/>
        </w:rPr>
        <w:t>Soon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Korea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Oﬀshore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Plant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Ship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Repair</w:t>
      </w:r>
      <w:r>
        <w:rPr>
          <w:color w:val="231F20"/>
          <w:spacing w:val="-10"/>
          <w:w w:val="90"/>
          <w:sz w:val="18"/>
        </w:rPr>
        <w:t> </w:t>
      </w:r>
      <w:r>
        <w:rPr>
          <w:color w:val="231F20"/>
          <w:w w:val="90"/>
          <w:sz w:val="18"/>
        </w:rPr>
        <w:t>Cooperative, </w:t>
      </w:r>
      <w:r>
        <w:rPr>
          <w:color w:val="231F20"/>
          <w:w w:val="95"/>
          <w:sz w:val="18"/>
        </w:rPr>
        <w:t>Chairman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Choi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Sung-Ho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Busan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Port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Logistics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As- </w:t>
      </w:r>
      <w:r>
        <w:rPr>
          <w:color w:val="231F20"/>
          <w:sz w:val="18"/>
        </w:rPr>
        <w:t>sociation</w:t>
      </w:r>
    </w:p>
    <w:p>
      <w:pPr>
        <w:pStyle w:val="BodyText"/>
      </w:pPr>
    </w:p>
    <w:p>
      <w:pPr>
        <w:pStyle w:val="BodyText"/>
        <w:spacing w:before="8"/>
      </w:pPr>
    </w:p>
    <w:p>
      <w:pPr>
        <w:pStyle w:val="Heading3"/>
        <w:numPr>
          <w:ilvl w:val="1"/>
          <w:numId w:val="16"/>
        </w:numPr>
        <w:tabs>
          <w:tab w:pos="462" w:val="left" w:leader="none"/>
        </w:tabs>
        <w:spacing w:line="264" w:lineRule="auto" w:before="0" w:after="0"/>
        <w:ind w:left="461" w:right="568" w:hanging="220"/>
        <w:jc w:val="left"/>
        <w:rPr>
          <w:rFonts w:ascii="Arial"/>
        </w:rPr>
      </w:pPr>
      <w:r>
        <w:rPr>
          <w:rFonts w:ascii="Arial"/>
          <w:color w:val="20ABAD"/>
          <w:spacing w:val="-3"/>
        </w:rPr>
        <w:t>Korea-South Pacific Fisheries Forum 2015 Fiji </w:t>
      </w:r>
      <w:r>
        <w:rPr>
          <w:rFonts w:ascii="Arial"/>
          <w:color w:val="20ABAD"/>
          <w:spacing w:val="-5"/>
        </w:rPr>
        <w:t>Symposium</w:t>
      </w:r>
    </w:p>
    <w:p>
      <w:pPr>
        <w:pStyle w:val="ListParagraph"/>
        <w:numPr>
          <w:ilvl w:val="0"/>
          <w:numId w:val="20"/>
        </w:numPr>
        <w:tabs>
          <w:tab w:pos="551" w:val="left" w:leader="none"/>
        </w:tabs>
        <w:spacing w:line="240" w:lineRule="exact" w:before="100" w:after="0"/>
        <w:ind w:left="549" w:right="566" w:hanging="104"/>
        <w:jc w:val="both"/>
        <w:rPr>
          <w:sz w:val="18"/>
        </w:rPr>
      </w:pPr>
      <w:r>
        <w:rPr>
          <w:color w:val="231F20"/>
          <w:w w:val="95"/>
          <w:sz w:val="18"/>
        </w:rPr>
        <w:t>Time/Place: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May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20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(Wed)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10:30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w w:val="95"/>
          <w:sz w:val="18"/>
        </w:rPr>
        <w:t>/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USP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University,</w:t>
      </w:r>
      <w:r>
        <w:rPr>
          <w:color w:val="231F20"/>
          <w:spacing w:val="-22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ICT </w:t>
      </w:r>
      <w:r>
        <w:rPr>
          <w:color w:val="231F20"/>
          <w:w w:val="95"/>
          <w:sz w:val="18"/>
        </w:rPr>
        <w:t>center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at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Suva,</w:t>
      </w:r>
      <w:r>
        <w:rPr>
          <w:color w:val="231F20"/>
          <w:spacing w:val="-26"/>
          <w:w w:val="95"/>
          <w:sz w:val="18"/>
        </w:rPr>
        <w:t> </w:t>
      </w:r>
      <w:r>
        <w:rPr>
          <w:color w:val="231F20"/>
          <w:w w:val="95"/>
          <w:sz w:val="18"/>
        </w:rPr>
        <w:t>Fiji</w:t>
      </w:r>
    </w:p>
    <w:p>
      <w:pPr>
        <w:pStyle w:val="ListParagraph"/>
        <w:numPr>
          <w:ilvl w:val="0"/>
          <w:numId w:val="20"/>
        </w:numPr>
        <w:tabs>
          <w:tab w:pos="551" w:val="left" w:leader="none"/>
        </w:tabs>
        <w:spacing w:line="240" w:lineRule="exact" w:before="113" w:after="0"/>
        <w:ind w:left="549" w:right="566" w:hanging="103"/>
        <w:jc w:val="both"/>
        <w:rPr>
          <w:sz w:val="18"/>
        </w:rPr>
      </w:pPr>
      <w:r>
        <w:rPr>
          <w:color w:val="231F20"/>
          <w:w w:val="95"/>
          <w:sz w:val="18"/>
        </w:rPr>
        <w:t>Subject: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Community-based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Fisheries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South</w:t>
      </w:r>
      <w:r>
        <w:rPr>
          <w:color w:val="231F20"/>
          <w:spacing w:val="-23"/>
          <w:w w:val="95"/>
          <w:sz w:val="18"/>
        </w:rPr>
        <w:t> </w:t>
      </w:r>
      <w:r>
        <w:rPr>
          <w:color w:val="231F20"/>
          <w:w w:val="95"/>
          <w:sz w:val="18"/>
        </w:rPr>
        <w:t>Pacific </w:t>
      </w:r>
      <w:r>
        <w:rPr>
          <w:color w:val="231F20"/>
          <w:sz w:val="18"/>
        </w:rPr>
        <w:t>Islands</w:t>
      </w:r>
    </w:p>
    <w:p>
      <w:pPr>
        <w:pStyle w:val="ListParagraph"/>
        <w:numPr>
          <w:ilvl w:val="0"/>
          <w:numId w:val="20"/>
        </w:numPr>
        <w:tabs>
          <w:tab w:pos="551" w:val="left" w:leader="none"/>
        </w:tabs>
        <w:spacing w:line="240" w:lineRule="exact" w:before="113" w:after="0"/>
        <w:ind w:left="549" w:right="566" w:hanging="103"/>
        <w:jc w:val="both"/>
        <w:rPr>
          <w:sz w:val="18"/>
        </w:rPr>
      </w:pPr>
      <w:r>
        <w:rPr>
          <w:color w:val="231F20"/>
          <w:w w:val="95"/>
          <w:sz w:val="18"/>
        </w:rPr>
        <w:t>Attendees: Vice-chancellor Rajesh Chandra of USP </w:t>
      </w:r>
      <w:r>
        <w:rPr>
          <w:color w:val="231F20"/>
          <w:sz w:val="18"/>
        </w:rPr>
        <w:t>University, Ian Bertram (SPC), Lora Noella Lini </w:t>
      </w:r>
      <w:r>
        <w:rPr>
          <w:color w:val="231F20"/>
          <w:w w:val="90"/>
          <w:sz w:val="18"/>
        </w:rPr>
        <w:t>(MSG), Aisake Batibasaga (Principal Research Oﬃcer </w:t>
      </w:r>
      <w:r>
        <w:rPr>
          <w:color w:val="231F20"/>
          <w:w w:val="95"/>
          <w:sz w:val="18"/>
        </w:rPr>
        <w:t>at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Fiji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Fisheries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Department)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ad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fisheries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related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oﬃ- </w:t>
      </w:r>
      <w:r>
        <w:rPr>
          <w:color w:val="231F20"/>
          <w:sz w:val="18"/>
        </w:rPr>
        <w:t>cers from Korea and South Pacific Islands and </w:t>
      </w:r>
      <w:r>
        <w:rPr>
          <w:color w:val="231F20"/>
          <w:w w:val="90"/>
          <w:sz w:val="18"/>
        </w:rPr>
        <w:t>KOSOPFF</w:t>
      </w:r>
      <w:r>
        <w:rPr>
          <w:color w:val="231F20"/>
          <w:spacing w:val="25"/>
          <w:w w:val="90"/>
          <w:sz w:val="18"/>
        </w:rPr>
        <w:t> </w:t>
      </w:r>
      <w:r>
        <w:rPr>
          <w:color w:val="231F20"/>
          <w:w w:val="90"/>
          <w:sz w:val="18"/>
        </w:rPr>
        <w:t>members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6"/>
        </w:rPr>
      </w:pPr>
    </w:p>
    <w:p>
      <w:pPr>
        <w:pStyle w:val="Heading1"/>
        <w:spacing w:line="254" w:lineRule="auto" w:before="0"/>
        <w:ind w:left="241" w:right="1607"/>
      </w:pPr>
      <w:r>
        <w:rPr>
          <w:color w:val="9E5139"/>
        </w:rPr>
        <w:t>Major Activities planned in June 2015</w:t>
      </w:r>
    </w:p>
    <w:p>
      <w:pPr>
        <w:pStyle w:val="BodyText"/>
        <w:spacing w:before="10"/>
        <w:rPr>
          <w:rFonts w:ascii="Franklin Gothic Book"/>
          <w:sz w:val="40"/>
        </w:rPr>
      </w:pPr>
    </w:p>
    <w:p>
      <w:pPr>
        <w:pStyle w:val="Heading3"/>
        <w:numPr>
          <w:ilvl w:val="0"/>
          <w:numId w:val="21"/>
        </w:numPr>
        <w:tabs>
          <w:tab w:pos="462" w:val="left" w:leader="none"/>
        </w:tabs>
        <w:spacing w:line="271" w:lineRule="auto" w:before="0" w:after="0"/>
        <w:ind w:left="461" w:right="568" w:hanging="220"/>
        <w:jc w:val="left"/>
        <w:rPr>
          <w:rFonts w:ascii="Arial" w:hAnsi="Arial"/>
        </w:rPr>
      </w:pPr>
      <w:r>
        <w:rPr>
          <w:rFonts w:ascii="Arial" w:hAnsi="Arial"/>
          <w:color w:val="20ABAD"/>
          <w:spacing w:val="-5"/>
          <w:w w:val="105"/>
        </w:rPr>
        <w:t>Academic</w:t>
      </w:r>
      <w:r>
        <w:rPr>
          <w:rFonts w:ascii="Arial" w:hAnsi="Arial"/>
          <w:color w:val="20ABAD"/>
          <w:spacing w:val="-26"/>
          <w:w w:val="105"/>
        </w:rPr>
        <w:t> </w:t>
      </w:r>
      <w:r>
        <w:rPr>
          <w:rFonts w:ascii="Arial" w:hAnsi="Arial"/>
          <w:color w:val="20ABAD"/>
          <w:spacing w:val="-5"/>
          <w:w w:val="105"/>
        </w:rPr>
        <w:t>seminar</w:t>
      </w:r>
      <w:r>
        <w:rPr>
          <w:rFonts w:ascii="Arial" w:hAnsi="Arial"/>
          <w:color w:val="20ABAD"/>
          <w:spacing w:val="-26"/>
          <w:w w:val="105"/>
        </w:rPr>
        <w:t> </w:t>
      </w:r>
      <w:r>
        <w:rPr>
          <w:rFonts w:ascii="Arial" w:hAnsi="Arial"/>
          <w:color w:val="20ABAD"/>
          <w:spacing w:val="-5"/>
          <w:w w:val="105"/>
        </w:rPr>
        <w:t>‘China’s</w:t>
      </w:r>
      <w:r>
        <w:rPr>
          <w:rFonts w:ascii="Arial" w:hAnsi="Arial"/>
          <w:color w:val="20ABAD"/>
          <w:spacing w:val="-26"/>
          <w:w w:val="105"/>
        </w:rPr>
        <w:t> </w:t>
      </w:r>
      <w:r>
        <w:rPr>
          <w:rFonts w:ascii="Arial" w:hAnsi="Arial"/>
          <w:color w:val="20ABAD"/>
          <w:spacing w:val="-4"/>
          <w:w w:val="105"/>
        </w:rPr>
        <w:t>New</w:t>
      </w:r>
      <w:r>
        <w:rPr>
          <w:rFonts w:ascii="Arial" w:hAnsi="Arial"/>
          <w:color w:val="20ABAD"/>
          <w:spacing w:val="-26"/>
          <w:w w:val="105"/>
        </w:rPr>
        <w:t> </w:t>
      </w:r>
      <w:r>
        <w:rPr>
          <w:rFonts w:ascii="Arial" w:hAnsi="Arial"/>
          <w:color w:val="20ABAD"/>
          <w:spacing w:val="-4"/>
          <w:w w:val="105"/>
        </w:rPr>
        <w:t>Silk</w:t>
      </w:r>
      <w:r>
        <w:rPr>
          <w:rFonts w:ascii="Arial" w:hAnsi="Arial"/>
          <w:color w:val="20ABAD"/>
          <w:spacing w:val="-26"/>
          <w:w w:val="105"/>
        </w:rPr>
        <w:t> </w:t>
      </w:r>
      <w:r>
        <w:rPr>
          <w:rFonts w:ascii="Arial" w:hAnsi="Arial"/>
          <w:color w:val="20ABAD"/>
          <w:spacing w:val="-4"/>
          <w:w w:val="105"/>
        </w:rPr>
        <w:t>Road</w:t>
      </w:r>
      <w:r>
        <w:rPr>
          <w:rFonts w:ascii="Arial" w:hAnsi="Arial"/>
          <w:color w:val="20ABAD"/>
          <w:spacing w:val="-26"/>
          <w:w w:val="105"/>
        </w:rPr>
        <w:t> </w:t>
      </w:r>
      <w:r>
        <w:rPr>
          <w:rFonts w:ascii="Arial" w:hAnsi="Arial"/>
          <w:color w:val="20ABAD"/>
          <w:spacing w:val="-4"/>
          <w:w w:val="105"/>
        </w:rPr>
        <w:t>(One belt, one road) </w:t>
      </w:r>
      <w:r>
        <w:rPr>
          <w:rFonts w:ascii="Arial" w:hAnsi="Arial"/>
          <w:color w:val="20ABAD"/>
          <w:spacing w:val="-5"/>
          <w:w w:val="105"/>
        </w:rPr>
        <w:t>Strategy </w:t>
      </w:r>
      <w:r>
        <w:rPr>
          <w:rFonts w:ascii="Arial" w:hAnsi="Arial"/>
          <w:color w:val="20ABAD"/>
          <w:spacing w:val="-4"/>
          <w:w w:val="105"/>
        </w:rPr>
        <w:t>and </w:t>
      </w:r>
      <w:r>
        <w:rPr>
          <w:rFonts w:ascii="Arial" w:hAnsi="Arial"/>
          <w:color w:val="20ABAD"/>
          <w:spacing w:val="-5"/>
          <w:w w:val="105"/>
        </w:rPr>
        <w:t>Korea’s</w:t>
      </w:r>
      <w:r>
        <w:rPr>
          <w:rFonts w:ascii="Arial" w:hAnsi="Arial"/>
          <w:color w:val="20ABAD"/>
          <w:spacing w:val="-31"/>
          <w:w w:val="105"/>
        </w:rPr>
        <w:t> </w:t>
      </w:r>
      <w:r>
        <w:rPr>
          <w:rFonts w:ascii="Arial" w:hAnsi="Arial"/>
          <w:color w:val="20ABAD"/>
          <w:spacing w:val="-5"/>
          <w:w w:val="105"/>
        </w:rPr>
        <w:t>Choice’</w:t>
      </w:r>
    </w:p>
    <w:p>
      <w:pPr>
        <w:pStyle w:val="ListParagraph"/>
        <w:numPr>
          <w:ilvl w:val="1"/>
          <w:numId w:val="21"/>
        </w:numPr>
        <w:tabs>
          <w:tab w:pos="551" w:val="left" w:leader="none"/>
        </w:tabs>
        <w:spacing w:line="240" w:lineRule="exact" w:before="93" w:after="0"/>
        <w:ind w:left="549" w:right="566" w:hanging="104"/>
        <w:jc w:val="both"/>
        <w:rPr>
          <w:sz w:val="18"/>
        </w:rPr>
      </w:pPr>
      <w:r>
        <w:rPr>
          <w:color w:val="231F20"/>
          <w:sz w:val="18"/>
        </w:rPr>
        <w:t>Time/Place: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June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9</w:t>
      </w:r>
      <w:r>
        <w:rPr>
          <w:color w:val="231F20"/>
          <w:spacing w:val="-29"/>
          <w:sz w:val="18"/>
        </w:rPr>
        <w:t> </w:t>
      </w:r>
      <w:r>
        <w:rPr>
          <w:color w:val="231F20"/>
          <w:spacing w:val="-4"/>
          <w:sz w:val="18"/>
        </w:rPr>
        <w:t>(Tue)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15:00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/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Conference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room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at </w:t>
      </w:r>
      <w:r>
        <w:rPr>
          <w:color w:val="231F20"/>
          <w:w w:val="90"/>
          <w:sz w:val="18"/>
        </w:rPr>
        <w:t>Korea Chamber of Commerce and</w:t>
      </w:r>
      <w:r>
        <w:rPr>
          <w:color w:val="231F20"/>
          <w:spacing w:val="10"/>
          <w:w w:val="90"/>
          <w:sz w:val="18"/>
        </w:rPr>
        <w:t> </w:t>
      </w:r>
      <w:r>
        <w:rPr>
          <w:color w:val="231F20"/>
          <w:w w:val="90"/>
          <w:sz w:val="18"/>
        </w:rPr>
        <w:t>Industry</w:t>
      </w:r>
    </w:p>
    <w:p>
      <w:pPr>
        <w:pStyle w:val="ListParagraph"/>
        <w:numPr>
          <w:ilvl w:val="1"/>
          <w:numId w:val="21"/>
        </w:numPr>
        <w:tabs>
          <w:tab w:pos="551" w:val="left" w:leader="none"/>
        </w:tabs>
        <w:spacing w:line="240" w:lineRule="exact" w:before="113" w:after="0"/>
        <w:ind w:left="549" w:right="566" w:hanging="104"/>
        <w:jc w:val="both"/>
        <w:rPr>
          <w:sz w:val="18"/>
        </w:rPr>
      </w:pPr>
      <w:r>
        <w:rPr>
          <w:color w:val="231F20"/>
          <w:w w:val="95"/>
          <w:sz w:val="18"/>
        </w:rPr>
        <w:t>Subject: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spacing w:val="-5"/>
          <w:w w:val="95"/>
          <w:sz w:val="18"/>
        </w:rPr>
        <w:t>China’s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One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Belt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One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Road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Strategy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14"/>
          <w:w w:val="95"/>
          <w:sz w:val="18"/>
        </w:rPr>
        <w:t> </w:t>
      </w:r>
      <w:r>
        <w:rPr>
          <w:color w:val="231F20"/>
          <w:w w:val="95"/>
          <w:sz w:val="18"/>
        </w:rPr>
        <w:t>Fu- </w:t>
      </w:r>
      <w:r>
        <w:rPr>
          <w:color w:val="231F20"/>
          <w:w w:val="90"/>
          <w:sz w:val="18"/>
        </w:rPr>
        <w:t>ture</w:t>
      </w:r>
      <w:r>
        <w:rPr>
          <w:color w:val="231F20"/>
          <w:spacing w:val="15"/>
          <w:w w:val="90"/>
          <w:sz w:val="18"/>
        </w:rPr>
        <w:t> </w:t>
      </w:r>
      <w:r>
        <w:rPr>
          <w:color w:val="231F20"/>
          <w:w w:val="90"/>
          <w:sz w:val="18"/>
        </w:rPr>
        <w:t>Direction</w:t>
      </w:r>
    </w:p>
    <w:p>
      <w:pPr>
        <w:pStyle w:val="ListParagraph"/>
        <w:numPr>
          <w:ilvl w:val="1"/>
          <w:numId w:val="21"/>
        </w:numPr>
        <w:tabs>
          <w:tab w:pos="551" w:val="left" w:leader="none"/>
        </w:tabs>
        <w:spacing w:line="240" w:lineRule="exact" w:before="113" w:after="0"/>
        <w:ind w:left="549" w:right="566" w:hanging="104"/>
        <w:jc w:val="both"/>
        <w:rPr>
          <w:sz w:val="18"/>
        </w:rPr>
      </w:pPr>
      <w:r>
        <w:rPr>
          <w:color w:val="231F20"/>
          <w:w w:val="95"/>
          <w:sz w:val="18"/>
        </w:rPr>
        <w:t>Participants: Experts including professor Shu Jian- </w:t>
      </w:r>
      <w:r>
        <w:rPr>
          <w:color w:val="231F20"/>
          <w:w w:val="90"/>
          <w:sz w:val="18"/>
        </w:rPr>
        <w:t>zhong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Institute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International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Relations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Nanjing </w:t>
      </w:r>
      <w:r>
        <w:rPr>
          <w:color w:val="231F20"/>
          <w:spacing w:val="-5"/>
          <w:w w:val="90"/>
          <w:sz w:val="18"/>
        </w:rPr>
        <w:t>University, </w:t>
      </w:r>
      <w:r>
        <w:rPr>
          <w:color w:val="231F20"/>
          <w:spacing w:val="-3"/>
          <w:w w:val="90"/>
          <w:sz w:val="18"/>
        </w:rPr>
        <w:t>professor </w:t>
      </w:r>
      <w:r>
        <w:rPr>
          <w:color w:val="231F20"/>
          <w:w w:val="90"/>
          <w:sz w:val="18"/>
        </w:rPr>
        <w:t>Choi Pil-Soo of Sejong </w:t>
      </w:r>
      <w:r>
        <w:rPr>
          <w:color w:val="231F20"/>
          <w:spacing w:val="-5"/>
          <w:w w:val="90"/>
          <w:sz w:val="18"/>
        </w:rPr>
        <w:t>University, </w:t>
      </w:r>
      <w:r>
        <w:rPr>
          <w:color w:val="231F20"/>
          <w:w w:val="90"/>
          <w:sz w:val="18"/>
        </w:rPr>
        <w:t>President Eoh Hae-Hyuk of CJ Korea Express</w:t>
      </w:r>
      <w:r>
        <w:rPr>
          <w:color w:val="231F20"/>
          <w:spacing w:val="-27"/>
          <w:w w:val="90"/>
          <w:sz w:val="18"/>
        </w:rPr>
        <w:t> </w:t>
      </w:r>
      <w:r>
        <w:rPr>
          <w:color w:val="231F20"/>
          <w:w w:val="90"/>
          <w:sz w:val="18"/>
        </w:rPr>
        <w:t>General Logistics Research</w:t>
      </w:r>
      <w:r>
        <w:rPr>
          <w:color w:val="231F20"/>
          <w:spacing w:val="-8"/>
          <w:w w:val="90"/>
          <w:sz w:val="18"/>
        </w:rPr>
        <w:t> </w:t>
      </w:r>
      <w:r>
        <w:rPr>
          <w:color w:val="231F20"/>
          <w:w w:val="90"/>
          <w:sz w:val="18"/>
        </w:rPr>
        <w:t>Institute.</w:t>
      </w:r>
    </w:p>
    <w:p>
      <w:pPr>
        <w:spacing w:after="0" w:line="240" w:lineRule="exact"/>
        <w:jc w:val="both"/>
        <w:rPr>
          <w:sz w:val="18"/>
        </w:rPr>
        <w:sectPr>
          <w:type w:val="continuous"/>
          <w:pgSz w:w="10320" w:h="14180"/>
          <w:pgMar w:top="420" w:bottom="280" w:left="280" w:right="280"/>
          <w:cols w:num="2" w:equalWidth="0">
            <w:col w:w="4740" w:space="40"/>
            <w:col w:w="4980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0.093pt;margin-top:279.463013pt;width:475.75pt;height:392.1pt;mso-position-horizontal-relative:page;mso-position-vertical-relative:page;z-index:-21952" coordorigin="402,5589" coordsize="9515,7842">
            <v:rect style="position:absolute;left:402;top:5589;width:9514;height:7842" filled="true" fillcolor="#ffffff" stroked="false">
              <v:fill type="solid"/>
            </v:rect>
            <v:rect style="position:absolute;left:1304;top:6293;width:113;height:6334" filled="true" fillcolor="#f26522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spacing w:line="240" w:lineRule="auto"/>
        <w:ind w:left="116" w:right="0" w:firstLine="0"/>
        <w:rPr>
          <w:rFonts w:ascii="Times New Roman"/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rFonts w:ascii="Times New Roman"/>
          <w:spacing w:val="-49"/>
          <w:sz w:val="20"/>
        </w:rPr>
        <w:pict>
          <v:shape style="width:476pt;height:392.35pt;mso-position-horizontal-relative:char;mso-position-vertical-relative:line" type="#_x0000_t202" filled="false" stroked="true" strokeweight=".25pt" strokecolor="#c0d690">
            <w10:anchorlock/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160"/>
                    <w:ind w:left="1259" w:right="1941" w:firstLine="0"/>
                    <w:jc w:val="left"/>
                    <w:rPr>
                      <w:rFonts w:ascii="Tahoma"/>
                      <w:sz w:val="19"/>
                    </w:rPr>
                  </w:pPr>
                  <w:r>
                    <w:rPr>
                      <w:rFonts w:ascii="Tahoma"/>
                      <w:color w:val="231F20"/>
                      <w:w w:val="115"/>
                      <w:sz w:val="19"/>
                    </w:rPr>
                    <w:t>Publisher</w:t>
                  </w:r>
                </w:p>
                <w:p>
                  <w:pPr>
                    <w:spacing w:before="62"/>
                    <w:ind w:left="1259" w:right="1941" w:firstLine="0"/>
                    <w:jc w:val="left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color w:val="231F20"/>
                      <w:w w:val="105"/>
                      <w:sz w:val="19"/>
                    </w:rPr>
                    <w:t>Kim Sung Gwi - President, Korea Maritime Institute</w:t>
                  </w: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sz w:val="28"/>
                    </w:rPr>
                  </w:pPr>
                </w:p>
                <w:p>
                  <w:pPr>
                    <w:spacing w:before="0"/>
                    <w:ind w:left="1259" w:right="1941" w:firstLine="0"/>
                    <w:jc w:val="left"/>
                    <w:rPr>
                      <w:rFonts w:ascii="Tahoma"/>
                      <w:sz w:val="19"/>
                    </w:rPr>
                  </w:pPr>
                  <w:r>
                    <w:rPr>
                      <w:rFonts w:ascii="Tahoma"/>
                      <w:color w:val="231F20"/>
                      <w:w w:val="110"/>
                      <w:sz w:val="19"/>
                    </w:rPr>
                    <w:t>Editor-in-Chief</w:t>
                  </w:r>
                </w:p>
                <w:p>
                  <w:pPr>
                    <w:spacing w:before="62"/>
                    <w:ind w:left="1259" w:right="1941" w:firstLine="0"/>
                    <w:jc w:val="left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color w:val="231F20"/>
                      <w:w w:val="105"/>
                      <w:sz w:val="19"/>
                    </w:rPr>
                    <w:t>Choi Jae Sun - Director General, Planning &amp; Coordination Division</w:t>
                  </w: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sz w:val="28"/>
                    </w:rPr>
                  </w:pPr>
                </w:p>
                <w:p>
                  <w:pPr>
                    <w:spacing w:before="0"/>
                    <w:ind w:left="1259" w:right="1941" w:firstLine="0"/>
                    <w:jc w:val="left"/>
                    <w:rPr>
                      <w:rFonts w:ascii="Tahoma"/>
                      <w:sz w:val="19"/>
                    </w:rPr>
                  </w:pPr>
                  <w:r>
                    <w:rPr>
                      <w:rFonts w:ascii="Tahoma"/>
                      <w:color w:val="231F20"/>
                      <w:w w:val="110"/>
                      <w:sz w:val="19"/>
                    </w:rPr>
                    <w:t>Editorial Board</w:t>
                  </w:r>
                </w:p>
                <w:p>
                  <w:pPr>
                    <w:spacing w:before="62"/>
                    <w:ind w:left="1259" w:right="1941" w:firstLine="0"/>
                    <w:jc w:val="left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color w:val="231F20"/>
                      <w:w w:val="105"/>
                      <w:sz w:val="19"/>
                    </w:rPr>
                    <w:t>Mok Jin Yong - Director General, Marine Policy Research Division</w:t>
                  </w:r>
                </w:p>
                <w:p>
                  <w:pPr>
                    <w:spacing w:line="304" w:lineRule="auto" w:before="59"/>
                    <w:ind w:left="1259" w:right="1941" w:firstLine="0"/>
                    <w:jc w:val="left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color w:val="231F20"/>
                      <w:spacing w:val="-4"/>
                      <w:w w:val="105"/>
                      <w:sz w:val="19"/>
                    </w:rPr>
                    <w:t>Joung </w:t>
                  </w:r>
                  <w:r>
                    <w:rPr>
                      <w:rFonts w:ascii="Trebuchet MS"/>
                      <w:color w:val="231F20"/>
                      <w:spacing w:val="-5"/>
                      <w:w w:val="105"/>
                      <w:sz w:val="19"/>
                    </w:rPr>
                    <w:t>Myung Saeng </w:t>
                  </w:r>
                  <w:r>
                    <w:rPr>
                      <w:rFonts w:ascii="Trebuchet MS"/>
                      <w:color w:val="231F20"/>
                      <w:w w:val="105"/>
                      <w:sz w:val="19"/>
                    </w:rPr>
                    <w:t>- </w:t>
                  </w:r>
                  <w:r>
                    <w:rPr>
                      <w:rFonts w:ascii="Trebuchet MS"/>
                      <w:color w:val="231F20"/>
                      <w:spacing w:val="-6"/>
                      <w:w w:val="105"/>
                      <w:sz w:val="19"/>
                    </w:rPr>
                    <w:t>Director </w:t>
                  </w:r>
                  <w:r>
                    <w:rPr>
                      <w:rFonts w:ascii="Trebuchet MS"/>
                      <w:color w:val="231F20"/>
                      <w:spacing w:val="-5"/>
                      <w:w w:val="105"/>
                      <w:sz w:val="19"/>
                    </w:rPr>
                    <w:t>General, Fisheries Policy Research Division </w:t>
                  </w:r>
                  <w:r>
                    <w:rPr>
                      <w:rFonts w:ascii="Trebuchet MS"/>
                      <w:color w:val="231F20"/>
                      <w:spacing w:val="-4"/>
                      <w:w w:val="105"/>
                      <w:sz w:val="19"/>
                    </w:rPr>
                    <w:t>Kim</w:t>
                  </w:r>
                  <w:r>
                    <w:rPr>
                      <w:rFonts w:ascii="Trebuchet MS"/>
                      <w:color w:val="231F20"/>
                      <w:spacing w:val="-29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spacing w:val="-4"/>
                      <w:w w:val="105"/>
                      <w:sz w:val="19"/>
                    </w:rPr>
                    <w:t>Woo</w:t>
                  </w:r>
                  <w:r>
                    <w:rPr>
                      <w:rFonts w:ascii="Trebuchet MS"/>
                      <w:color w:val="231F20"/>
                      <w:spacing w:val="-29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spacing w:val="-3"/>
                      <w:w w:val="105"/>
                      <w:sz w:val="19"/>
                    </w:rPr>
                    <w:t>Ho</w:t>
                  </w:r>
                  <w:r>
                    <w:rPr>
                      <w:rFonts w:ascii="Trebuchet MS"/>
                      <w:color w:val="231F20"/>
                      <w:spacing w:val="-29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w w:val="105"/>
                      <w:sz w:val="19"/>
                    </w:rPr>
                    <w:t>-</w:t>
                  </w:r>
                  <w:r>
                    <w:rPr>
                      <w:rFonts w:ascii="Trebuchet MS"/>
                      <w:color w:val="231F20"/>
                      <w:spacing w:val="-29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spacing w:val="-6"/>
                      <w:w w:val="105"/>
                      <w:sz w:val="19"/>
                    </w:rPr>
                    <w:t>Director</w:t>
                  </w:r>
                  <w:r>
                    <w:rPr>
                      <w:rFonts w:ascii="Trebuchet MS"/>
                      <w:color w:val="231F20"/>
                      <w:spacing w:val="-29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spacing w:val="-5"/>
                      <w:w w:val="105"/>
                      <w:sz w:val="19"/>
                    </w:rPr>
                    <w:t>General,</w:t>
                  </w:r>
                  <w:r>
                    <w:rPr>
                      <w:rFonts w:ascii="Trebuchet MS"/>
                      <w:color w:val="231F20"/>
                      <w:spacing w:val="-29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spacing w:val="-5"/>
                      <w:w w:val="105"/>
                      <w:sz w:val="19"/>
                    </w:rPr>
                    <w:t>Maritime</w:t>
                  </w:r>
                  <w:r>
                    <w:rPr>
                      <w:rFonts w:ascii="Trebuchet MS"/>
                      <w:color w:val="231F20"/>
                      <w:spacing w:val="-29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spacing w:val="-5"/>
                      <w:w w:val="105"/>
                      <w:sz w:val="19"/>
                    </w:rPr>
                    <w:t>Industry</w:t>
                  </w:r>
                  <w:r>
                    <w:rPr>
                      <w:rFonts w:ascii="Trebuchet MS"/>
                      <w:color w:val="231F20"/>
                      <w:spacing w:val="-29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w w:val="105"/>
                      <w:sz w:val="19"/>
                    </w:rPr>
                    <w:t>&amp;</w:t>
                  </w:r>
                  <w:r>
                    <w:rPr>
                      <w:rFonts w:ascii="Trebuchet MS"/>
                      <w:color w:val="231F20"/>
                      <w:spacing w:val="-29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spacing w:val="-5"/>
                      <w:w w:val="105"/>
                      <w:sz w:val="19"/>
                    </w:rPr>
                    <w:t>Safety</w:t>
                  </w:r>
                  <w:r>
                    <w:rPr>
                      <w:rFonts w:ascii="Trebuchet MS"/>
                      <w:color w:val="231F20"/>
                      <w:spacing w:val="-29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spacing w:val="-5"/>
                      <w:w w:val="105"/>
                      <w:sz w:val="19"/>
                    </w:rPr>
                    <w:t>Research</w:t>
                  </w:r>
                  <w:r>
                    <w:rPr>
                      <w:rFonts w:ascii="Trebuchet MS"/>
                      <w:color w:val="231F20"/>
                      <w:spacing w:val="-29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spacing w:val="-5"/>
                      <w:w w:val="105"/>
                      <w:sz w:val="19"/>
                    </w:rPr>
                    <w:t>Division </w:t>
                  </w:r>
                  <w:r>
                    <w:rPr>
                      <w:rFonts w:ascii="Trebuchet MS"/>
                      <w:color w:val="231F20"/>
                      <w:spacing w:val="-4"/>
                      <w:w w:val="105"/>
                      <w:sz w:val="19"/>
                    </w:rPr>
                    <w:t>Jun</w:t>
                  </w:r>
                  <w:r>
                    <w:rPr>
                      <w:rFonts w:ascii="Trebuchet MS"/>
                      <w:color w:val="231F20"/>
                      <w:spacing w:val="-28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spacing w:val="-4"/>
                      <w:w w:val="105"/>
                      <w:sz w:val="19"/>
                    </w:rPr>
                    <w:t>Chan</w:t>
                  </w:r>
                  <w:r>
                    <w:rPr>
                      <w:rFonts w:ascii="Trebuchet MS"/>
                      <w:color w:val="231F20"/>
                      <w:spacing w:val="-28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spacing w:val="-4"/>
                      <w:w w:val="105"/>
                      <w:sz w:val="19"/>
                    </w:rPr>
                    <w:t>Young</w:t>
                  </w:r>
                  <w:r>
                    <w:rPr>
                      <w:rFonts w:ascii="Trebuchet MS"/>
                      <w:color w:val="231F20"/>
                      <w:spacing w:val="-28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w w:val="105"/>
                      <w:sz w:val="19"/>
                    </w:rPr>
                    <w:t>-</w:t>
                  </w:r>
                  <w:r>
                    <w:rPr>
                      <w:rFonts w:ascii="Trebuchet MS"/>
                      <w:color w:val="231F20"/>
                      <w:spacing w:val="-28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spacing w:val="-6"/>
                      <w:w w:val="105"/>
                      <w:sz w:val="19"/>
                    </w:rPr>
                    <w:t>Director</w:t>
                  </w:r>
                  <w:r>
                    <w:rPr>
                      <w:rFonts w:ascii="Trebuchet MS"/>
                      <w:color w:val="231F20"/>
                      <w:spacing w:val="-28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spacing w:val="-5"/>
                      <w:w w:val="105"/>
                      <w:sz w:val="19"/>
                    </w:rPr>
                    <w:t>General,</w:t>
                  </w:r>
                  <w:r>
                    <w:rPr>
                      <w:rFonts w:ascii="Trebuchet MS"/>
                      <w:color w:val="231F20"/>
                      <w:spacing w:val="-28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spacing w:val="-5"/>
                      <w:w w:val="105"/>
                      <w:sz w:val="19"/>
                    </w:rPr>
                    <w:t>Port</w:t>
                  </w:r>
                  <w:r>
                    <w:rPr>
                      <w:rFonts w:ascii="Trebuchet MS"/>
                      <w:color w:val="231F20"/>
                      <w:spacing w:val="-28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spacing w:val="-5"/>
                      <w:w w:val="105"/>
                      <w:sz w:val="19"/>
                    </w:rPr>
                    <w:t>Research</w:t>
                  </w:r>
                  <w:r>
                    <w:rPr>
                      <w:rFonts w:ascii="Trebuchet MS"/>
                      <w:color w:val="231F20"/>
                      <w:spacing w:val="-28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spacing w:val="-5"/>
                      <w:w w:val="105"/>
                      <w:sz w:val="19"/>
                    </w:rPr>
                    <w:t>Division</w:t>
                  </w:r>
                </w:p>
                <w:p>
                  <w:pPr>
                    <w:spacing w:before="0"/>
                    <w:ind w:left="1259" w:right="1941" w:firstLine="0"/>
                    <w:jc w:val="left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color w:val="231F20"/>
                      <w:w w:val="105"/>
                      <w:sz w:val="19"/>
                    </w:rPr>
                    <w:t>Kim Jong Deog - Director General, Strategy Research Division</w:t>
                  </w: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sz w:val="28"/>
                    </w:rPr>
                  </w:pPr>
                </w:p>
                <w:p>
                  <w:pPr>
                    <w:spacing w:before="0"/>
                    <w:ind w:left="1259" w:right="1941" w:firstLine="0"/>
                    <w:jc w:val="left"/>
                    <w:rPr>
                      <w:rFonts w:ascii="Tahoma"/>
                      <w:sz w:val="19"/>
                    </w:rPr>
                  </w:pPr>
                  <w:r>
                    <w:rPr>
                      <w:rFonts w:ascii="Tahoma"/>
                      <w:color w:val="231F20"/>
                      <w:w w:val="110"/>
                      <w:sz w:val="19"/>
                    </w:rPr>
                    <w:t>Secretary</w:t>
                  </w:r>
                </w:p>
                <w:p>
                  <w:pPr>
                    <w:spacing w:line="304" w:lineRule="auto" w:before="62"/>
                    <w:ind w:left="1259" w:right="4052" w:firstLine="0"/>
                    <w:jc w:val="left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color w:val="231F20"/>
                      <w:spacing w:val="-4"/>
                      <w:w w:val="105"/>
                      <w:sz w:val="19"/>
                    </w:rPr>
                    <w:t>Kim </w:t>
                  </w:r>
                  <w:r>
                    <w:rPr>
                      <w:rFonts w:ascii="Trebuchet MS"/>
                      <w:color w:val="231F20"/>
                      <w:spacing w:val="-5"/>
                      <w:w w:val="105"/>
                      <w:sz w:val="19"/>
                    </w:rPr>
                    <w:t>Sangmi </w:t>
                  </w:r>
                  <w:r>
                    <w:rPr>
                      <w:rFonts w:ascii="Trebuchet MS"/>
                      <w:color w:val="231F20"/>
                      <w:w w:val="105"/>
                      <w:sz w:val="19"/>
                    </w:rPr>
                    <w:t>- </w:t>
                  </w:r>
                  <w:r>
                    <w:rPr>
                      <w:rFonts w:ascii="Trebuchet MS"/>
                      <w:color w:val="231F20"/>
                      <w:spacing w:val="-5"/>
                      <w:w w:val="105"/>
                      <w:sz w:val="19"/>
                    </w:rPr>
                    <w:t>Planning </w:t>
                  </w:r>
                  <w:r>
                    <w:rPr>
                      <w:rFonts w:ascii="Trebuchet MS"/>
                      <w:color w:val="231F20"/>
                      <w:w w:val="105"/>
                      <w:sz w:val="19"/>
                    </w:rPr>
                    <w:t>&amp; </w:t>
                  </w:r>
                  <w:r>
                    <w:rPr>
                      <w:rFonts w:ascii="Trebuchet MS"/>
                      <w:color w:val="231F20"/>
                      <w:spacing w:val="-6"/>
                      <w:w w:val="105"/>
                      <w:sz w:val="19"/>
                    </w:rPr>
                    <w:t>Coordination </w:t>
                  </w:r>
                  <w:r>
                    <w:rPr>
                      <w:rFonts w:ascii="Trebuchet MS"/>
                      <w:color w:val="231F20"/>
                      <w:spacing w:val="-5"/>
                      <w:w w:val="105"/>
                      <w:sz w:val="19"/>
                    </w:rPr>
                    <w:t>Division </w:t>
                  </w:r>
                  <w:r>
                    <w:rPr>
                      <w:rFonts w:ascii="Trebuchet MS"/>
                      <w:color w:val="231F20"/>
                      <w:spacing w:val="-4"/>
                      <w:w w:val="105"/>
                      <w:sz w:val="19"/>
                    </w:rPr>
                    <w:t>Lee</w:t>
                  </w:r>
                  <w:r>
                    <w:rPr>
                      <w:rFonts w:ascii="Trebuchet MS"/>
                      <w:color w:val="231F20"/>
                      <w:spacing w:val="-25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spacing w:val="-4"/>
                      <w:w w:val="105"/>
                      <w:sz w:val="19"/>
                    </w:rPr>
                    <w:t>Yun</w:t>
                  </w:r>
                  <w:r>
                    <w:rPr>
                      <w:rFonts w:ascii="Trebuchet MS"/>
                      <w:color w:val="231F20"/>
                      <w:spacing w:val="-25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spacing w:val="-4"/>
                      <w:w w:val="105"/>
                      <w:sz w:val="19"/>
                    </w:rPr>
                    <w:t>Jung</w:t>
                  </w:r>
                  <w:r>
                    <w:rPr>
                      <w:rFonts w:ascii="Trebuchet MS"/>
                      <w:color w:val="231F20"/>
                      <w:spacing w:val="-25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w w:val="105"/>
                      <w:sz w:val="19"/>
                    </w:rPr>
                    <w:t>-</w:t>
                  </w:r>
                  <w:r>
                    <w:rPr>
                      <w:rFonts w:ascii="Trebuchet MS"/>
                      <w:color w:val="231F20"/>
                      <w:spacing w:val="-25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spacing w:val="-5"/>
                      <w:w w:val="105"/>
                      <w:sz w:val="19"/>
                    </w:rPr>
                    <w:t>Planning</w:t>
                  </w:r>
                  <w:r>
                    <w:rPr>
                      <w:rFonts w:ascii="Trebuchet MS"/>
                      <w:color w:val="231F20"/>
                      <w:spacing w:val="-25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w w:val="105"/>
                      <w:sz w:val="19"/>
                    </w:rPr>
                    <w:t>&amp;</w:t>
                  </w:r>
                  <w:r>
                    <w:rPr>
                      <w:rFonts w:ascii="Trebuchet MS"/>
                      <w:color w:val="231F20"/>
                      <w:spacing w:val="-25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spacing w:val="-6"/>
                      <w:w w:val="105"/>
                      <w:sz w:val="19"/>
                    </w:rPr>
                    <w:t>Coordination</w:t>
                  </w:r>
                  <w:r>
                    <w:rPr>
                      <w:rFonts w:ascii="Trebuchet MS"/>
                      <w:color w:val="231F20"/>
                      <w:spacing w:val="-25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spacing w:val="-5"/>
                      <w:w w:val="105"/>
                      <w:sz w:val="19"/>
                    </w:rPr>
                    <w:t>Division</w:t>
                  </w: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sz w:val="23"/>
                    </w:rPr>
                  </w:pPr>
                </w:p>
                <w:p>
                  <w:pPr>
                    <w:spacing w:before="0"/>
                    <w:ind w:left="1259" w:right="1941" w:firstLine="0"/>
                    <w:jc w:val="left"/>
                    <w:rPr>
                      <w:rFonts w:ascii="Tahoma"/>
                      <w:sz w:val="19"/>
                    </w:rPr>
                  </w:pPr>
                  <w:r>
                    <w:rPr>
                      <w:rFonts w:ascii="Tahoma"/>
                      <w:color w:val="231F20"/>
                      <w:w w:val="105"/>
                      <w:sz w:val="19"/>
                    </w:rPr>
                    <w:t>Contact Information</w:t>
                  </w:r>
                </w:p>
                <w:p>
                  <w:pPr>
                    <w:spacing w:line="304" w:lineRule="auto" w:before="62"/>
                    <w:ind w:left="1258" w:right="1941" w:firstLine="0"/>
                    <w:jc w:val="left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color w:val="231F20"/>
                      <w:spacing w:val="-5"/>
                      <w:w w:val="105"/>
                      <w:sz w:val="19"/>
                    </w:rPr>
                    <w:t>Address:</w:t>
                  </w:r>
                  <w:r>
                    <w:rPr>
                      <w:rFonts w:ascii="Trebuchet MS"/>
                      <w:color w:val="231F20"/>
                      <w:spacing w:val="-36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spacing w:val="-4"/>
                      <w:w w:val="105"/>
                      <w:sz w:val="19"/>
                    </w:rPr>
                    <w:t>26,</w:t>
                  </w:r>
                  <w:r>
                    <w:rPr>
                      <w:rFonts w:ascii="Trebuchet MS"/>
                      <w:color w:val="231F20"/>
                      <w:spacing w:val="-36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spacing w:val="-5"/>
                      <w:w w:val="105"/>
                      <w:sz w:val="19"/>
                    </w:rPr>
                    <w:t>Haeyang-ro</w:t>
                  </w:r>
                  <w:r>
                    <w:rPr>
                      <w:rFonts w:ascii="Trebuchet MS"/>
                      <w:color w:val="231F20"/>
                      <w:spacing w:val="-36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spacing w:val="-5"/>
                      <w:w w:val="105"/>
                      <w:sz w:val="19"/>
                    </w:rPr>
                    <w:t>301beon-gil,</w:t>
                  </w:r>
                  <w:r>
                    <w:rPr>
                      <w:rFonts w:ascii="Trebuchet MS"/>
                      <w:color w:val="231F20"/>
                      <w:spacing w:val="-36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spacing w:val="-5"/>
                      <w:w w:val="105"/>
                      <w:sz w:val="19"/>
                    </w:rPr>
                    <w:t>Yeongdo-gu,</w:t>
                  </w:r>
                  <w:r>
                    <w:rPr>
                      <w:rFonts w:ascii="Trebuchet MS"/>
                      <w:color w:val="231F20"/>
                      <w:spacing w:val="-36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spacing w:val="-5"/>
                      <w:w w:val="105"/>
                      <w:sz w:val="19"/>
                    </w:rPr>
                    <w:t>Busan,</w:t>
                  </w:r>
                  <w:r>
                    <w:rPr>
                      <w:rFonts w:ascii="Trebuchet MS"/>
                      <w:color w:val="231F20"/>
                      <w:spacing w:val="-36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spacing w:val="-5"/>
                      <w:w w:val="105"/>
                      <w:sz w:val="19"/>
                    </w:rPr>
                    <w:t>606-080,</w:t>
                  </w:r>
                  <w:r>
                    <w:rPr>
                      <w:rFonts w:ascii="Trebuchet MS"/>
                      <w:color w:val="231F20"/>
                      <w:spacing w:val="-36"/>
                      <w:w w:val="105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spacing w:val="-5"/>
                      <w:w w:val="105"/>
                      <w:sz w:val="19"/>
                    </w:rPr>
                    <w:t>Korea </w:t>
                  </w:r>
                  <w:r>
                    <w:rPr>
                      <w:rFonts w:ascii="Trebuchet MS"/>
                      <w:color w:val="231F20"/>
                      <w:spacing w:val="-4"/>
                      <w:sz w:val="19"/>
                    </w:rPr>
                    <w:t>Tel:</w:t>
                  </w:r>
                  <w:r>
                    <w:rPr>
                      <w:rFonts w:ascii="Trebuchet MS"/>
                      <w:color w:val="231F20"/>
                      <w:spacing w:val="20"/>
                      <w:sz w:val="19"/>
                    </w:rPr>
                    <w:t> </w:t>
                  </w:r>
                  <w:r>
                    <w:rPr>
                      <w:rFonts w:ascii="Trebuchet MS"/>
                      <w:color w:val="231F20"/>
                      <w:spacing w:val="-5"/>
                      <w:sz w:val="19"/>
                    </w:rPr>
                    <w:t>+82-51-797-4800</w:t>
                  </w:r>
                </w:p>
                <w:p>
                  <w:pPr>
                    <w:spacing w:before="0"/>
                    <w:ind w:left="1258" w:right="1941" w:firstLine="0"/>
                    <w:jc w:val="left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color w:val="231F20"/>
                      <w:sz w:val="19"/>
                    </w:rPr>
                    <w:t>Fax: +82-51-797-4810</w:t>
                  </w:r>
                </w:p>
                <w:p>
                  <w:pPr>
                    <w:spacing w:before="59"/>
                    <w:ind w:left="1258" w:right="1941" w:firstLine="0"/>
                    <w:jc w:val="left"/>
                    <w:rPr>
                      <w:rFonts w:ascii="Trebuchet MS"/>
                      <w:sz w:val="19"/>
                    </w:rPr>
                  </w:pPr>
                  <w:r>
                    <w:rPr>
                      <w:rFonts w:ascii="Trebuchet MS"/>
                      <w:color w:val="231F20"/>
                      <w:sz w:val="19"/>
                    </w:rPr>
                    <w:t>Email: </w:t>
                  </w:r>
                  <w:hyperlink r:id="rId32">
                    <w:r>
                      <w:rPr>
                        <w:rFonts w:ascii="Trebuchet MS"/>
                        <w:color w:val="231F20"/>
                        <w:sz w:val="19"/>
                      </w:rPr>
                      <w:t>jschoi@kmi.re.kr,</w:t>
                    </w:r>
                  </w:hyperlink>
                  <w:r>
                    <w:rPr>
                      <w:rFonts w:ascii="Trebuchet MS"/>
                      <w:color w:val="231F20"/>
                      <w:sz w:val="19"/>
                    </w:rPr>
                    <w:t> </w:t>
                  </w:r>
                  <w:hyperlink r:id="rId33">
                    <w:r>
                      <w:rPr>
                        <w:rFonts w:ascii="Trebuchet MS"/>
                        <w:color w:val="231F20"/>
                        <w:sz w:val="19"/>
                      </w:rPr>
                      <w:t>smk32@kmi.re.kr</w:t>
                    </w:r>
                  </w:hyperlink>
                </w:p>
              </w:txbxContent>
            </v:textbox>
          </v:shape>
        </w:pict>
      </w:r>
      <w:r>
        <w:rPr>
          <w:rFonts w:ascii="Times New Roman"/>
          <w:spacing w:val="-49"/>
          <w:sz w:val="20"/>
        </w:rPr>
      </w:r>
    </w:p>
    <w:sectPr>
      <w:headerReference w:type="default" r:id="rId30"/>
      <w:footerReference w:type="default" r:id="rId31"/>
      <w:pgSz w:w="10320" w:h="14180"/>
      <w:pgMar w:header="0" w:footer="0" w:top="0" w:bottom="280" w:left="28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Book Antiqua">
    <w:altName w:val="Book Antiqua"/>
    <w:charset w:val="0"/>
    <w:family w:val="roman"/>
    <w:pitch w:val="variable"/>
  </w:font>
  <w:font w:name="Impact">
    <w:altName w:val="Impact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Franklin Gothic Book">
    <w:altName w:val="Franklin Gothic Book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MS UI Gothic">
    <w:altName w:val="MS UI Gothic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8.223999pt;margin-top:678.591125pt;width:9.85pt;height:12.5pt;mso-position-horizontal-relative:page;mso-position-vertical-relative:page;z-index:-22864" type="#_x0000_t202" filled="false" stroked="false">
          <v:textbox inset="0,0,0,0">
            <w:txbxContent>
              <w:p>
                <w:pPr>
                  <w:spacing w:line="231" w:lineRule="exact" w:before="0"/>
                  <w:ind w:left="40" w:right="0" w:firstLine="0"/>
                  <w:jc w:val="left"/>
                  <w:rPr>
                    <w:rFonts w:ascii="Arial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71B665"/>
                    <w:w w:val="99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8.842501pt;margin-top:681.276611pt;width:139.85pt;height:11.5pt;mso-position-horizontal-relative:page;mso-position-vertical-relative:page;z-index:-22840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Calibri"/>
                    <w:b/>
                    <w:sz w:val="19"/>
                  </w:rPr>
                </w:pPr>
                <w:r>
                  <w:rPr>
                    <w:color w:val="231F20"/>
                    <w:sz w:val="17"/>
                  </w:rPr>
                  <w:t>The</w:t>
                </w:r>
                <w:r>
                  <w:rPr>
                    <w:color w:val="231F20"/>
                    <w:spacing w:val="-27"/>
                    <w:sz w:val="17"/>
                  </w:rPr>
                  <w:t> </w:t>
                </w:r>
                <w:r>
                  <w:rPr>
                    <w:color w:val="231F20"/>
                    <w:sz w:val="17"/>
                  </w:rPr>
                  <w:t>KMI</w:t>
                </w:r>
                <w:r>
                  <w:rPr>
                    <w:color w:val="231F20"/>
                    <w:spacing w:val="-27"/>
                    <w:sz w:val="17"/>
                  </w:rPr>
                  <w:t> </w:t>
                </w:r>
                <w:r>
                  <w:rPr>
                    <w:color w:val="231F20"/>
                    <w:sz w:val="17"/>
                  </w:rPr>
                  <w:t>News</w:t>
                </w:r>
                <w:r>
                  <w:rPr>
                    <w:color w:val="231F20"/>
                    <w:spacing w:val="-27"/>
                    <w:sz w:val="17"/>
                  </w:rPr>
                  <w:t> </w:t>
                </w:r>
                <w:r>
                  <w:rPr>
                    <w:color w:val="231F20"/>
                    <w:sz w:val="17"/>
                  </w:rPr>
                  <w:t>Letter</w:t>
                </w:r>
                <w:r>
                  <w:rPr>
                    <w:color w:val="231F20"/>
                    <w:spacing w:val="-19"/>
                    <w:sz w:val="17"/>
                  </w:rPr>
                  <w:t> </w:t>
                </w:r>
                <w:r>
                  <w:rPr>
                    <w:rFonts w:ascii="Calibri"/>
                    <w:b/>
                    <w:color w:val="231F20"/>
                    <w:sz w:val="19"/>
                  </w:rPr>
                  <w:t>Ocean</w:t>
                </w:r>
                <w:r>
                  <w:rPr>
                    <w:rFonts w:ascii="Calibri"/>
                    <w:b/>
                    <w:color w:val="231F20"/>
                    <w:spacing w:val="-29"/>
                    <w:sz w:val="19"/>
                  </w:rPr>
                  <w:t> </w:t>
                </w:r>
                <w:r>
                  <w:rPr>
                    <w:rFonts w:ascii="Calibri"/>
                    <w:b/>
                    <w:color w:val="231F20"/>
                    <w:sz w:val="19"/>
                  </w:rPr>
                  <w:t>&amp;</w:t>
                </w:r>
                <w:r>
                  <w:rPr>
                    <w:rFonts w:ascii="Calibri"/>
                    <w:b/>
                    <w:color w:val="231F20"/>
                    <w:spacing w:val="-29"/>
                    <w:sz w:val="19"/>
                  </w:rPr>
                  <w:t> </w:t>
                </w:r>
                <w:r>
                  <w:rPr>
                    <w:rFonts w:ascii="Calibri"/>
                    <w:b/>
                    <w:color w:val="231F20"/>
                    <w:spacing w:val="-3"/>
                    <w:sz w:val="19"/>
                  </w:rPr>
                  <w:t>Future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3.174988pt;margin-top:678.591431pt;width:14.9pt;height:12.5pt;mso-position-horizontal-relative:page;mso-position-vertical-relative:page;z-index:-22600" type="#_x0000_t202" filled="false" stroked="false">
          <v:textbox inset="0,0,0,0">
            <w:txbxContent>
              <w:p>
                <w:pPr>
                  <w:spacing w:line="231" w:lineRule="exact" w:before="0"/>
                  <w:ind w:left="40" w:right="0" w:firstLine="0"/>
                  <w:jc w:val="left"/>
                  <w:rPr>
                    <w:rFonts w:ascii="Arial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71B66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8.842501pt;margin-top:681.276917pt;width:139.85pt;height:11.5pt;mso-position-horizontal-relative:page;mso-position-vertical-relative:page;z-index:-22576" type="#_x0000_t202" filled="false" stroked="false">
          <v:textbox inset="0,0,0,0">
            <w:txbxContent>
              <w:p>
                <w:pPr>
                  <w:spacing w:line="212" w:lineRule="exact" w:before="0"/>
                  <w:ind w:left="20" w:right="0" w:firstLine="0"/>
                  <w:jc w:val="left"/>
                  <w:rPr>
                    <w:rFonts w:ascii="Calibri"/>
                    <w:b/>
                    <w:sz w:val="19"/>
                  </w:rPr>
                </w:pPr>
                <w:r>
                  <w:rPr>
                    <w:color w:val="231F20"/>
                    <w:sz w:val="17"/>
                  </w:rPr>
                  <w:t>The</w:t>
                </w:r>
                <w:r>
                  <w:rPr>
                    <w:color w:val="231F20"/>
                    <w:spacing w:val="-27"/>
                    <w:sz w:val="17"/>
                  </w:rPr>
                  <w:t> </w:t>
                </w:r>
                <w:r>
                  <w:rPr>
                    <w:color w:val="231F20"/>
                    <w:sz w:val="17"/>
                  </w:rPr>
                  <w:t>KMI</w:t>
                </w:r>
                <w:r>
                  <w:rPr>
                    <w:color w:val="231F20"/>
                    <w:spacing w:val="-27"/>
                    <w:sz w:val="17"/>
                  </w:rPr>
                  <w:t> </w:t>
                </w:r>
                <w:r>
                  <w:rPr>
                    <w:color w:val="231F20"/>
                    <w:sz w:val="17"/>
                  </w:rPr>
                  <w:t>News</w:t>
                </w:r>
                <w:r>
                  <w:rPr>
                    <w:color w:val="231F20"/>
                    <w:spacing w:val="-27"/>
                    <w:sz w:val="17"/>
                  </w:rPr>
                  <w:t> </w:t>
                </w:r>
                <w:r>
                  <w:rPr>
                    <w:color w:val="231F20"/>
                    <w:sz w:val="17"/>
                  </w:rPr>
                  <w:t>Letter</w:t>
                </w:r>
                <w:r>
                  <w:rPr>
                    <w:color w:val="231F20"/>
                    <w:spacing w:val="-19"/>
                    <w:sz w:val="17"/>
                  </w:rPr>
                  <w:t> </w:t>
                </w:r>
                <w:r>
                  <w:rPr>
                    <w:rFonts w:ascii="Calibri"/>
                    <w:b/>
                    <w:color w:val="231F20"/>
                    <w:sz w:val="19"/>
                  </w:rPr>
                  <w:t>Ocean</w:t>
                </w:r>
                <w:r>
                  <w:rPr>
                    <w:rFonts w:ascii="Calibri"/>
                    <w:b/>
                    <w:color w:val="231F20"/>
                    <w:spacing w:val="-29"/>
                    <w:sz w:val="19"/>
                  </w:rPr>
                  <w:t> </w:t>
                </w:r>
                <w:r>
                  <w:rPr>
                    <w:rFonts w:ascii="Calibri"/>
                    <w:b/>
                    <w:color w:val="231F20"/>
                    <w:sz w:val="19"/>
                  </w:rPr>
                  <w:t>&amp;</w:t>
                </w:r>
                <w:r>
                  <w:rPr>
                    <w:rFonts w:ascii="Calibri"/>
                    <w:b/>
                    <w:color w:val="231F20"/>
                    <w:spacing w:val="-29"/>
                    <w:sz w:val="19"/>
                  </w:rPr>
                  <w:t> </w:t>
                </w:r>
                <w:r>
                  <w:rPr>
                    <w:rFonts w:ascii="Calibri"/>
                    <w:b/>
                    <w:color w:val="231F20"/>
                    <w:spacing w:val="-3"/>
                    <w:sz w:val="19"/>
                  </w:rPr>
                  <w:t>Future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.000011pt;width:515.906000pt;height:708.660634pt;mso-position-horizontal-relative:page;mso-position-vertical-relative:page;z-index:-22936" filled="true" fillcolor="#f2f5cb" stroked="false">
          <v:fill type="solid"/>
          <w10:wrap type="none"/>
        </v:rect>
      </w:pict>
    </w:r>
    <w:r>
      <w:rPr/>
      <w:pict>
        <v:rect style="position:absolute;margin-left:19.843pt;margin-top:.000011pt;width:476.22pt;height:53.858pt;mso-position-horizontal-relative:page;mso-position-vertical-relative:page;z-index:-22912" filled="true" fillcolor="#f26522" stroked="false">
          <v:fill type="solid"/>
          <w10:wrap type="none"/>
        </v:rect>
      </w:pict>
    </w:r>
    <w:r>
      <w:rPr/>
      <w:pict>
        <v:shape style="position:absolute;margin-left:41.52pt;margin-top:27.920616pt;width:79.350pt;height:22pt;mso-position-horizontal-relative:page;mso-position-vertical-relative:page;z-index:-22888" type="#_x0000_t202" filled="false" stroked="false">
          <v:textbox inset="0,0,0,0">
            <w:txbxContent>
              <w:p>
                <w:pPr>
                  <w:spacing w:line="431" w:lineRule="exact" w:before="0"/>
                  <w:ind w:left="20" w:right="0" w:firstLine="0"/>
                  <w:jc w:val="left"/>
                  <w:rPr>
                    <w:rFonts w:ascii="Trebuchet MS"/>
                    <w:sz w:val="40"/>
                  </w:rPr>
                </w:pPr>
                <w:r>
                  <w:rPr>
                    <w:rFonts w:ascii="Trebuchet MS"/>
                    <w:color w:val="FFFFFF"/>
                    <w:spacing w:val="-6"/>
                    <w:w w:val="105"/>
                    <w:sz w:val="40"/>
                  </w:rPr>
                  <w:t>OPINION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.000011pt;width:515.906000pt;height:708.660634pt;mso-position-horizontal-relative:page;mso-position-vertical-relative:page;z-index:-22816" filled="true" fillcolor="#f2f5cb" stroked="false">
          <v:fill type="solid"/>
          <w10:wrap type="none"/>
        </v:rect>
      </w:pict>
    </w:r>
    <w:r>
      <w:rPr/>
      <w:pict>
        <v:rect style="position:absolute;margin-left:19.843pt;margin-top:.000011pt;width:476.22pt;height:53.858pt;mso-position-horizontal-relative:page;mso-position-vertical-relative:page;z-index:-22792" filled="true" fillcolor="#f26522" stroked="false">
          <v:fill type="solid"/>
          <w10:wrap type="none"/>
        </v:rect>
      </w:pict>
    </w:r>
    <w:r>
      <w:rPr/>
      <w:pict>
        <v:shape style="position:absolute;margin-left:41.52pt;margin-top:27.920616pt;width:133.550pt;height:22pt;mso-position-horizontal-relative:page;mso-position-vertical-relative:page;z-index:-22768" type="#_x0000_t202" filled="false" stroked="false">
          <v:textbox inset="0,0,0,0">
            <w:txbxContent>
              <w:p>
                <w:pPr>
                  <w:spacing w:line="431" w:lineRule="exact" w:before="0"/>
                  <w:ind w:left="20" w:right="0" w:firstLine="0"/>
                  <w:jc w:val="left"/>
                  <w:rPr>
                    <w:rFonts w:ascii="Trebuchet MS"/>
                    <w:sz w:val="40"/>
                  </w:rPr>
                </w:pPr>
                <w:r>
                  <w:rPr>
                    <w:rFonts w:ascii="Trebuchet MS"/>
                    <w:color w:val="FFFFFF"/>
                    <w:spacing w:val="-6"/>
                    <w:w w:val="105"/>
                    <w:sz w:val="40"/>
                  </w:rPr>
                  <w:t>OCEAN</w:t>
                </w:r>
                <w:r>
                  <w:rPr>
                    <w:rFonts w:ascii="Trebuchet MS"/>
                    <w:color w:val="FFFFFF"/>
                    <w:spacing w:val="-40"/>
                    <w:w w:val="105"/>
                    <w:sz w:val="40"/>
                  </w:rPr>
                  <w:t> </w:t>
                </w:r>
                <w:r>
                  <w:rPr>
                    <w:rFonts w:ascii="Trebuchet MS"/>
                    <w:color w:val="FFFFFF"/>
                    <w:spacing w:val="-7"/>
                    <w:w w:val="105"/>
                    <w:sz w:val="40"/>
                  </w:rPr>
                  <w:t>POLICY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.000011pt;width:515.906000pt;height:708.660634pt;mso-position-horizontal-relative:page;mso-position-vertical-relative:page;z-index:-22744" filled="true" fillcolor="#f2f5cb" stroked="false">
          <v:fill type="solid"/>
          <w10:wrap type="none"/>
        </v:rect>
      </w:pict>
    </w:r>
    <w:r>
      <w:rPr/>
      <w:pict>
        <v:rect style="position:absolute;margin-left:19.843pt;margin-top:.000011pt;width:476.22pt;height:53.858pt;mso-position-horizontal-relative:page;mso-position-vertical-relative:page;z-index:-22720" filled="true" fillcolor="#f26522" stroked="false">
          <v:fill type="solid"/>
          <w10:wrap type="none"/>
        </v:rect>
      </w:pict>
    </w:r>
    <w:r>
      <w:rPr/>
      <w:pict>
        <v:shape style="position:absolute;margin-left:41.52pt;margin-top:27.920616pt;width:193.4pt;height:22pt;mso-position-horizontal-relative:page;mso-position-vertical-relative:page;z-index:-22696" type="#_x0000_t202" filled="false" stroked="false">
          <v:textbox inset="0,0,0,0">
            <w:txbxContent>
              <w:p>
                <w:pPr>
                  <w:spacing w:line="431" w:lineRule="exact" w:before="0"/>
                  <w:ind w:left="20" w:right="0" w:firstLine="0"/>
                  <w:jc w:val="left"/>
                  <w:rPr>
                    <w:rFonts w:ascii="Trebuchet MS"/>
                    <w:sz w:val="40"/>
                  </w:rPr>
                </w:pPr>
                <w:r>
                  <w:rPr>
                    <w:rFonts w:ascii="Trebuchet MS"/>
                    <w:color w:val="FFFFFF"/>
                    <w:spacing w:val="-6"/>
                    <w:w w:val="110"/>
                    <w:sz w:val="40"/>
                  </w:rPr>
                  <w:t>RESEARCH</w:t>
                </w:r>
                <w:r>
                  <w:rPr>
                    <w:rFonts w:ascii="Trebuchet MS"/>
                    <w:color w:val="FFFFFF"/>
                    <w:spacing w:val="-36"/>
                    <w:w w:val="110"/>
                    <w:sz w:val="40"/>
                  </w:rPr>
                  <w:t> </w:t>
                </w:r>
                <w:r>
                  <w:rPr>
                    <w:rFonts w:ascii="Trebuchet MS"/>
                    <w:color w:val="FFFFFF"/>
                    <w:spacing w:val="-6"/>
                    <w:w w:val="110"/>
                    <w:sz w:val="40"/>
                  </w:rPr>
                  <w:t>FINDINGS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.000011pt;width:515.905pt;height:708.660634pt;mso-position-horizontal-relative:page;mso-position-vertical-relative:page;z-index:-22672" filled="true" fillcolor="#f2f5cb" stroked="false">
          <v:fill type="solid"/>
          <w10:wrap type="none"/>
        </v:rect>
      </w:pict>
    </w:r>
    <w:r>
      <w:rPr/>
      <w:pict>
        <v:rect style="position:absolute;margin-left:19.841999pt;margin-top:.000011pt;width:476.221pt;height:53.858pt;mso-position-horizontal-relative:page;mso-position-vertical-relative:page;z-index:-22648" filled="true" fillcolor="#f26522" stroked="false">
          <v:fill type="solid"/>
          <w10:wrap type="none"/>
        </v:rect>
      </w:pict>
    </w:r>
    <w:r>
      <w:rPr/>
      <w:pict>
        <v:shape style="position:absolute;margin-left:41.519501pt;margin-top:27.920616pt;width:197.95pt;height:22pt;mso-position-horizontal-relative:page;mso-position-vertical-relative:page;z-index:-22624" type="#_x0000_t202" filled="false" stroked="false">
          <v:textbox inset="0,0,0,0">
            <w:txbxContent>
              <w:p>
                <w:pPr>
                  <w:spacing w:line="431" w:lineRule="exact" w:before="0"/>
                  <w:ind w:left="20" w:right="0" w:firstLine="0"/>
                  <w:jc w:val="left"/>
                  <w:rPr>
                    <w:rFonts w:ascii="Trebuchet MS"/>
                    <w:sz w:val="40"/>
                  </w:rPr>
                </w:pPr>
                <w:r>
                  <w:rPr>
                    <w:rFonts w:ascii="Trebuchet MS"/>
                    <w:color w:val="FFFFFF"/>
                    <w:spacing w:val="-6"/>
                    <w:w w:val="110"/>
                    <w:sz w:val="40"/>
                  </w:rPr>
                  <w:t>RESEARCH</w:t>
                </w:r>
                <w:r>
                  <w:rPr>
                    <w:rFonts w:ascii="Trebuchet MS"/>
                    <w:color w:val="FFFFFF"/>
                    <w:spacing w:val="-79"/>
                    <w:w w:val="110"/>
                    <w:sz w:val="40"/>
                  </w:rPr>
                  <w:t> </w:t>
                </w:r>
                <w:r>
                  <w:rPr>
                    <w:rFonts w:ascii="Trebuchet MS"/>
                    <w:color w:val="FFFFFF"/>
                    <w:spacing w:val="-9"/>
                    <w:w w:val="110"/>
                    <w:sz w:val="40"/>
                  </w:rPr>
                  <w:t>PROJECTS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.000011pt;width:515.905pt;height:708.660634pt;mso-position-horizontal-relative:page;mso-position-vertical-relative:page;z-index:-22552" filled="true" fillcolor="#f2f5cb" stroked="false">
          <v:fill type="solid"/>
          <w10:wrap type="none"/>
        </v:rect>
      </w:pict>
    </w:r>
    <w:r>
      <w:rPr/>
      <w:pict>
        <v:rect style="position:absolute;margin-left:19.841999pt;margin-top:.000011pt;width:476.221pt;height:53.858pt;mso-position-horizontal-relative:page;mso-position-vertical-relative:page;z-index:-22528" filled="true" fillcolor="#f26522" stroked="false">
          <v:fill type="solid"/>
          <w10:wrap type="none"/>
        </v:rect>
      </w:pict>
    </w:r>
    <w:r>
      <w:rPr/>
      <w:pict>
        <v:shape style="position:absolute;margin-left:41.519501pt;margin-top:27.920616pt;width:189.3pt;height:22pt;mso-position-horizontal-relative:page;mso-position-vertical-relative:page;z-index:-22504" type="#_x0000_t202" filled="false" stroked="false">
          <v:textbox inset="0,0,0,0">
            <w:txbxContent>
              <w:p>
                <w:pPr>
                  <w:spacing w:line="431" w:lineRule="exact" w:before="0"/>
                  <w:ind w:left="20" w:right="0" w:firstLine="0"/>
                  <w:jc w:val="left"/>
                  <w:rPr>
                    <w:rFonts w:ascii="Trebuchet MS"/>
                    <w:sz w:val="40"/>
                  </w:rPr>
                </w:pPr>
                <w:r>
                  <w:rPr>
                    <w:rFonts w:ascii="Trebuchet MS"/>
                    <w:color w:val="FFFFFF"/>
                    <w:spacing w:val="-5"/>
                    <w:w w:val="110"/>
                    <w:sz w:val="40"/>
                  </w:rPr>
                  <w:t>KMI</w:t>
                </w:r>
                <w:r>
                  <w:rPr>
                    <w:rFonts w:ascii="Trebuchet MS"/>
                    <w:color w:val="FFFFFF"/>
                    <w:spacing w:val="-55"/>
                    <w:w w:val="110"/>
                    <w:sz w:val="40"/>
                  </w:rPr>
                  <w:t> </w:t>
                </w:r>
                <w:r>
                  <w:rPr>
                    <w:rFonts w:ascii="Trebuchet MS"/>
                    <w:color w:val="FFFFFF"/>
                    <w:spacing w:val="-5"/>
                    <w:w w:val="110"/>
                    <w:sz w:val="40"/>
                  </w:rPr>
                  <w:t>NEWS</w:t>
                </w:r>
                <w:r>
                  <w:rPr>
                    <w:rFonts w:ascii="Trebuchet MS"/>
                    <w:color w:val="FFFFFF"/>
                    <w:spacing w:val="-55"/>
                    <w:w w:val="110"/>
                    <w:sz w:val="40"/>
                  </w:rPr>
                  <w:t> </w:t>
                </w:r>
                <w:r>
                  <w:rPr>
                    <w:rFonts w:ascii="Trebuchet MS"/>
                    <w:color w:val="FFFFFF"/>
                    <w:w w:val="110"/>
                    <w:sz w:val="40"/>
                  </w:rPr>
                  <w:t>&amp;</w:t>
                </w:r>
                <w:r>
                  <w:rPr>
                    <w:rFonts w:ascii="Trebuchet MS"/>
                    <w:color w:val="FFFFFF"/>
                    <w:spacing w:val="-55"/>
                    <w:w w:val="110"/>
                    <w:sz w:val="40"/>
                  </w:rPr>
                  <w:t> </w:t>
                </w:r>
                <w:r>
                  <w:rPr>
                    <w:rFonts w:ascii="Trebuchet MS"/>
                    <w:color w:val="FFFFFF"/>
                    <w:spacing w:val="-6"/>
                    <w:w w:val="110"/>
                    <w:sz w:val="40"/>
                  </w:rPr>
                  <w:t>EVENTS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011pt;width:515.906000pt;height:708.660634pt;mso-position-horizontal-relative:page;mso-position-vertical-relative:page;z-index:-22480" filled="true" fillcolor="#f2f5cb" stroked="false">
          <v:fill type="solid"/>
          <w10:wrap type="non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1"/>
      <w:numFmt w:val="decimal"/>
      <w:lvlText w:val="%1."/>
      <w:lvlJc w:val="left"/>
      <w:pPr>
        <w:ind w:left="461" w:hanging="221"/>
        <w:jc w:val="left"/>
      </w:pPr>
      <w:rPr>
        <w:rFonts w:hint="default" w:ascii="Arial" w:hAnsi="Arial" w:eastAsia="Arial" w:cs="Arial"/>
        <w:color w:val="20ABAD"/>
        <w:spacing w:val="-5"/>
        <w:w w:val="110"/>
        <w:sz w:val="19"/>
        <w:szCs w:val="19"/>
      </w:rPr>
    </w:lvl>
    <w:lvl w:ilvl="1">
      <w:start w:val="0"/>
      <w:numFmt w:val="bullet"/>
      <w:lvlText w:val="-"/>
      <w:lvlJc w:val="left"/>
      <w:pPr>
        <w:ind w:left="549" w:hanging="105"/>
      </w:pPr>
      <w:rPr>
        <w:rFonts w:hint="default" w:ascii="Palatino Linotype" w:hAnsi="Palatino Linotype" w:eastAsia="Palatino Linotype" w:cs="Palatino Linotype"/>
        <w:color w:val="231F20"/>
        <w:w w:val="106"/>
        <w:sz w:val="18"/>
        <w:szCs w:val="18"/>
      </w:rPr>
    </w:lvl>
    <w:lvl w:ilvl="2">
      <w:start w:val="0"/>
      <w:numFmt w:val="bullet"/>
      <w:lvlText w:val="•"/>
      <w:lvlJc w:val="left"/>
      <w:pPr>
        <w:ind w:left="1033" w:hanging="1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26" w:hanging="1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19" w:hanging="1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12" w:hanging="1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06" w:hanging="1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99" w:hanging="1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92" w:hanging="105"/>
      </w:pPr>
      <w:rPr>
        <w:rFonts w:hint="default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549" w:hanging="105"/>
      </w:pPr>
      <w:rPr>
        <w:rFonts w:hint="default" w:ascii="Palatino Linotype" w:hAnsi="Palatino Linotype" w:eastAsia="Palatino Linotype" w:cs="Palatino Linotype"/>
        <w:color w:val="231F20"/>
        <w:w w:val="106"/>
        <w:sz w:val="18"/>
        <w:szCs w:val="18"/>
      </w:rPr>
    </w:lvl>
    <w:lvl w:ilvl="1">
      <w:start w:val="0"/>
      <w:numFmt w:val="bullet"/>
      <w:lvlText w:val="•"/>
      <w:lvlJc w:val="left"/>
      <w:pPr>
        <w:ind w:left="983" w:hanging="10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27" w:hanging="1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71" w:hanging="1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15" w:hanging="1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59" w:hanging="1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03" w:hanging="1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47" w:hanging="1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91" w:hanging="105"/>
      </w:pPr>
      <w:rPr>
        <w:rFonts w:hint="default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352" w:hanging="112"/>
      </w:pPr>
      <w:rPr>
        <w:rFonts w:hint="default" w:ascii="Palatino Linotype" w:hAnsi="Palatino Linotype" w:eastAsia="Palatino Linotype" w:cs="Palatino Linotype"/>
        <w:color w:val="231F20"/>
        <w:w w:val="64"/>
        <w:sz w:val="18"/>
        <w:szCs w:val="18"/>
      </w:rPr>
    </w:lvl>
    <w:lvl w:ilvl="1">
      <w:start w:val="0"/>
      <w:numFmt w:val="bullet"/>
      <w:lvlText w:val="•"/>
      <w:lvlJc w:val="left"/>
      <w:pPr>
        <w:ind w:left="680" w:hanging="112"/>
      </w:pPr>
      <w:rPr>
        <w:rFonts w:hint="default" w:ascii="Palatino Linotype" w:hAnsi="Palatino Linotype" w:eastAsia="Palatino Linotype" w:cs="Palatino Linotype"/>
        <w:color w:val="231F20"/>
        <w:w w:val="64"/>
        <w:sz w:val="18"/>
        <w:szCs w:val="18"/>
      </w:rPr>
    </w:lvl>
    <w:lvl w:ilvl="2">
      <w:start w:val="0"/>
      <w:numFmt w:val="bullet"/>
      <w:lvlText w:val="•"/>
      <w:lvlJc w:val="left"/>
      <w:pPr>
        <w:ind w:left="599" w:hanging="1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9" w:hanging="1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9" w:hanging="1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9" w:hanging="1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9" w:hanging="1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99" w:hanging="1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9" w:hanging="112"/>
      </w:pPr>
      <w:rPr>
        <w:rFonts w:hint="default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680" w:hanging="112"/>
      </w:pPr>
      <w:rPr>
        <w:rFonts w:hint="default" w:ascii="Palatino Linotype" w:hAnsi="Palatino Linotype" w:eastAsia="Palatino Linotype" w:cs="Palatino Linotype"/>
        <w:color w:val="231F20"/>
        <w:w w:val="64"/>
        <w:sz w:val="18"/>
        <w:szCs w:val="18"/>
      </w:rPr>
    </w:lvl>
    <w:lvl w:ilvl="1">
      <w:start w:val="0"/>
      <w:numFmt w:val="bullet"/>
      <w:lvlText w:val="•"/>
      <w:lvlJc w:val="left"/>
      <w:pPr>
        <w:ind w:left="1085" w:hanging="1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91" w:hanging="1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97" w:hanging="1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03" w:hanging="1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09" w:hanging="1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15" w:hanging="1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21" w:hanging="1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27" w:hanging="112"/>
      </w:pPr>
      <w:rPr>
        <w:rFonts w:hint="default"/>
      </w:rPr>
    </w:lvl>
  </w:abstractNum>
  <w:abstractNum w:abstractNumId="16">
    <w:multiLevelType w:val="hybridMultilevel"/>
    <w:lvl w:ilvl="0">
      <w:start w:val="0"/>
      <w:numFmt w:val="bullet"/>
      <w:lvlText w:val="❍"/>
      <w:lvlJc w:val="left"/>
      <w:pPr>
        <w:ind w:left="570" w:hanging="166"/>
      </w:pPr>
      <w:rPr>
        <w:rFonts w:hint="default" w:ascii="MS UI Gothic" w:hAnsi="MS UI Gothic" w:eastAsia="MS UI Gothic" w:cs="MS UI Gothic"/>
        <w:color w:val="231F20"/>
        <w:w w:val="91"/>
        <w:sz w:val="14"/>
        <w:szCs w:val="14"/>
      </w:rPr>
    </w:lvl>
    <w:lvl w:ilvl="1">
      <w:start w:val="0"/>
      <w:numFmt w:val="bullet"/>
      <w:lvlText w:val="•"/>
      <w:lvlJc w:val="left"/>
      <w:pPr>
        <w:ind w:left="995" w:hanging="16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11" w:hanging="16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27" w:hanging="1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42" w:hanging="1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58" w:hanging="1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74" w:hanging="1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90" w:hanging="1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05" w:hanging="166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759" w:hanging="190"/>
        <w:jc w:val="right"/>
      </w:pPr>
      <w:rPr>
        <w:rFonts w:hint="default" w:ascii="Palatino Linotype" w:hAnsi="Palatino Linotype" w:eastAsia="Palatino Linotype" w:cs="Palatino Linotype"/>
        <w:color w:val="231F20"/>
        <w:w w:val="96"/>
        <w:sz w:val="18"/>
        <w:szCs w:val="18"/>
      </w:rPr>
    </w:lvl>
    <w:lvl w:ilvl="1">
      <w:start w:val="1"/>
      <w:numFmt w:val="decimal"/>
      <w:lvlText w:val="%2."/>
      <w:lvlJc w:val="left"/>
      <w:pPr>
        <w:ind w:left="790" w:hanging="221"/>
        <w:jc w:val="right"/>
      </w:pPr>
      <w:rPr>
        <w:rFonts w:hint="default" w:ascii="Arial" w:hAnsi="Arial" w:eastAsia="Arial" w:cs="Arial"/>
        <w:color w:val="20ABAD"/>
        <w:spacing w:val="-5"/>
        <w:w w:val="110"/>
        <w:sz w:val="19"/>
        <w:szCs w:val="19"/>
      </w:rPr>
    </w:lvl>
    <w:lvl w:ilvl="2">
      <w:start w:val="0"/>
      <w:numFmt w:val="bullet"/>
      <w:lvlText w:val="-"/>
      <w:lvlJc w:val="left"/>
      <w:pPr>
        <w:ind w:left="877" w:hanging="105"/>
      </w:pPr>
      <w:rPr>
        <w:rFonts w:hint="default" w:ascii="Palatino Linotype" w:hAnsi="Palatino Linotype" w:eastAsia="Palatino Linotype" w:cs="Palatino Linotype"/>
        <w:color w:val="231F20"/>
        <w:w w:val="106"/>
        <w:sz w:val="18"/>
        <w:szCs w:val="18"/>
      </w:rPr>
    </w:lvl>
    <w:lvl w:ilvl="3">
      <w:start w:val="0"/>
      <w:numFmt w:val="bullet"/>
      <w:lvlText w:val="•"/>
      <w:lvlJc w:val="left"/>
      <w:pPr>
        <w:ind w:left="1362" w:hanging="1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844" w:hanging="1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26" w:hanging="1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08" w:hanging="1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91" w:hanging="1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73" w:hanging="105"/>
      </w:pPr>
      <w:rPr>
        <w:rFonts w:hint="default"/>
      </w:rPr>
    </w:lvl>
  </w:abstractNum>
  <w:abstractNum w:abstractNumId="14">
    <w:multiLevelType w:val="hybridMultilevel"/>
    <w:lvl w:ilvl="0">
      <w:start w:val="0"/>
      <w:numFmt w:val="bullet"/>
      <w:lvlText w:val="❍"/>
      <w:lvlJc w:val="left"/>
      <w:pPr>
        <w:ind w:left="570" w:hanging="164"/>
      </w:pPr>
      <w:rPr>
        <w:rFonts w:hint="default" w:ascii="MS UI Gothic" w:hAnsi="MS UI Gothic" w:eastAsia="MS UI Gothic" w:cs="MS UI Gothic"/>
        <w:color w:val="231F20"/>
        <w:w w:val="91"/>
        <w:sz w:val="14"/>
        <w:szCs w:val="14"/>
      </w:rPr>
    </w:lvl>
    <w:lvl w:ilvl="1">
      <w:start w:val="0"/>
      <w:numFmt w:val="bullet"/>
      <w:lvlText w:val="-"/>
      <w:lvlJc w:val="left"/>
      <w:pPr>
        <w:ind w:left="570" w:hanging="99"/>
      </w:pPr>
      <w:rPr>
        <w:rFonts w:hint="default" w:ascii="Palatino Linotype" w:hAnsi="Palatino Linotype" w:eastAsia="Palatino Linotype" w:cs="Palatino Linotype"/>
        <w:color w:val="231F20"/>
        <w:w w:val="106"/>
        <w:sz w:val="18"/>
        <w:szCs w:val="18"/>
      </w:rPr>
    </w:lvl>
    <w:lvl w:ilvl="2">
      <w:start w:val="0"/>
      <w:numFmt w:val="bullet"/>
      <w:lvlText w:val="•"/>
      <w:lvlJc w:val="left"/>
      <w:pPr>
        <w:ind w:left="1411" w:hanging="9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27" w:hanging="9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43" w:hanging="9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58" w:hanging="9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74" w:hanging="9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90" w:hanging="9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06" w:hanging="99"/>
      </w:pPr>
      <w:rPr>
        <w:rFonts w:hint="default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206" w:hanging="94"/>
      </w:pPr>
      <w:rPr>
        <w:rFonts w:hint="default" w:ascii="Palatino Linotype" w:hAnsi="Palatino Linotype" w:eastAsia="Palatino Linotype" w:cs="Palatino Linotype"/>
        <w:color w:val="231F20"/>
        <w:w w:val="106"/>
        <w:sz w:val="16"/>
        <w:szCs w:val="16"/>
      </w:rPr>
    </w:lvl>
    <w:lvl w:ilvl="1">
      <w:start w:val="0"/>
      <w:numFmt w:val="bullet"/>
      <w:lvlText w:val="•"/>
      <w:lvlJc w:val="left"/>
      <w:pPr>
        <w:ind w:left="489" w:hanging="9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79" w:hanging="9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68" w:hanging="9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58" w:hanging="9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48" w:hanging="9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37" w:hanging="9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27" w:hanging="9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517" w:hanging="94"/>
      </w:pPr>
      <w:rPr>
        <w:rFonts w:hint="default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197" w:hanging="86"/>
      </w:pPr>
      <w:rPr>
        <w:rFonts w:hint="default" w:ascii="Palatino Linotype" w:hAnsi="Palatino Linotype" w:eastAsia="Palatino Linotype" w:cs="Palatino Linotype"/>
        <w:color w:val="231F20"/>
        <w:w w:val="106"/>
        <w:sz w:val="16"/>
        <w:szCs w:val="16"/>
      </w:rPr>
    </w:lvl>
    <w:lvl w:ilvl="1">
      <w:start w:val="0"/>
      <w:numFmt w:val="bullet"/>
      <w:lvlText w:val="•"/>
      <w:lvlJc w:val="left"/>
      <w:pPr>
        <w:ind w:left="618" w:hanging="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37" w:hanging="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55" w:hanging="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874" w:hanging="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92" w:hanging="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11" w:hanging="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29" w:hanging="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48" w:hanging="86"/>
      </w:pPr>
      <w:rPr>
        <w:rFonts w:hint="default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197" w:hanging="86"/>
      </w:pPr>
      <w:rPr>
        <w:rFonts w:hint="default" w:ascii="Palatino Linotype" w:hAnsi="Palatino Linotype" w:eastAsia="Palatino Linotype" w:cs="Palatino Linotype"/>
        <w:color w:val="231F20"/>
        <w:w w:val="106"/>
        <w:sz w:val="16"/>
        <w:szCs w:val="16"/>
      </w:rPr>
    </w:lvl>
    <w:lvl w:ilvl="1">
      <w:start w:val="0"/>
      <w:numFmt w:val="bullet"/>
      <w:lvlText w:val="•"/>
      <w:lvlJc w:val="left"/>
      <w:pPr>
        <w:ind w:left="618" w:hanging="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37" w:hanging="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55" w:hanging="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874" w:hanging="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92" w:hanging="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11" w:hanging="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29" w:hanging="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48" w:hanging="86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197" w:hanging="94"/>
      </w:pPr>
      <w:rPr>
        <w:rFonts w:hint="default" w:ascii="Palatino Linotype" w:hAnsi="Palatino Linotype" w:eastAsia="Palatino Linotype" w:cs="Palatino Linotype"/>
        <w:color w:val="231F20"/>
        <w:w w:val="106"/>
        <w:sz w:val="16"/>
        <w:szCs w:val="16"/>
      </w:rPr>
    </w:lvl>
    <w:lvl w:ilvl="1">
      <w:start w:val="0"/>
      <w:numFmt w:val="bullet"/>
      <w:lvlText w:val="•"/>
      <w:lvlJc w:val="left"/>
      <w:pPr>
        <w:ind w:left="489" w:hanging="9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79" w:hanging="9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68" w:hanging="9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58" w:hanging="9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48" w:hanging="9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37" w:hanging="9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27" w:hanging="9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517" w:hanging="94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197" w:hanging="86"/>
      </w:pPr>
      <w:rPr>
        <w:rFonts w:hint="default" w:ascii="Palatino Linotype" w:hAnsi="Palatino Linotype" w:eastAsia="Palatino Linotype" w:cs="Palatino Linotype"/>
        <w:color w:val="231F20"/>
        <w:w w:val="106"/>
        <w:sz w:val="16"/>
        <w:szCs w:val="16"/>
      </w:rPr>
    </w:lvl>
    <w:lvl w:ilvl="1">
      <w:start w:val="0"/>
      <w:numFmt w:val="bullet"/>
      <w:lvlText w:val="•"/>
      <w:lvlJc w:val="left"/>
      <w:pPr>
        <w:ind w:left="618" w:hanging="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37" w:hanging="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55" w:hanging="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874" w:hanging="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92" w:hanging="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11" w:hanging="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29" w:hanging="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48" w:hanging="86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205" w:hanging="94"/>
      </w:pPr>
      <w:rPr>
        <w:rFonts w:hint="default" w:ascii="Palatino Linotype" w:hAnsi="Palatino Linotype" w:eastAsia="Palatino Linotype" w:cs="Palatino Linotype"/>
        <w:color w:val="231F20"/>
        <w:w w:val="106"/>
        <w:sz w:val="16"/>
        <w:szCs w:val="16"/>
      </w:rPr>
    </w:lvl>
    <w:lvl w:ilvl="1">
      <w:start w:val="0"/>
      <w:numFmt w:val="bullet"/>
      <w:lvlText w:val="•"/>
      <w:lvlJc w:val="left"/>
      <w:pPr>
        <w:ind w:left="489" w:hanging="9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79" w:hanging="9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68" w:hanging="9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58" w:hanging="9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48" w:hanging="9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37" w:hanging="9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27" w:hanging="9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517" w:hanging="94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97" w:hanging="86"/>
      </w:pPr>
      <w:rPr>
        <w:rFonts w:hint="default" w:ascii="Palatino Linotype" w:hAnsi="Palatino Linotype" w:eastAsia="Palatino Linotype" w:cs="Palatino Linotype"/>
        <w:color w:val="231F20"/>
        <w:w w:val="106"/>
        <w:sz w:val="16"/>
        <w:szCs w:val="16"/>
      </w:rPr>
    </w:lvl>
    <w:lvl w:ilvl="1">
      <w:start w:val="0"/>
      <w:numFmt w:val="bullet"/>
      <w:lvlText w:val="•"/>
      <w:lvlJc w:val="left"/>
      <w:pPr>
        <w:ind w:left="618" w:hanging="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37" w:hanging="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55" w:hanging="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874" w:hanging="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92" w:hanging="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11" w:hanging="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29" w:hanging="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48" w:hanging="86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197" w:hanging="86"/>
      </w:pPr>
      <w:rPr>
        <w:rFonts w:hint="default" w:ascii="Palatino Linotype" w:hAnsi="Palatino Linotype" w:eastAsia="Palatino Linotype" w:cs="Palatino Linotype"/>
        <w:color w:val="231F20"/>
        <w:w w:val="106"/>
        <w:sz w:val="16"/>
        <w:szCs w:val="16"/>
      </w:rPr>
    </w:lvl>
    <w:lvl w:ilvl="1">
      <w:start w:val="0"/>
      <w:numFmt w:val="bullet"/>
      <w:lvlText w:val="•"/>
      <w:lvlJc w:val="left"/>
      <w:pPr>
        <w:ind w:left="489" w:hanging="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79" w:hanging="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68" w:hanging="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58" w:hanging="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48" w:hanging="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37" w:hanging="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27" w:hanging="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517" w:hanging="86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❍"/>
      <w:lvlJc w:val="left"/>
      <w:pPr>
        <w:ind w:left="243" w:hanging="163"/>
      </w:pPr>
      <w:rPr>
        <w:rFonts w:hint="default" w:ascii="MS UI Gothic" w:hAnsi="MS UI Gothic" w:eastAsia="MS UI Gothic" w:cs="MS UI Gothic"/>
        <w:color w:val="231F20"/>
        <w:w w:val="91"/>
        <w:sz w:val="14"/>
        <w:szCs w:val="14"/>
      </w:rPr>
    </w:lvl>
    <w:lvl w:ilvl="1">
      <w:start w:val="0"/>
      <w:numFmt w:val="bullet"/>
      <w:lvlText w:val="-"/>
      <w:lvlJc w:val="left"/>
      <w:pPr>
        <w:ind w:left="243" w:hanging="116"/>
      </w:pPr>
      <w:rPr>
        <w:rFonts w:hint="default" w:ascii="Palatino Linotype" w:hAnsi="Palatino Linotype" w:eastAsia="Palatino Linotype" w:cs="Palatino Linotype"/>
        <w:color w:val="231F20"/>
        <w:w w:val="106"/>
        <w:sz w:val="18"/>
        <w:szCs w:val="18"/>
      </w:rPr>
    </w:lvl>
    <w:lvl w:ilvl="2">
      <w:start w:val="0"/>
      <w:numFmt w:val="bullet"/>
      <w:lvlText w:val="•"/>
      <w:lvlJc w:val="left"/>
      <w:pPr>
        <w:ind w:left="511" w:hanging="1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" w:hanging="1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3" w:hanging="1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4" w:hanging="1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5" w:hanging="1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6" w:hanging="1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" w:hanging="116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759" w:hanging="190"/>
        <w:jc w:val="right"/>
      </w:pPr>
      <w:rPr>
        <w:rFonts w:hint="default" w:ascii="Palatino Linotype" w:hAnsi="Palatino Linotype" w:eastAsia="Palatino Linotype" w:cs="Palatino Linotype"/>
        <w:color w:val="231F20"/>
        <w:w w:val="96"/>
        <w:sz w:val="18"/>
        <w:szCs w:val="18"/>
      </w:rPr>
    </w:lvl>
    <w:lvl w:ilvl="1">
      <w:start w:val="0"/>
      <w:numFmt w:val="bullet"/>
      <w:lvlText w:val="•"/>
      <w:lvlJc w:val="left"/>
      <w:pPr>
        <w:ind w:left="1157" w:hanging="19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55" w:hanging="1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53" w:hanging="1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50" w:hanging="1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48" w:hanging="1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46" w:hanging="1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44" w:hanging="1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41" w:hanging="190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❍"/>
      <w:lvlJc w:val="left"/>
      <w:pPr>
        <w:ind w:left="570" w:hanging="167"/>
      </w:pPr>
      <w:rPr>
        <w:rFonts w:hint="default" w:ascii="MS UI Gothic" w:hAnsi="MS UI Gothic" w:eastAsia="MS UI Gothic" w:cs="MS UI Gothic"/>
        <w:color w:val="231F20"/>
        <w:w w:val="91"/>
        <w:sz w:val="14"/>
        <w:szCs w:val="14"/>
      </w:rPr>
    </w:lvl>
    <w:lvl w:ilvl="1">
      <w:start w:val="0"/>
      <w:numFmt w:val="bullet"/>
      <w:lvlText w:val="-"/>
      <w:lvlJc w:val="left"/>
      <w:pPr>
        <w:ind w:left="570" w:hanging="116"/>
      </w:pPr>
      <w:rPr>
        <w:rFonts w:hint="default" w:ascii="Palatino Linotype" w:hAnsi="Palatino Linotype" w:eastAsia="Palatino Linotype" w:cs="Palatino Linotype"/>
        <w:color w:val="231F20"/>
        <w:w w:val="106"/>
        <w:sz w:val="18"/>
        <w:szCs w:val="18"/>
      </w:rPr>
    </w:lvl>
    <w:lvl w:ilvl="2">
      <w:start w:val="0"/>
      <w:numFmt w:val="bullet"/>
      <w:lvlText w:val="•"/>
      <w:lvlJc w:val="left"/>
      <w:pPr>
        <w:ind w:left="1411" w:hanging="1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27" w:hanging="1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42" w:hanging="1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58" w:hanging="1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74" w:hanging="1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90" w:hanging="1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05" w:hanging="116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790" w:hanging="221"/>
        <w:jc w:val="left"/>
      </w:pPr>
      <w:rPr>
        <w:rFonts w:hint="default" w:ascii="Arial" w:hAnsi="Arial" w:eastAsia="Arial" w:cs="Arial"/>
        <w:color w:val="20ABAD"/>
        <w:spacing w:val="-5"/>
        <w:w w:val="110"/>
        <w:sz w:val="19"/>
        <w:szCs w:val="19"/>
      </w:rPr>
    </w:lvl>
    <w:lvl w:ilvl="1">
      <w:start w:val="0"/>
      <w:numFmt w:val="bullet"/>
      <w:lvlText w:val="•"/>
      <w:lvlJc w:val="left"/>
      <w:pPr>
        <w:ind w:left="1193" w:hanging="2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87" w:hanging="2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81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74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68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62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56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49" w:hanging="221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716" w:hanging="148"/>
        <w:jc w:val="left"/>
      </w:pPr>
      <w:rPr>
        <w:rFonts w:hint="default" w:ascii="Palatino Linotype" w:hAnsi="Palatino Linotype" w:eastAsia="Palatino Linotype" w:cs="Palatino Linotype"/>
        <w:color w:val="231F20"/>
        <w:w w:val="96"/>
        <w:sz w:val="14"/>
        <w:szCs w:val="14"/>
      </w:rPr>
    </w:lvl>
    <w:lvl w:ilvl="1">
      <w:start w:val="0"/>
      <w:numFmt w:val="bullet"/>
      <w:lvlText w:val="•"/>
      <w:lvlJc w:val="left"/>
      <w:pPr>
        <w:ind w:left="1623" w:hanging="14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27" w:hanging="1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1" w:hanging="1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35" w:hanging="1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39" w:hanging="1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42" w:hanging="1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46" w:hanging="1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50" w:hanging="148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18" w:hanging="189"/>
        <w:jc w:val="left"/>
      </w:pPr>
      <w:rPr>
        <w:rFonts w:hint="default" w:ascii="Impact" w:hAnsi="Impact" w:eastAsia="Impact" w:cs="Impact"/>
        <w:color w:val="20ABAD"/>
        <w:w w:val="101"/>
        <w:sz w:val="25"/>
        <w:szCs w:val="25"/>
      </w:rPr>
    </w:lvl>
    <w:lvl w:ilvl="1">
      <w:start w:val="0"/>
      <w:numFmt w:val="bullet"/>
      <w:lvlText w:val="-"/>
      <w:lvlJc w:val="left"/>
      <w:pPr>
        <w:ind w:left="900" w:hanging="130"/>
      </w:pPr>
      <w:rPr>
        <w:rFonts w:hint="default" w:ascii="Trebuchet MS" w:hAnsi="Trebuchet MS" w:eastAsia="Trebuchet MS" w:cs="Trebuchet MS"/>
        <w:color w:val="20ABAD"/>
        <w:w w:val="116"/>
        <w:sz w:val="20"/>
        <w:szCs w:val="20"/>
      </w:rPr>
    </w:lvl>
    <w:lvl w:ilvl="2">
      <w:start w:val="0"/>
      <w:numFmt w:val="bullet"/>
      <w:lvlText w:val="•"/>
      <w:lvlJc w:val="left"/>
      <w:pPr>
        <w:ind w:left="1875" w:hanging="1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50" w:hanging="1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26" w:hanging="1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01" w:hanging="1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76" w:hanging="1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52" w:hanging="1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27" w:hanging="130"/>
      </w:pPr>
      <w:rPr>
        <w:rFonts w:hint="default"/>
      </w:rPr>
    </w:lvl>
  </w:abstract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51"/>
      <w:ind w:left="570"/>
      <w:outlineLvl w:val="1"/>
    </w:pPr>
    <w:rPr>
      <w:rFonts w:ascii="Franklin Gothic Book" w:hAnsi="Franklin Gothic Book" w:eastAsia="Franklin Gothic Book" w:cs="Franklin Gothic Book"/>
      <w:sz w:val="28"/>
      <w:szCs w:val="28"/>
    </w:rPr>
  </w:style>
  <w:style w:styleId="Heading2" w:type="paragraph">
    <w:name w:val="Heading 2"/>
    <w:basedOn w:val="Normal"/>
    <w:uiPriority w:val="1"/>
    <w:qFormat/>
    <w:pPr>
      <w:ind w:left="900" w:hanging="130"/>
      <w:outlineLvl w:val="2"/>
    </w:pPr>
    <w:rPr>
      <w:rFonts w:ascii="Trebuchet MS" w:hAnsi="Trebuchet MS" w:eastAsia="Trebuchet MS" w:cs="Trebuchet MS"/>
      <w:sz w:val="20"/>
      <w:szCs w:val="20"/>
    </w:rPr>
  </w:style>
  <w:style w:styleId="Heading3" w:type="paragraph">
    <w:name w:val="Heading 3"/>
    <w:basedOn w:val="Normal"/>
    <w:uiPriority w:val="1"/>
    <w:qFormat/>
    <w:pPr>
      <w:ind w:left="1259" w:right="1941"/>
      <w:outlineLvl w:val="3"/>
    </w:pPr>
    <w:rPr>
      <w:rFonts w:ascii="Trebuchet MS" w:hAnsi="Trebuchet MS" w:eastAsia="Trebuchet MS" w:cs="Trebuchet MS"/>
      <w:sz w:val="19"/>
      <w:szCs w:val="19"/>
    </w:rPr>
  </w:style>
  <w:style w:styleId="Heading4" w:type="paragraph">
    <w:name w:val="Heading 4"/>
    <w:basedOn w:val="Normal"/>
    <w:uiPriority w:val="1"/>
    <w:qFormat/>
    <w:pPr>
      <w:spacing w:before="45"/>
      <w:ind w:left="242"/>
      <w:outlineLvl w:val="4"/>
    </w:pPr>
    <w:rPr>
      <w:rFonts w:ascii="Palatino Linotype" w:hAnsi="Palatino Linotype" w:eastAsia="Palatino Linotype" w:cs="Palatino Linotype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>
      <w:ind w:left="352" w:hanging="110"/>
    </w:pPr>
    <w:rPr>
      <w:rFonts w:ascii="Palatino Linotype" w:hAnsi="Palatino Linotype" w:eastAsia="Palatino Linotype" w:cs="Palatino Linotype"/>
    </w:rPr>
  </w:style>
  <w:style w:styleId="TableParagraph" w:type="paragraph">
    <w:name w:val="Table Paragraph"/>
    <w:basedOn w:val="Normal"/>
    <w:uiPriority w:val="1"/>
    <w:qFormat/>
    <w:pPr>
      <w:ind w:left="197"/>
    </w:pPr>
    <w:rPr>
      <w:rFonts w:ascii="Palatino Linotype" w:hAnsi="Palatino Linotype" w:eastAsia="Palatino Linotype" w:cs="Palatino Linotype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image" Target="media/image6.png"/><Relationship Id="rId13" Type="http://schemas.openxmlformats.org/officeDocument/2006/relationships/hyperlink" Target="mailto:kskim@kmi.re.kr" TargetMode="External"/><Relationship Id="rId14" Type="http://schemas.openxmlformats.org/officeDocument/2006/relationships/image" Target="media/image7.png"/><Relationship Id="rId15" Type="http://schemas.openxmlformats.org/officeDocument/2006/relationships/hyperlink" Target="mailto:yschoe@kmi.re.kr" TargetMode="External"/><Relationship Id="rId16" Type="http://schemas.openxmlformats.org/officeDocument/2006/relationships/header" Target="header2.xml"/><Relationship Id="rId17" Type="http://schemas.openxmlformats.org/officeDocument/2006/relationships/image" Target="media/image8.jpeg"/><Relationship Id="rId18" Type="http://schemas.openxmlformats.org/officeDocument/2006/relationships/image" Target="media/image9.png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hyperlink" Target="mailto:kylee@kmi.re.kr" TargetMode="External"/><Relationship Id="rId22" Type="http://schemas.openxmlformats.org/officeDocument/2006/relationships/header" Target="header3.xml"/><Relationship Id="rId23" Type="http://schemas.openxmlformats.org/officeDocument/2006/relationships/image" Target="media/image12.png"/><Relationship Id="rId24" Type="http://schemas.openxmlformats.org/officeDocument/2006/relationships/hyperlink" Target="mailto:ktizorro@kmi.re.kr" TargetMode="External"/><Relationship Id="rId25" Type="http://schemas.openxmlformats.org/officeDocument/2006/relationships/header" Target="header4.xml"/><Relationship Id="rId26" Type="http://schemas.openxmlformats.org/officeDocument/2006/relationships/footer" Target="footer2.xml"/><Relationship Id="rId27" Type="http://schemas.openxmlformats.org/officeDocument/2006/relationships/header" Target="header5.xml"/><Relationship Id="rId28" Type="http://schemas.openxmlformats.org/officeDocument/2006/relationships/image" Target="media/image13.png"/><Relationship Id="rId29" Type="http://schemas.openxmlformats.org/officeDocument/2006/relationships/image" Target="media/image14.png"/><Relationship Id="rId30" Type="http://schemas.openxmlformats.org/officeDocument/2006/relationships/header" Target="header6.xml"/><Relationship Id="rId31" Type="http://schemas.openxmlformats.org/officeDocument/2006/relationships/footer" Target="footer3.xml"/><Relationship Id="rId32" Type="http://schemas.openxmlformats.org/officeDocument/2006/relationships/hyperlink" Target="mailto:jschoi@kmi.re.kr" TargetMode="External"/><Relationship Id="rId33" Type="http://schemas.openxmlformats.org/officeDocument/2006/relationships/hyperlink" Target="mailto:smk32@kmi.re.kr" TargetMode="External"/><Relationship Id="rId3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레이아웃 1</dc:title>
  <dcterms:created xsi:type="dcterms:W3CDTF">2016-05-27T14:36:19Z</dcterms:created>
  <dcterms:modified xsi:type="dcterms:W3CDTF">2016-05-27T14:36:19Z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2015-06-19T00:00:00Z</vt:filetime>
  </property>
  <property fmtid="{D5CDD505-2E9C-101B-9397-08002B2CF9AE}" pid="3" name="Creator">
    <vt:lpwstr>QuarkXPress(R) 9.54r1</vt:lpwstr>
  </property>
  <property fmtid="{D5CDD505-2E9C-101B-9397-08002B2CF9AE}" pid="4" name="LastSaved">
    <vt:filetime>2016-05-27T00:00:00Z</vt:filetime>
  </property>
</Properties>
</file>