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3AC" w:rsidRDefault="008D639B" w:rsidP="00F81BF9">
      <w:pPr>
        <w:pStyle w:val="12"/>
        <w:sectPr w:rsidR="009C73AC" w:rsidSect="00705B6A">
          <w:headerReference w:type="default" r:id="rId8"/>
          <w:footerReference w:type="default" r:id="rId9"/>
          <w:endnotePr>
            <w:numFmt w:val="decimal"/>
          </w:endnotePr>
          <w:pgSz w:w="10318" w:h="14173"/>
          <w:pgMar w:top="0" w:right="851" w:bottom="964" w:left="851" w:header="567" w:footer="340" w:gutter="0"/>
          <w:cols w:space="300"/>
          <w:docGrid w:linePitch="272"/>
        </w:sectPr>
      </w:pPr>
      <w:r>
        <w:rPr>
          <w:noProof/>
        </w:rPr>
        <w:drawing>
          <wp:anchor distT="0" distB="0" distL="114300" distR="114300" simplePos="0" relativeHeight="251684864" behindDoc="0" locked="0" layoutInCell="1" allowOverlap="1">
            <wp:simplePos x="0" y="0"/>
            <wp:positionH relativeFrom="margin">
              <wp:align>center</wp:align>
            </wp:positionH>
            <wp:positionV relativeFrom="margin">
              <wp:posOffset>-537845</wp:posOffset>
            </wp:positionV>
            <wp:extent cx="6561455" cy="9014460"/>
            <wp:effectExtent l="19050" t="0" r="0" b="0"/>
            <wp:wrapSquare wrapText="bothSides"/>
            <wp:docPr id="3" name="그림 2" descr="ocean&amp;future-81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amp;future-81호.jpg"/>
                    <pic:cNvPicPr/>
                  </pic:nvPicPr>
                  <pic:blipFill>
                    <a:blip r:embed="rId10"/>
                    <a:stretch>
                      <a:fillRect/>
                    </a:stretch>
                  </pic:blipFill>
                  <pic:spPr>
                    <a:xfrm>
                      <a:off x="0" y="0"/>
                      <a:ext cx="6561455" cy="9014460"/>
                    </a:xfrm>
                    <a:prstGeom prst="rect">
                      <a:avLst/>
                    </a:prstGeom>
                  </pic:spPr>
                </pic:pic>
              </a:graphicData>
            </a:graphic>
          </wp:anchor>
        </w:drawing>
      </w:r>
    </w:p>
    <w:p w:rsidR="006D38D5" w:rsidRPr="003161C7" w:rsidRDefault="006D38D5" w:rsidP="006D38D5">
      <w:pPr>
        <w:pStyle w:val="a8"/>
      </w:pPr>
      <w:r w:rsidRPr="003161C7">
        <w:rPr>
          <w:rFonts w:hint="eastAsia"/>
        </w:rPr>
        <w:lastRenderedPageBreak/>
        <w:t xml:space="preserve">Importance of Coastal Fisheries and Future Direction </w:t>
      </w:r>
    </w:p>
    <w:p w:rsidR="006D38D5" w:rsidRPr="006D38D5" w:rsidRDefault="006D38D5" w:rsidP="00477277">
      <w:pPr>
        <w:pStyle w:val="a7"/>
        <w:spacing w:after="120" w:line="240" w:lineRule="auto"/>
      </w:pPr>
    </w:p>
    <w:p w:rsidR="00E62323" w:rsidRPr="00594B36" w:rsidRDefault="00E62323" w:rsidP="00E62323">
      <w:pPr>
        <w:pStyle w:val="a8"/>
      </w:pPr>
    </w:p>
    <w:p w:rsidR="00E62323" w:rsidRDefault="00E62323" w:rsidP="00E62323">
      <w:pPr>
        <w:pStyle w:val="a8"/>
        <w:sectPr w:rsidR="00E62323" w:rsidSect="00705B6A">
          <w:headerReference w:type="even" r:id="rId11"/>
          <w:headerReference w:type="default" r:id="rId12"/>
          <w:footerReference w:type="default" r:id="rId13"/>
          <w:headerReference w:type="first" r:id="rId14"/>
          <w:endnotePr>
            <w:numFmt w:val="decimal"/>
          </w:endnotePr>
          <w:type w:val="continuous"/>
          <w:pgSz w:w="10318" w:h="14173"/>
          <w:pgMar w:top="1474" w:right="737" w:bottom="964" w:left="737" w:header="567" w:footer="340" w:gutter="0"/>
          <w:cols w:space="300"/>
        </w:sectPr>
      </w:pPr>
    </w:p>
    <w:p w:rsidR="0076338E" w:rsidRPr="003161C7" w:rsidRDefault="0076338E" w:rsidP="0076338E">
      <w:pPr>
        <w:pStyle w:val="3-123"/>
      </w:pPr>
      <w:r w:rsidRPr="003161C7">
        <w:rPr>
          <w:rFonts w:hint="eastAsia"/>
        </w:rPr>
        <w:t>1. Importance of Coastal Fisheries</w:t>
      </w:r>
    </w:p>
    <w:p w:rsidR="0076338E" w:rsidRPr="003161C7" w:rsidRDefault="0076338E" w:rsidP="0076338E">
      <w:pPr>
        <w:pStyle w:val="a4"/>
      </w:pPr>
      <w:r w:rsidRPr="003161C7">
        <w:rPr>
          <w:rFonts w:hint="eastAsia"/>
        </w:rPr>
        <w:t xml:space="preserve">In the </w:t>
      </w:r>
      <w:r w:rsidRPr="003161C7">
        <w:t>「</w:t>
      </w:r>
      <w:r w:rsidRPr="003161C7">
        <w:rPr>
          <w:rFonts w:hint="eastAsia"/>
        </w:rPr>
        <w:t>Fisheries Act</w:t>
      </w:r>
      <w:r w:rsidRPr="003161C7">
        <w:t>」</w:t>
      </w:r>
      <w:r w:rsidRPr="003161C7">
        <w:rPr>
          <w:rFonts w:hint="eastAsia"/>
        </w:rPr>
        <w:t xml:space="preserve">, coastal fisheries are defined as </w:t>
      </w:r>
      <w:r w:rsidRPr="003161C7">
        <w:rPr>
          <w:rFonts w:hint="eastAsia"/>
        </w:rPr>
        <w:t>“</w:t>
      </w:r>
      <w:r w:rsidRPr="003161C7">
        <w:rPr>
          <w:rFonts w:hint="eastAsia"/>
        </w:rPr>
        <w:t>any fishery business which uses a non-powered fishing vessel or a powered fishing vessel with a gross tonnage of less than ten tons, other than offshore fisheries, sectional fisheries and land based aquaculture</w:t>
      </w:r>
      <w:r w:rsidRPr="003161C7">
        <w:rPr>
          <w:rFonts w:hint="eastAsia"/>
        </w:rPr>
        <w:t>”</w:t>
      </w:r>
      <w:r w:rsidRPr="003161C7">
        <w:rPr>
          <w:rFonts w:hint="eastAsia"/>
        </w:rPr>
        <w:t xml:space="preserve">. The characteristics of coastal fisheries include the small-scale subsistence type and the difficulty of formalization due to various types of fishing gear and methods. In other words, small fishing vessels are more characteristic of subsistence fishing than </w:t>
      </w:r>
      <w:r>
        <w:rPr>
          <w:rFonts w:hint="eastAsia"/>
        </w:rPr>
        <w:t xml:space="preserve">of </w:t>
      </w:r>
      <w:r w:rsidRPr="003161C7">
        <w:rPr>
          <w:rFonts w:hint="eastAsia"/>
        </w:rPr>
        <w:t>corporate fishing</w:t>
      </w:r>
      <w:r>
        <w:rPr>
          <w:rFonts w:hint="eastAsia"/>
        </w:rPr>
        <w:t>,</w:t>
      </w:r>
      <w:r w:rsidRPr="003161C7">
        <w:rPr>
          <w:rFonts w:hint="eastAsia"/>
        </w:rPr>
        <w:t xml:space="preserve"> due to limitations of fishing and storage. </w:t>
      </w:r>
    </w:p>
    <w:p w:rsidR="0076338E" w:rsidRPr="003161C7" w:rsidRDefault="0076338E" w:rsidP="0076338E">
      <w:pPr>
        <w:pStyle w:val="a4"/>
      </w:pPr>
      <w:r w:rsidRPr="003161C7">
        <w:rPr>
          <w:rFonts w:hint="eastAsia"/>
        </w:rPr>
        <w:t>In addition, there are various sub-types of fisher</w:t>
      </w:r>
      <w:r>
        <w:rPr>
          <w:rFonts w:hint="eastAsia"/>
        </w:rPr>
        <w:t>ies</w:t>
      </w:r>
      <w:r w:rsidRPr="003161C7">
        <w:rPr>
          <w:rFonts w:hint="eastAsia"/>
        </w:rPr>
        <w:t xml:space="preserve"> in coastal fisheries, which make it more difficult to formulate the fisheries. The reason for this is that the fishing range of coastal fisheries is relatively narrow compared to offshore fisheries</w:t>
      </w:r>
      <w:r>
        <w:rPr>
          <w:rFonts w:hint="eastAsia"/>
        </w:rPr>
        <w:t>.F</w:t>
      </w:r>
      <w:r w:rsidRPr="003161C7">
        <w:rPr>
          <w:rFonts w:hint="eastAsia"/>
        </w:rPr>
        <w:t>ishing method</w:t>
      </w:r>
      <w:r>
        <w:rPr>
          <w:rFonts w:hint="eastAsia"/>
        </w:rPr>
        <w:t>shave</w:t>
      </w:r>
      <w:r w:rsidRPr="003161C7">
        <w:rPr>
          <w:rFonts w:hint="eastAsia"/>
        </w:rPr>
        <w:t xml:space="preserve"> been developed in accordance with the characteristics of specific waters, and state control related to fishing and fishing methods is relatively loosely applied. As such, diversity or complexity of fishing gear and methods related to coastal fisheries is difficult to formulate, so it is difficult to formulate regulations that reflect the characteristics of fisheries</w:t>
      </w:r>
      <w:r>
        <w:rPr>
          <w:rFonts w:hint="eastAsia"/>
        </w:rPr>
        <w:t>.I</w:t>
      </w:r>
      <w:r w:rsidRPr="003161C7">
        <w:rPr>
          <w:rFonts w:hint="eastAsia"/>
        </w:rPr>
        <w:t>t is also difficult to prepare customized policy instruments to match these characteristics.</w:t>
      </w:r>
    </w:p>
    <w:p w:rsidR="0076338E" w:rsidRDefault="0076338E" w:rsidP="0076338E">
      <w:pPr>
        <w:pStyle w:val="a4"/>
      </w:pPr>
      <w:r w:rsidRPr="003161C7">
        <w:rPr>
          <w:rFonts w:hint="eastAsia"/>
        </w:rPr>
        <w:t xml:space="preserve">In the characteristics of coastal fisheries, "small-scale subsistence" </w:t>
      </w:r>
      <w:r>
        <w:rPr>
          <w:rFonts w:hint="eastAsia"/>
        </w:rPr>
        <w:t>is</w:t>
      </w:r>
      <w:r w:rsidRPr="003161C7">
        <w:rPr>
          <w:rFonts w:hint="eastAsia"/>
        </w:rPr>
        <w:t xml:space="preserve"> mentioned, which </w:t>
      </w:r>
      <w:r>
        <w:rPr>
          <w:rFonts w:hint="eastAsia"/>
        </w:rPr>
        <w:t>is</w:t>
      </w:r>
      <w:r w:rsidRPr="003161C7">
        <w:rPr>
          <w:rFonts w:hint="eastAsia"/>
        </w:rPr>
        <w:t xml:space="preserve"> characteristic of coastal fisheries and include</w:t>
      </w:r>
      <w:r>
        <w:rPr>
          <w:rFonts w:hint="eastAsia"/>
        </w:rPr>
        <w:t>s</w:t>
      </w:r>
      <w:r w:rsidRPr="003161C7">
        <w:rPr>
          <w:rFonts w:hint="eastAsia"/>
        </w:rPr>
        <w:t xml:space="preserve"> the most important role. In other words, coastal fisheries play an important role as a means of subsistence for fishermen residing in underdeveloped coastal areas away from developed cities. Coastal areas are generally underdeveloped compared to cities, and lack jobs </w:t>
      </w:r>
      <w:r>
        <w:rPr>
          <w:rFonts w:hint="eastAsia"/>
        </w:rPr>
        <w:t>outside of</w:t>
      </w:r>
      <w:r w:rsidRPr="003161C7">
        <w:rPr>
          <w:rFonts w:hint="eastAsia"/>
        </w:rPr>
        <w:t xml:space="preserve"> primary industries. In particular, coastal area</w:t>
      </w:r>
      <w:r>
        <w:rPr>
          <w:rFonts w:hint="eastAsia"/>
        </w:rPr>
        <w:t>sare</w:t>
      </w:r>
      <w:r w:rsidRPr="003161C7">
        <w:rPr>
          <w:rFonts w:hint="eastAsia"/>
        </w:rPr>
        <w:t xml:space="preserve"> not well suited for agriculture in the primary industry, so the importance of fisher</w:t>
      </w:r>
      <w:r>
        <w:rPr>
          <w:rFonts w:hint="eastAsia"/>
        </w:rPr>
        <w:t>ies</w:t>
      </w:r>
      <w:r w:rsidRPr="003161C7">
        <w:rPr>
          <w:rFonts w:hint="eastAsia"/>
        </w:rPr>
        <w:t xml:space="preserve"> will surely increase. Therefore, fishing villages with many fishing workers are formed on the coast, and coastal fishing is a major income source for job creation and subsistence in these fishing villages. Furthermore, coastal fisheries are linked to the maintenance and development of local communities.</w:t>
      </w:r>
    </w:p>
    <w:p w:rsidR="00AD4328" w:rsidRDefault="00AD4328" w:rsidP="0076338E">
      <w:pPr>
        <w:pStyle w:val="3-123"/>
      </w:pPr>
    </w:p>
    <w:p w:rsidR="0076338E" w:rsidRPr="003161C7" w:rsidRDefault="0076338E" w:rsidP="0076338E">
      <w:pPr>
        <w:pStyle w:val="3-123"/>
      </w:pPr>
      <w:r w:rsidRPr="003161C7">
        <w:rPr>
          <w:rFonts w:hint="eastAsia"/>
        </w:rPr>
        <w:t>2. Problems Faced by Coastal Fishing</w:t>
      </w:r>
    </w:p>
    <w:p w:rsidR="0076338E" w:rsidRPr="003161C7" w:rsidRDefault="0076338E" w:rsidP="0076338E">
      <w:pPr>
        <w:pStyle w:val="a4"/>
      </w:pPr>
      <w:r w:rsidRPr="003161C7">
        <w:rPr>
          <w:rFonts w:hint="eastAsia"/>
        </w:rPr>
        <w:t xml:space="preserve">In recent years, Korea's coastal and offshore fisheries have been in a state of historic stagnation in terms of production. More specifically, the average catch for the last three years has been </w:t>
      </w:r>
      <w:r>
        <w:rPr>
          <w:rFonts w:hint="eastAsia"/>
        </w:rPr>
        <w:t xml:space="preserve">at its </w:t>
      </w:r>
      <w:r w:rsidRPr="003161C7">
        <w:rPr>
          <w:rFonts w:hint="eastAsia"/>
        </w:rPr>
        <w:t xml:space="preserve">lowest period since the mid-1970s, when fisheries technology and fishing capacity </w:t>
      </w:r>
      <w:r w:rsidRPr="003161C7">
        <w:rPr>
          <w:rFonts w:hint="eastAsia"/>
        </w:rPr>
        <w:t>were unable to significantly increase catches. In the past, even if the production amount decreased, the price of the fishery increased greatly, and the income of the fishermen themselves tended to increase. In recent years, however, fishermen in the coastal area</w:t>
      </w:r>
      <w:r>
        <w:rPr>
          <w:rFonts w:hint="eastAsia"/>
        </w:rPr>
        <w:t>s</w:t>
      </w:r>
      <w:r w:rsidRPr="003161C7">
        <w:rPr>
          <w:rFonts w:hint="eastAsia"/>
        </w:rPr>
        <w:t xml:space="preserve"> have faced unprecedented difficulties as prices have not risen enough to offset the decline in catches. In particular, the situation is worsening as the market opening is increasing, imports of low-priced fishery products are increasing, and the economy of the whole country has not improved much. </w:t>
      </w:r>
    </w:p>
    <w:p w:rsidR="0076338E" w:rsidRPr="003161C7" w:rsidRDefault="0076338E" w:rsidP="0076338E">
      <w:pPr>
        <w:pStyle w:val="a4"/>
      </w:pPr>
      <w:r w:rsidRPr="003161C7">
        <w:rPr>
          <w:rFonts w:hint="eastAsia"/>
        </w:rPr>
        <w:t>These deteriorations are occurring in both coastal and offshore fisheries. However, this deterioration will have a more serious impact on coastal fisheries, including small-scale fisheries, when compared to relatively large-scale offshore fisheries with better funding ability. In particular, among the 44,872 fishing vessels in the coastal fishing area</w:t>
      </w:r>
      <w:r>
        <w:rPr>
          <w:rFonts w:hint="eastAsia"/>
        </w:rPr>
        <w:t>s</w:t>
      </w:r>
      <w:r w:rsidRPr="003161C7">
        <w:rPr>
          <w:rFonts w:hint="eastAsia"/>
        </w:rPr>
        <w:t xml:space="preserve">, 2,630 offshore fishing vessels were found, while 42,242 coastal fishing boats were found. In addition, there is no exact figure on the number of fishermen engaged in the industry, but the number of coastal fishermen is overwhelmingly higher than that of offshore fishermen, so the deterioration of the situation described above has a great impact on the employment and subsistence of coastal fishermen. </w:t>
      </w:r>
    </w:p>
    <w:p w:rsidR="0076338E" w:rsidRPr="003161C7" w:rsidRDefault="0076338E" w:rsidP="0076338E">
      <w:pPr>
        <w:pStyle w:val="a4"/>
      </w:pPr>
      <w:r w:rsidRPr="003161C7">
        <w:rPr>
          <w:rFonts w:hint="eastAsia"/>
        </w:rPr>
        <w:t>In the case of coastal fisheries, which play an important role in maintaining fishery communities, balanced regional development including island areas, and creating local employment, the deterioration of the situation as described above can lead to far worse results than offshore fisheries. Moreover, this can lead to serious socio-economic problems such as uninhabited island</w:t>
      </w:r>
      <w:r>
        <w:rPr>
          <w:rFonts w:hint="eastAsia"/>
        </w:rPr>
        <w:t>s</w:t>
      </w:r>
      <w:r w:rsidRPr="003161C7">
        <w:rPr>
          <w:rFonts w:hint="eastAsia"/>
        </w:rPr>
        <w:t>, the hollowing out of backward region</w:t>
      </w:r>
      <w:r>
        <w:rPr>
          <w:rFonts w:hint="eastAsia"/>
        </w:rPr>
        <w:t>s</w:t>
      </w:r>
      <w:r w:rsidRPr="003161C7">
        <w:rPr>
          <w:rFonts w:hint="eastAsia"/>
        </w:rPr>
        <w:t xml:space="preserve"> and the collapse of the fishing village society, employment decrease, income decrease and poverty. Therefore, it is very important for the national government as well as the fisheries to prepare the policy countermeasures to enable the coastal fisheries to perform their original functions without losing their vitality in the above situation. </w:t>
      </w:r>
    </w:p>
    <w:p w:rsidR="0076338E" w:rsidRPr="003161C7" w:rsidRDefault="0076338E" w:rsidP="0076338E">
      <w:pPr>
        <w:pStyle w:val="a4"/>
      </w:pPr>
      <w:r w:rsidRPr="003161C7">
        <w:rPr>
          <w:rFonts w:hint="eastAsia"/>
        </w:rPr>
        <w:t>However, in the case of Korea's fisheries policy, most of them are mixed with offshore fishery-related policies that are difficult to apply to coastal fisheries. As a result, the central government and municipalities are having difficult</w:t>
      </w:r>
      <w:r>
        <w:rPr>
          <w:rFonts w:hint="eastAsia"/>
        </w:rPr>
        <w:t>ies</w:t>
      </w:r>
      <w:r w:rsidRPr="003161C7">
        <w:rPr>
          <w:rFonts w:hint="eastAsia"/>
        </w:rPr>
        <w:t xml:space="preserve"> setting direction for the advancement of coastal fisheries. In the field, there is confusion caused by lack of direction, and it is confronted with the limit to overcome the situation and the fishermen themselves are insufficient.</w:t>
      </w:r>
    </w:p>
    <w:p w:rsidR="00AD4328" w:rsidRDefault="00AD4328" w:rsidP="00B83E67">
      <w:pPr>
        <w:pStyle w:val="a7"/>
        <w:spacing w:after="120"/>
        <w:rPr>
          <w:spacing w:val="-14"/>
        </w:rPr>
      </w:pPr>
    </w:p>
    <w:p w:rsidR="00C54680" w:rsidRDefault="00C54680" w:rsidP="00B83E67">
      <w:pPr>
        <w:pStyle w:val="a7"/>
        <w:spacing w:after="120"/>
        <w:rPr>
          <w:spacing w:val="-14"/>
        </w:rPr>
      </w:pPr>
    </w:p>
    <w:p w:rsidR="00C54680" w:rsidRDefault="00C54680" w:rsidP="00B83E67">
      <w:pPr>
        <w:pStyle w:val="a7"/>
        <w:spacing w:after="120"/>
        <w:rPr>
          <w:spacing w:val="-14"/>
        </w:rPr>
      </w:pPr>
    </w:p>
    <w:p w:rsidR="00C54680" w:rsidRDefault="00C54680" w:rsidP="00B83E67">
      <w:pPr>
        <w:pStyle w:val="a7"/>
        <w:spacing w:after="120"/>
        <w:rPr>
          <w:spacing w:val="-14"/>
        </w:rPr>
      </w:pPr>
    </w:p>
    <w:p w:rsidR="0076338E" w:rsidRPr="00B83E67" w:rsidRDefault="0076338E" w:rsidP="00B83E67">
      <w:pPr>
        <w:pStyle w:val="a7"/>
        <w:spacing w:after="120"/>
        <w:rPr>
          <w:spacing w:val="-14"/>
        </w:rPr>
      </w:pPr>
      <w:r w:rsidRPr="00B83E67">
        <w:rPr>
          <w:rFonts w:hint="eastAsia"/>
          <w:spacing w:val="-14"/>
        </w:rPr>
        <w:t>&lt;Annual catch (</w:t>
      </w:r>
      <w:r w:rsidR="00F964D0">
        <w:rPr>
          <w:rFonts w:hint="eastAsia"/>
          <w:spacing w:val="-14"/>
        </w:rPr>
        <w:t>above</w:t>
      </w:r>
      <w:r w:rsidRPr="00B83E67">
        <w:rPr>
          <w:rFonts w:hint="eastAsia"/>
          <w:spacing w:val="-14"/>
        </w:rPr>
        <w:t>) and number of fishing vessels (</w:t>
      </w:r>
      <w:r w:rsidR="00F964D0">
        <w:rPr>
          <w:spacing w:val="-14"/>
        </w:rPr>
        <w:t>below</w:t>
      </w:r>
      <w:r w:rsidRPr="00B83E67">
        <w:rPr>
          <w:rFonts w:hint="eastAsia"/>
          <w:spacing w:val="-14"/>
        </w:rPr>
        <w:t>)&gt;</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3682"/>
        <w:gridCol w:w="794"/>
      </w:tblGrid>
      <w:tr w:rsidR="0076338E" w:rsidRPr="003161C7" w:rsidTr="007C3A15">
        <w:trPr>
          <w:trHeight w:val="3478"/>
        </w:trPr>
        <w:tc>
          <w:tcPr>
            <w:tcW w:w="4195" w:type="dxa"/>
            <w:tcBorders>
              <w:top w:val="nil"/>
              <w:left w:val="nil"/>
              <w:bottom w:val="nil"/>
              <w:right w:val="nil"/>
            </w:tcBorders>
            <w:tcMar>
              <w:top w:w="28" w:type="dxa"/>
              <w:left w:w="102" w:type="dxa"/>
              <w:bottom w:w="28" w:type="dxa"/>
              <w:right w:w="102" w:type="dxa"/>
            </w:tcMar>
            <w:vAlign w:val="center"/>
            <w:hideMark/>
          </w:tcPr>
          <w:p w:rsidR="0076338E" w:rsidRPr="003161C7" w:rsidRDefault="00B83E67" w:rsidP="00B83E67">
            <w:pPr>
              <w:pStyle w:val="a4"/>
              <w:ind w:firstLine="0"/>
              <w:rPr>
                <w:rFonts w:ascii="굴림" w:eastAsia="굴림" w:hAnsi="굴림" w:cs="굴림"/>
                <w:color w:val="000000"/>
                <w:kern w:val="0"/>
                <w:szCs w:val="20"/>
              </w:rPr>
            </w:pPr>
            <w:r>
              <w:rPr>
                <w:rFonts w:ascii="굴림" w:eastAsia="굴림" w:hAnsi="굴림" w:cs="굴림"/>
                <w:noProof/>
                <w:color w:val="000000"/>
                <w:kern w:val="0"/>
                <w:szCs w:val="20"/>
              </w:rPr>
              <w:drawing>
                <wp:anchor distT="0" distB="0" distL="114300" distR="114300" simplePos="0" relativeHeight="251681792" behindDoc="0" locked="0" layoutInCell="1" allowOverlap="1">
                  <wp:simplePos x="0" y="0"/>
                  <wp:positionH relativeFrom="margin">
                    <wp:posOffset>421005</wp:posOffset>
                  </wp:positionH>
                  <wp:positionV relativeFrom="margin">
                    <wp:posOffset>1990725</wp:posOffset>
                  </wp:positionV>
                  <wp:extent cx="2000250" cy="1695450"/>
                  <wp:effectExtent l="19050" t="0" r="0" b="0"/>
                  <wp:wrapSquare wrapText="bothSides"/>
                  <wp:docPr id="15" name="_x202630280" descr="EMB00002b142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2630280" descr="EMB00002b14207d"/>
                          <pic:cNvPicPr>
                            <a:picLocks noChangeAspect="1" noChangeArrowheads="1"/>
                          </pic:cNvPicPr>
                        </pic:nvPicPr>
                        <pic:blipFill>
                          <a:blip r:embed="rId15" cstate="print"/>
                          <a:srcRect b="10846"/>
                          <a:stretch>
                            <a:fillRect/>
                          </a:stretch>
                        </pic:blipFill>
                        <pic:spPr bwMode="auto">
                          <a:xfrm>
                            <a:off x="0" y="0"/>
                            <a:ext cx="2000250" cy="1695450"/>
                          </a:xfrm>
                          <a:prstGeom prst="rect">
                            <a:avLst/>
                          </a:prstGeom>
                          <a:noFill/>
                          <a:ln w="9525">
                            <a:noFill/>
                            <a:miter lim="800000"/>
                            <a:headEnd/>
                            <a:tailEnd/>
                          </a:ln>
                        </pic:spPr>
                      </pic:pic>
                    </a:graphicData>
                  </a:graphic>
                </wp:anchor>
              </w:drawing>
            </w:r>
            <w:r>
              <w:rPr>
                <w:rFonts w:ascii="굴림" w:eastAsia="굴림" w:hAnsi="굴림" w:cs="굴림"/>
                <w:noProof/>
                <w:color w:val="000000"/>
                <w:kern w:val="0"/>
                <w:szCs w:val="20"/>
              </w:rPr>
              <w:drawing>
                <wp:anchor distT="0" distB="0" distL="114300" distR="114300" simplePos="0" relativeHeight="251680768" behindDoc="0" locked="0" layoutInCell="1" allowOverlap="1">
                  <wp:simplePos x="0" y="0"/>
                  <wp:positionH relativeFrom="margin">
                    <wp:posOffset>97155</wp:posOffset>
                  </wp:positionH>
                  <wp:positionV relativeFrom="margin">
                    <wp:posOffset>152400</wp:posOffset>
                  </wp:positionV>
                  <wp:extent cx="2133600" cy="1728470"/>
                  <wp:effectExtent l="19050" t="0" r="0" b="0"/>
                  <wp:wrapSquare wrapText="bothSides"/>
                  <wp:docPr id="14" name="_x202629240" descr="EMB00002b142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2629240" descr="EMB00002b14207c"/>
                          <pic:cNvPicPr>
                            <a:picLocks noChangeAspect="1" noChangeArrowheads="1"/>
                          </pic:cNvPicPr>
                        </pic:nvPicPr>
                        <pic:blipFill>
                          <a:blip r:embed="rId16" cstate="print"/>
                          <a:srcRect/>
                          <a:stretch>
                            <a:fillRect/>
                          </a:stretch>
                        </pic:blipFill>
                        <pic:spPr bwMode="auto">
                          <a:xfrm>
                            <a:off x="0" y="0"/>
                            <a:ext cx="2133600" cy="1728470"/>
                          </a:xfrm>
                          <a:prstGeom prst="rect">
                            <a:avLst/>
                          </a:prstGeom>
                          <a:noFill/>
                          <a:ln w="9525">
                            <a:noFill/>
                            <a:miter lim="800000"/>
                            <a:headEnd/>
                            <a:tailEnd/>
                          </a:ln>
                        </pic:spPr>
                      </pic:pic>
                    </a:graphicData>
                  </a:graphic>
                </wp:anchor>
              </w:drawing>
            </w:r>
          </w:p>
        </w:tc>
        <w:tc>
          <w:tcPr>
            <w:tcW w:w="4195" w:type="dxa"/>
            <w:tcBorders>
              <w:top w:val="nil"/>
              <w:left w:val="nil"/>
              <w:bottom w:val="nil"/>
              <w:right w:val="nil"/>
            </w:tcBorders>
            <w:tcMar>
              <w:top w:w="28" w:type="dxa"/>
              <w:left w:w="102" w:type="dxa"/>
              <w:bottom w:w="28" w:type="dxa"/>
              <w:right w:w="102" w:type="dxa"/>
            </w:tcMar>
            <w:vAlign w:val="center"/>
            <w:hideMark/>
          </w:tcPr>
          <w:p w:rsidR="0076338E" w:rsidRPr="003161C7" w:rsidRDefault="0076338E" w:rsidP="0076338E">
            <w:pPr>
              <w:pStyle w:val="a4"/>
              <w:ind w:firstLine="0"/>
              <w:rPr>
                <w:rFonts w:ascii="굴림" w:eastAsia="굴림" w:hAnsi="굴림" w:cs="굴림"/>
                <w:color w:val="000000"/>
                <w:kern w:val="0"/>
                <w:szCs w:val="20"/>
              </w:rPr>
            </w:pPr>
          </w:p>
        </w:tc>
      </w:tr>
    </w:tbl>
    <w:p w:rsidR="0076338E" w:rsidRPr="003161C7" w:rsidRDefault="0076338E" w:rsidP="00B83E67">
      <w:pPr>
        <w:pStyle w:val="a4"/>
        <w:ind w:firstLine="0"/>
        <w:rPr>
          <w:rFonts w:ascii="함초롬바탕" w:eastAsia="함초롬바탕" w:hAnsi="함초롬바탕" w:cs="함초롬바탕"/>
          <w:color w:val="000000"/>
          <w:kern w:val="0"/>
          <w:szCs w:val="20"/>
        </w:rPr>
      </w:pPr>
    </w:p>
    <w:p w:rsidR="0076338E" w:rsidRPr="003161C7" w:rsidRDefault="0076338E" w:rsidP="0076338E">
      <w:pPr>
        <w:pStyle w:val="3-123"/>
      </w:pPr>
      <w:r w:rsidRPr="003161C7">
        <w:rPr>
          <w:rFonts w:hint="eastAsia"/>
        </w:rPr>
        <w:t>3. Advanced cases of the development of coastal fisheries</w:t>
      </w:r>
    </w:p>
    <w:p w:rsidR="0076338E" w:rsidRPr="003161C7" w:rsidRDefault="0076338E" w:rsidP="0076338E">
      <w:pPr>
        <w:pStyle w:val="a4"/>
      </w:pPr>
      <w:r w:rsidRPr="003161C7">
        <w:rPr>
          <w:rFonts w:hint="eastAsia"/>
        </w:rPr>
        <w:t xml:space="preserve">Recently, many fisheries </w:t>
      </w:r>
      <w:r>
        <w:rPr>
          <w:rFonts w:hint="eastAsia"/>
        </w:rPr>
        <w:t xml:space="preserve">in </w:t>
      </w:r>
      <w:r w:rsidRPr="003161C7">
        <w:rPr>
          <w:rFonts w:hint="eastAsia"/>
        </w:rPr>
        <w:t>advanced countries including the EU and Japan are re-recognizing the importance of coastal fisheries and are trying to find a fundamental solution for improving the</w:t>
      </w:r>
      <w:r>
        <w:rPr>
          <w:rFonts w:hint="eastAsia"/>
        </w:rPr>
        <w:t>ir</w:t>
      </w:r>
      <w:r w:rsidRPr="003161C7">
        <w:rPr>
          <w:rFonts w:hint="eastAsia"/>
        </w:rPr>
        <w:t xml:space="preserve"> situation. In particular, Japan has been providing policy support to prevent coastal fisheries from losing their functions through a special system for coastal fisheries, such as the Law for the Improvement of Coastal Fisheries Improvement, and is developing self-reliance of coastal fisheries along with resource recovery related projects. Specifically, coastal fisheries are characterized by the establishment of various coastal fisheries funds aiming at improving profitability and regional development, and implementing policies that reflect </w:t>
      </w:r>
      <w:r>
        <w:rPr>
          <w:rFonts w:hint="eastAsia"/>
        </w:rPr>
        <w:t xml:space="preserve">the </w:t>
      </w:r>
      <w:r w:rsidRPr="003161C7">
        <w:rPr>
          <w:rFonts w:hint="eastAsia"/>
        </w:rPr>
        <w:t xml:space="preserve">characteristics of each region in each local government. </w:t>
      </w:r>
    </w:p>
    <w:p w:rsidR="0076338E" w:rsidRPr="003161C7" w:rsidRDefault="0076338E" w:rsidP="0076338E">
      <w:pPr>
        <w:pStyle w:val="a4"/>
      </w:pPr>
      <w:r w:rsidRPr="003161C7">
        <w:rPr>
          <w:rFonts w:hint="eastAsia"/>
        </w:rPr>
        <w:t xml:space="preserve">Particularly, by emphasizing the role of coastal fisheries in regional development, the fishermen 's economic and social participation in the community is high. In addition, structural reform programs are underway to improve the profitability of fisheries. This policy is being implemented to improve the structure so that the fishing industry can </w:t>
      </w:r>
      <w:r w:rsidRPr="003161C7">
        <w:rPr>
          <w:rFonts w:hint="eastAsia"/>
        </w:rPr>
        <w:t xml:space="preserve">realize sustainable fishery with a competitiveness beyond the level of reducing fishing boats. This is also applied to coastal fisheries. Examples related to this are the integration of fishing vessel modernization projects as a part of the fishery structural reform and the participation of female fishermen as part of coastal area development. </w:t>
      </w:r>
    </w:p>
    <w:p w:rsidR="0076338E" w:rsidRPr="003161C7" w:rsidRDefault="0076338E" w:rsidP="0076338E">
      <w:pPr>
        <w:pStyle w:val="a4"/>
      </w:pPr>
      <w:r w:rsidRPr="003161C7">
        <w:rPr>
          <w:rFonts w:hint="eastAsia"/>
        </w:rPr>
        <w:t xml:space="preserve">In the case of Sweden, coastal fishing itself is gradually losing its vitality, but the social safety net and universal welfare are complementing the various difficulties faced by coastal fishermen. The social security system for Swedish fishermen is characterized not by a system that identifies fishermen but by including fishermen in the national social security system. In other words, by stabilizing the economic instability and inequality </w:t>
      </w:r>
      <w:r>
        <w:rPr>
          <w:rFonts w:hint="eastAsia"/>
        </w:rPr>
        <w:t>faced by</w:t>
      </w:r>
      <w:r w:rsidRPr="003161C7">
        <w:rPr>
          <w:rFonts w:hint="eastAsia"/>
        </w:rPr>
        <w:t xml:space="preserve"> fishermen due to the unstable profit structure of fisheries through the national social security system, it seems that the fishermen can actively participate in the fisheries policy aimed at achieving sustainable fisheries. </w:t>
      </w:r>
    </w:p>
    <w:p w:rsidR="0076338E" w:rsidRPr="003161C7" w:rsidRDefault="0076338E" w:rsidP="0076338E">
      <w:pPr>
        <w:pStyle w:val="a4"/>
      </w:pPr>
    </w:p>
    <w:p w:rsidR="0076338E" w:rsidRPr="003161C7" w:rsidRDefault="0076338E" w:rsidP="0076338E">
      <w:pPr>
        <w:pStyle w:val="3-123"/>
      </w:pPr>
      <w:r w:rsidRPr="003161C7">
        <w:rPr>
          <w:rFonts w:hint="eastAsia"/>
        </w:rPr>
        <w:t>4. Future policy direction</w:t>
      </w:r>
    </w:p>
    <w:p w:rsidR="0076338E" w:rsidRPr="003161C7" w:rsidRDefault="0076338E" w:rsidP="0076338E">
      <w:pPr>
        <w:pStyle w:val="a4"/>
      </w:pPr>
      <w:r w:rsidRPr="003161C7">
        <w:rPr>
          <w:rFonts w:hint="eastAsia"/>
        </w:rPr>
        <w:t xml:space="preserve">The advanced cases related to coastal fisheries showed that although the detailed business was different depending on the fishery situation </w:t>
      </w:r>
      <w:r>
        <w:rPr>
          <w:rFonts w:hint="eastAsia"/>
        </w:rPr>
        <w:t>in</w:t>
      </w:r>
      <w:r w:rsidRPr="003161C7">
        <w:rPr>
          <w:rFonts w:hint="eastAsia"/>
        </w:rPr>
        <w:t xml:space="preserve"> each country, they have the common goal of sustainable fisheries and rais</w:t>
      </w:r>
      <w:r>
        <w:rPr>
          <w:rFonts w:hint="eastAsia"/>
        </w:rPr>
        <w:t>ing</w:t>
      </w:r>
      <w:r w:rsidRPr="003161C7">
        <w:rPr>
          <w:rFonts w:hint="eastAsia"/>
        </w:rPr>
        <w:t xml:space="preserve"> the profitability of fisheries. With regard to profitability enhancement, the policy is focused on enhancing value added in the processing and sale of the catch rather than the catch itself. For sustainable fisheries, Japan managed to reduce the amount of fishery effort, while the EU managed catches, which was interpreted as reflecting fishery resources and fishery situation in each country. However, all of them are the same in that fisheries policy is promoted based on fishery resource management. </w:t>
      </w:r>
    </w:p>
    <w:p w:rsidR="0076338E" w:rsidRPr="003161C7" w:rsidRDefault="0076338E" w:rsidP="0076338E">
      <w:pPr>
        <w:pStyle w:val="a4"/>
      </w:pPr>
      <w:r w:rsidRPr="003161C7">
        <w:rPr>
          <w:rFonts w:hint="eastAsia"/>
        </w:rPr>
        <w:t xml:space="preserve">In order to develop coastal fisheries in Korea, it is necessary to review the management of fishery resources from the perspective of coastal fisheries, and based on this, a policy framework should be established to enhance the profitability of coastal fisheries. In particular, in conjunction with resource management, a careful examination of the fishing gear and methods and a policy demand survey on the replacement of old fishing vessels and the safety and welfare of fishermen should be prioritized. Therefore, the advancement of coastal fisheries can be divided into income stability and welfare and safety improvement. </w:t>
      </w:r>
    </w:p>
    <w:p w:rsidR="0076338E" w:rsidRPr="003161C7" w:rsidRDefault="0076338E" w:rsidP="0076338E">
      <w:pPr>
        <w:pStyle w:val="a4"/>
      </w:pPr>
      <w:r w:rsidRPr="003161C7">
        <w:rPr>
          <w:rFonts w:hint="eastAsia"/>
        </w:rPr>
        <w:t>Therefore, the advancement of coastal fisheries can be classified into two categories: (1) income stability and (2) welfare and safety improvement. Policy directions for income stabilization include restoration of coastal fisheries resources, conversion to cost-saving fisheries, increas</w:t>
      </w:r>
      <w:r>
        <w:rPr>
          <w:rFonts w:hint="eastAsia"/>
        </w:rPr>
        <w:t>ing</w:t>
      </w:r>
      <w:r w:rsidRPr="003161C7">
        <w:rPr>
          <w:rFonts w:hint="eastAsia"/>
        </w:rPr>
        <w:t xml:space="preserve"> added value </w:t>
      </w:r>
      <w:r>
        <w:rPr>
          <w:rFonts w:hint="eastAsia"/>
        </w:rPr>
        <w:t>to the</w:t>
      </w:r>
      <w:r w:rsidRPr="003161C7">
        <w:rPr>
          <w:rFonts w:hint="eastAsia"/>
        </w:rPr>
        <w:t xml:space="preserve"> catch, and diversification of income. In the policy direction for improvement of welfare and safety, it is necessary to improve subsistence stability, enhance welfare and safety related to fishery work, and create a friendly fishery environment for elderly and female fishermen. </w:t>
      </w:r>
    </w:p>
    <w:p w:rsidR="0076338E" w:rsidRDefault="0076338E" w:rsidP="009E19DF">
      <w:pPr>
        <w:pStyle w:val="12"/>
        <w:ind w:firstLine="0"/>
        <w:sectPr w:rsidR="0076338E" w:rsidSect="0076338E">
          <w:headerReference w:type="even" r:id="rId17"/>
          <w:headerReference w:type="default" r:id="rId18"/>
          <w:footerReference w:type="default" r:id="rId19"/>
          <w:headerReference w:type="first" r:id="rId20"/>
          <w:endnotePr>
            <w:numFmt w:val="decimal"/>
          </w:endnotePr>
          <w:type w:val="continuous"/>
          <w:pgSz w:w="10318" w:h="14173"/>
          <w:pgMar w:top="1474" w:right="737" w:bottom="964" w:left="737" w:header="567" w:footer="340" w:gutter="0"/>
          <w:cols w:num="2" w:space="300"/>
        </w:sectPr>
      </w:pPr>
    </w:p>
    <w:p w:rsidR="00382749" w:rsidRPr="0076338E" w:rsidRDefault="00382749" w:rsidP="009E19DF">
      <w:pPr>
        <w:pStyle w:val="12"/>
        <w:ind w:firstLine="0"/>
      </w:pPr>
    </w:p>
    <w:p w:rsidR="00B83E67" w:rsidRPr="00AD4328" w:rsidRDefault="00B83E67" w:rsidP="00AD4328">
      <w:pPr>
        <w:pStyle w:val="a7"/>
        <w:spacing w:after="120"/>
      </w:pPr>
      <w:r>
        <w:rPr>
          <w:rFonts w:hint="eastAsia"/>
          <w:noProof/>
        </w:rPr>
        <w:drawing>
          <wp:anchor distT="0" distB="0" distL="114300" distR="114300" simplePos="0" relativeHeight="251679744" behindDoc="0" locked="0" layoutInCell="1" allowOverlap="1">
            <wp:simplePos x="0" y="0"/>
            <wp:positionH relativeFrom="column">
              <wp:posOffset>608330</wp:posOffset>
            </wp:positionH>
            <wp:positionV relativeFrom="line">
              <wp:posOffset>372110</wp:posOffset>
            </wp:positionV>
            <wp:extent cx="4360545" cy="2247900"/>
            <wp:effectExtent l="19050" t="0" r="1905" b="0"/>
            <wp:wrapTopAndBottom/>
            <wp:docPr id="16" name="_x202651080" descr="EMB00002b142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2651080" descr="EMB00002b14207e"/>
                    <pic:cNvPicPr>
                      <a:picLocks noChangeAspect="1" noChangeArrowheads="1"/>
                    </pic:cNvPicPr>
                  </pic:nvPicPr>
                  <pic:blipFill>
                    <a:blip r:embed="rId21" cstate="print"/>
                    <a:srcRect/>
                    <a:stretch>
                      <a:fillRect/>
                    </a:stretch>
                  </pic:blipFill>
                  <pic:spPr bwMode="auto">
                    <a:xfrm>
                      <a:off x="0" y="0"/>
                      <a:ext cx="4360545" cy="2247900"/>
                    </a:xfrm>
                    <a:prstGeom prst="rect">
                      <a:avLst/>
                    </a:prstGeom>
                    <a:noFill/>
                  </pic:spPr>
                </pic:pic>
              </a:graphicData>
            </a:graphic>
          </wp:anchor>
        </w:drawing>
      </w:r>
      <w:r w:rsidRPr="003161C7">
        <w:rPr>
          <w:rFonts w:hint="eastAsia"/>
        </w:rPr>
        <w:t>&lt;Development Direction of Coastal Fisheries&gt;</w:t>
      </w:r>
    </w:p>
    <w:p w:rsidR="00D93185" w:rsidRDefault="00D93185" w:rsidP="00B83E67">
      <w:pPr>
        <w:pStyle w:val="aff"/>
        <w:rPr>
          <w:b/>
        </w:rPr>
      </w:pPr>
    </w:p>
    <w:p w:rsidR="00D93185" w:rsidRDefault="00D93185" w:rsidP="00B83E67">
      <w:pPr>
        <w:pStyle w:val="aff"/>
        <w:rPr>
          <w:b/>
        </w:rPr>
      </w:pPr>
    </w:p>
    <w:p w:rsidR="00D93185" w:rsidRDefault="00D93185" w:rsidP="00B83E67">
      <w:pPr>
        <w:pStyle w:val="aff"/>
        <w:rPr>
          <w:b/>
        </w:rPr>
      </w:pPr>
    </w:p>
    <w:p w:rsidR="00D93185" w:rsidRDefault="00D93185" w:rsidP="00B83E67">
      <w:pPr>
        <w:pStyle w:val="aff"/>
        <w:rPr>
          <w:b/>
        </w:rPr>
      </w:pPr>
    </w:p>
    <w:p w:rsidR="00B83E67" w:rsidRPr="00B83E67" w:rsidRDefault="00B83E67" w:rsidP="00B83E67">
      <w:pPr>
        <w:pStyle w:val="aff"/>
        <w:rPr>
          <w:b/>
        </w:rPr>
      </w:pPr>
      <w:r w:rsidRPr="00B83E67">
        <w:rPr>
          <w:b/>
        </w:rPr>
        <w:t>Contact Information</w:t>
      </w:r>
    </w:p>
    <w:p w:rsidR="00B83E67" w:rsidRPr="00B83E67" w:rsidRDefault="00B83E67" w:rsidP="00B83E67">
      <w:pPr>
        <w:pStyle w:val="aff"/>
      </w:pPr>
      <w:r w:rsidRPr="00B83E67">
        <w:t>Lee, Jungsam</w:t>
      </w:r>
    </w:p>
    <w:p w:rsidR="00B83E67" w:rsidRPr="00B83E67" w:rsidRDefault="00B83E67" w:rsidP="00B83E67">
      <w:pPr>
        <w:pStyle w:val="aff"/>
      </w:pPr>
      <w:r w:rsidRPr="00B83E67">
        <w:t xml:space="preserve"> jlee8793@kmi.re.kr</w:t>
      </w:r>
    </w:p>
    <w:p w:rsidR="00B83E67" w:rsidRPr="00B83E67" w:rsidRDefault="00B83E67" w:rsidP="00B83E67">
      <w:pPr>
        <w:pStyle w:val="aff"/>
      </w:pPr>
      <w:r w:rsidRPr="00B83E67">
        <w:t>An, Jieun</w:t>
      </w:r>
    </w:p>
    <w:p w:rsidR="00B83E67" w:rsidRDefault="002C45F6" w:rsidP="00B83E67">
      <w:pPr>
        <w:pStyle w:val="aff"/>
      </w:pPr>
      <w:hyperlink r:id="rId22" w:history="1">
        <w:r w:rsidR="00B83E67" w:rsidRPr="00B83E67">
          <w:t>an2412@kmi.re.kr</w:t>
        </w:r>
      </w:hyperlink>
    </w:p>
    <w:p w:rsidR="00B63C67" w:rsidRDefault="00B63C67" w:rsidP="00B83E67">
      <w:pPr>
        <w:pStyle w:val="aff"/>
      </w:pPr>
    </w:p>
    <w:p w:rsidR="00B63C67" w:rsidRDefault="00B63C67" w:rsidP="00B83E67">
      <w:pPr>
        <w:pStyle w:val="aff"/>
      </w:pPr>
    </w:p>
    <w:p w:rsidR="00B63C67" w:rsidRPr="00F37281" w:rsidRDefault="00B63C67" w:rsidP="00B63C67">
      <w:pPr>
        <w:pStyle w:val="a8"/>
      </w:pPr>
      <w:r>
        <w:rPr>
          <w:rFonts w:hint="eastAsia"/>
        </w:rPr>
        <w:t>Needs to Establish Eco-</w:t>
      </w:r>
      <w:r>
        <w:t>friendly</w:t>
      </w:r>
      <w:r>
        <w:rPr>
          <w:rFonts w:hint="eastAsia"/>
        </w:rPr>
        <w:t xml:space="preserve"> Ports</w:t>
      </w:r>
    </w:p>
    <w:p w:rsidR="00B63C67" w:rsidRPr="00B63C67" w:rsidRDefault="00B63C67" w:rsidP="00B63C67">
      <w:pPr>
        <w:pStyle w:val="a7"/>
        <w:spacing w:after="120" w:line="240" w:lineRule="auto"/>
      </w:pPr>
    </w:p>
    <w:p w:rsidR="00B63C67" w:rsidRPr="00594B36" w:rsidRDefault="00B63C67" w:rsidP="00B63C67">
      <w:pPr>
        <w:pStyle w:val="a8"/>
      </w:pPr>
    </w:p>
    <w:p w:rsidR="00B63C67" w:rsidRDefault="00B63C67" w:rsidP="00B63C67">
      <w:pPr>
        <w:pStyle w:val="a8"/>
        <w:sectPr w:rsidR="00B63C67" w:rsidSect="00705B6A">
          <w:headerReference w:type="even" r:id="rId23"/>
          <w:headerReference w:type="default" r:id="rId24"/>
          <w:footerReference w:type="default" r:id="rId25"/>
          <w:headerReference w:type="first" r:id="rId26"/>
          <w:endnotePr>
            <w:numFmt w:val="decimal"/>
          </w:endnotePr>
          <w:type w:val="continuous"/>
          <w:pgSz w:w="10318" w:h="14173"/>
          <w:pgMar w:top="1474" w:right="737" w:bottom="964" w:left="737" w:header="567" w:footer="340" w:gutter="0"/>
          <w:cols w:space="300"/>
        </w:sectPr>
      </w:pPr>
    </w:p>
    <w:p w:rsidR="00B63C67" w:rsidRPr="00F37281" w:rsidRDefault="00F964D0" w:rsidP="00B63C67">
      <w:pPr>
        <w:pStyle w:val="3-123"/>
      </w:pPr>
      <w:r>
        <w:t>1</w:t>
      </w:r>
      <w:r w:rsidR="00B63C67">
        <w:rPr>
          <w:rFonts w:hint="eastAsia"/>
        </w:rPr>
        <w:t xml:space="preserve">. </w:t>
      </w:r>
      <w:r w:rsidR="00B63C67">
        <w:t>Strengtheningglobal</w:t>
      </w:r>
      <w:r w:rsidR="00B63C67">
        <w:rPr>
          <w:rFonts w:hint="eastAsia"/>
        </w:rPr>
        <w:t xml:space="preserve"> climate change agreement </w:t>
      </w:r>
    </w:p>
    <w:p w:rsidR="00B63C67" w:rsidRDefault="00B63C67" w:rsidP="00B63C67">
      <w:pPr>
        <w:pStyle w:val="a4"/>
        <w:sectPr w:rsidR="00B63C67" w:rsidSect="00705B6A">
          <w:headerReference w:type="default" r:id="rId27"/>
          <w:endnotePr>
            <w:numFmt w:val="decimal"/>
          </w:endnotePr>
          <w:type w:val="continuous"/>
          <w:pgSz w:w="10318" w:h="14173"/>
          <w:pgMar w:top="1474" w:right="737" w:bottom="964" w:left="737" w:header="567" w:footer="340" w:gutter="0"/>
          <w:cols w:space="300"/>
        </w:sectPr>
      </w:pPr>
    </w:p>
    <w:p w:rsidR="00B63C67" w:rsidRDefault="00B63C67" w:rsidP="00B63C67">
      <w:pPr>
        <w:pStyle w:val="a4"/>
      </w:pPr>
      <w:r>
        <w:rPr>
          <w:rFonts w:hint="eastAsia"/>
        </w:rPr>
        <w:t xml:space="preserve">Following the adoption of Paris Climate Agreement at the 21st Conference of the Parties (COP21) at the end of 2015, South Korea is expected to face more rigorous target for reducing greenhouse gases. </w:t>
      </w:r>
      <w:r>
        <w:t>T</w:t>
      </w:r>
      <w:r>
        <w:rPr>
          <w:rFonts w:hint="eastAsia"/>
        </w:rPr>
        <w:t xml:space="preserve">he adoption of the agreement signals a red light for Korea to achieve its goal. In total, 195 countries, including advanced and developing countries, were participating the Paris agreement, accounting for 90% of global greenhouse gas emissions. The Kyoto Protocol presented its problems in that only some advanced countries had to burden the reduction mandate. China (26%) and the US (16%), which are No.1 and No. 2 producers of </w:t>
      </w:r>
      <w:r>
        <w:t>carbon,</w:t>
      </w:r>
      <w:r>
        <w:rPr>
          <w:rFonts w:hint="eastAsia"/>
        </w:rPr>
        <w:t xml:space="preserve"> were exempt from the mandate. As the reduction target has increased, it is necessary to come up with a new reduction program. </w:t>
      </w:r>
    </w:p>
    <w:p w:rsidR="00B63C67" w:rsidRDefault="00B63C67" w:rsidP="00B63C67">
      <w:pPr>
        <w:pStyle w:val="a4"/>
      </w:pPr>
    </w:p>
    <w:p w:rsidR="00B63C67" w:rsidRDefault="00B63C67" w:rsidP="00B63C67">
      <w:pPr>
        <w:pStyle w:val="a4"/>
      </w:pPr>
      <w:r>
        <w:rPr>
          <w:rFonts w:hint="eastAsia"/>
        </w:rPr>
        <w:t>In 2009, S</w:t>
      </w:r>
      <w:r>
        <w:t>o</w:t>
      </w:r>
      <w:r>
        <w:rPr>
          <w:rFonts w:hint="eastAsia"/>
        </w:rPr>
        <w:t xml:space="preserve">uth Korea set its 2020 target of reducing greenhouse gas emissions by 30% from business as usual (BAU) levels which stands at 232.80 million tons. Before the Paris agreement, the country finalized its target of cutting 37% of greenhouse gases by 2030 based on BAU levels (851 million tons). Then, the total reduction would reach 314.87 million tons, which is 82.07 million tons higher than the existing level. Therefore, Korea should be in preparation when UNFCC takes effect and is implemented. When the Paris agreement was announced in November 2016, the sum of global greenhouse gas emissions already exceeds 55% of the total. By the end of 2016, 86 countries ratified the agreement, accounting for 61.71% of the total emissions. </w:t>
      </w:r>
    </w:p>
    <w:p w:rsidR="00B63C67" w:rsidRDefault="00B63C67" w:rsidP="00B63C67">
      <w:pPr>
        <w:pStyle w:val="a4"/>
      </w:pPr>
    </w:p>
    <w:p w:rsidR="00B63C67" w:rsidRDefault="00B63C67" w:rsidP="004348B1">
      <w:pPr>
        <w:pStyle w:val="a4"/>
      </w:pPr>
      <w:r>
        <w:rPr>
          <w:rFonts w:hint="eastAsia"/>
        </w:rPr>
        <w:lastRenderedPageBreak/>
        <w:t>A</w:t>
      </w:r>
      <w:r>
        <w:t>l</w:t>
      </w:r>
      <w:r>
        <w:rPr>
          <w:rFonts w:hint="eastAsia"/>
        </w:rPr>
        <w:t xml:space="preserve">so, it is necessary to prepare for the implementation of greenhouse gas emissions control and for </w:t>
      </w:r>
      <w:r>
        <w:t>strengthening</w:t>
      </w:r>
      <w:r>
        <w:rPr>
          <w:rFonts w:hint="eastAsia"/>
        </w:rPr>
        <w:t xml:space="preserve"> its implementation. At present, the control of greenhouse gas </w:t>
      </w:r>
      <w:r>
        <w:t>emissions</w:t>
      </w:r>
      <w:r>
        <w:rPr>
          <w:rFonts w:hint="eastAsia"/>
        </w:rPr>
        <w:t xml:space="preserve"> from ships, which is a major greenhouse gas producer at ports, has taken effect. In addition, t</w:t>
      </w:r>
      <w:r w:rsidRPr="00CA5083">
        <w:t xml:space="preserve">he Energy Efficiency Design Index (EEDI) </w:t>
      </w:r>
      <w:r>
        <w:rPr>
          <w:rFonts w:hint="eastAsia"/>
        </w:rPr>
        <w:t>has</w:t>
      </w:r>
      <w:r w:rsidRPr="00CA5083">
        <w:t xml:space="preserve"> made mandatory for new ships</w:t>
      </w:r>
      <w:r>
        <w:rPr>
          <w:rFonts w:hint="eastAsia"/>
        </w:rPr>
        <w:t xml:space="preserve"> since January 1 2013. Shipping companies are obliged to make an annual report on the greenhouse gas emissions generated from ships to the government and IMO. Following the expansion of Emission Control Areas (ECA) and the implementation of IMO Member State Audit Scheme (MAS), IMO agreed to mandate</w:t>
      </w:r>
      <w:r w:rsidRPr="00E95DC0">
        <w:t xml:space="preserve"> the global 0.5% sulphur cap fo</w:t>
      </w:r>
      <w:r>
        <w:t>r</w:t>
      </w:r>
      <w:r>
        <w:rPr>
          <w:rFonts w:hint="eastAsia"/>
        </w:rPr>
        <w:t xml:space="preserve"> international shipping vessels in 2020. Furthermore, the national </w:t>
      </w:r>
      <w:r>
        <w:t>implementation</w:t>
      </w:r>
      <w:r>
        <w:rPr>
          <w:rFonts w:hint="eastAsia"/>
        </w:rPr>
        <w:t xml:space="preserve"> of IMO environmental </w:t>
      </w:r>
      <w:r>
        <w:t>regulation</w:t>
      </w:r>
      <w:r>
        <w:rPr>
          <w:rFonts w:hint="eastAsia"/>
        </w:rPr>
        <w:t xml:space="preserve"> convention which took </w:t>
      </w:r>
      <w:r>
        <w:t>effect</w:t>
      </w:r>
      <w:r>
        <w:rPr>
          <w:rFonts w:hint="eastAsia"/>
        </w:rPr>
        <w:t xml:space="preserve"> in 2016 will be carried out as an auditor (Korea is expected to implement in 2019).</w:t>
      </w:r>
    </w:p>
    <w:p w:rsidR="00FC3503" w:rsidRDefault="00FC3503" w:rsidP="00B63C67">
      <w:pPr>
        <w:pStyle w:val="a4"/>
      </w:pPr>
    </w:p>
    <w:p w:rsidR="00B63C67" w:rsidRPr="00F37281" w:rsidRDefault="00F964D0" w:rsidP="00FC3503">
      <w:pPr>
        <w:pStyle w:val="3-123"/>
      </w:pPr>
      <w:r>
        <w:t>2</w:t>
      </w:r>
      <w:r w:rsidR="00B63C67">
        <w:rPr>
          <w:rFonts w:hint="eastAsia"/>
        </w:rPr>
        <w:t>. Needs to establish greenhouse gas (GHG) management system at ports</w:t>
      </w:r>
    </w:p>
    <w:p w:rsidR="00B63C67" w:rsidRPr="00F37281" w:rsidRDefault="00B63C67" w:rsidP="00B63C67">
      <w:pPr>
        <w:pStyle w:val="a4"/>
      </w:pPr>
    </w:p>
    <w:p w:rsidR="00B63C67" w:rsidRPr="00FC3503" w:rsidRDefault="00B63C67" w:rsidP="00FC3503">
      <w:pPr>
        <w:pStyle w:val="a4"/>
      </w:pPr>
      <w:r w:rsidRPr="00FC3503">
        <w:t>Europe</w:t>
      </w:r>
      <w:r w:rsidRPr="00FC3503">
        <w:rPr>
          <w:rFonts w:hint="eastAsia"/>
        </w:rPr>
        <w:t>, the US and China are implementing intra-port monitoring and regulation on GHG and harmful substances in order to reduce GHG. Specifically, the P</w:t>
      </w:r>
      <w:r w:rsidRPr="00FC3503">
        <w:t>o</w:t>
      </w:r>
      <w:r w:rsidRPr="00FC3503">
        <w:rPr>
          <w:rFonts w:hint="eastAsia"/>
        </w:rPr>
        <w:t xml:space="preserve">rts of Long Beach and Los </w:t>
      </w:r>
      <w:r w:rsidRPr="00FC3503">
        <w:t>Angeles</w:t>
      </w:r>
      <w:r w:rsidRPr="00FC3503">
        <w:rPr>
          <w:rFonts w:hint="eastAsia"/>
        </w:rPr>
        <w:t xml:space="preserve"> in the US are conducting real-time monitoring on emissions of carbon, NOx, SOx and diesel particles. The Port of Vancouver in Canada is filling out </w:t>
      </w:r>
      <w:r w:rsidRPr="00FC3503">
        <w:t>‘</w:t>
      </w:r>
      <w:r w:rsidRPr="00FC3503">
        <w:rPr>
          <w:rFonts w:hint="eastAsia"/>
        </w:rPr>
        <w:t>The Inventory on GHG emissions from Ship</w:t>
      </w:r>
      <w:r w:rsidRPr="00FC3503">
        <w:t>s</w:t>
      </w:r>
      <w:r w:rsidRPr="00FC3503">
        <w:t>’</w:t>
      </w:r>
      <w:r w:rsidRPr="00FC3503">
        <w:rPr>
          <w:rFonts w:hint="eastAsia"/>
        </w:rPr>
        <w:t xml:space="preserve"> as well as </w:t>
      </w:r>
      <w:r w:rsidRPr="00FC3503">
        <w:t>‘</w:t>
      </w:r>
      <w:r w:rsidRPr="00FC3503">
        <w:rPr>
          <w:rFonts w:hint="eastAsia"/>
        </w:rPr>
        <w:t>The Inventory on GHG emissions from Land Transportation and Equipment.</w:t>
      </w:r>
      <w:r w:rsidRPr="00FC3503">
        <w:t>’</w:t>
      </w:r>
      <w:r w:rsidRPr="00FC3503">
        <w:rPr>
          <w:rFonts w:hint="eastAsia"/>
        </w:rPr>
        <w:t xml:space="preserve"> European ports are taking a preemptive measure by mandating the use of low </w:t>
      </w:r>
      <w:r w:rsidRPr="00FC3503">
        <w:t>sulfur</w:t>
      </w:r>
      <w:r w:rsidRPr="00FC3503">
        <w:rPr>
          <w:rFonts w:hint="eastAsia"/>
        </w:rPr>
        <w:t xml:space="preserve"> fuel for ships. As a result, the emission ratio of SOx (5%) and that </w:t>
      </w:r>
      <w:r w:rsidRPr="00FC3503">
        <w:rPr>
          <w:rFonts w:hint="eastAsia"/>
        </w:rPr>
        <w:t xml:space="preserve">of dust (7%) are </w:t>
      </w:r>
      <w:r w:rsidRPr="00FC3503">
        <w:t>relatively</w:t>
      </w:r>
      <w:r w:rsidRPr="00FC3503">
        <w:rPr>
          <w:rFonts w:hint="eastAsia"/>
        </w:rPr>
        <w:t xml:space="preserve"> low compare to ship entry ratio (22%). With the expansion of ECA designation across the world, Korean ports need to establish countermeasures. As of April 1 2016, C</w:t>
      </w:r>
      <w:r w:rsidRPr="00FC3503">
        <w:t>h</w:t>
      </w:r>
      <w:r w:rsidRPr="00FC3503">
        <w:rPr>
          <w:rFonts w:hint="eastAsia"/>
        </w:rPr>
        <w:t>ina introduced a regulation requiring all vessels while at berth in core ports of Shanghai, Ningbo-Zhoushan, Suzhou and Nantong to use bunker oil containing 0.5% sulfur or less. Japan and Singapore are also considering the designation of ECAs.</w:t>
      </w:r>
    </w:p>
    <w:p w:rsidR="00B63C67" w:rsidRPr="00F37281" w:rsidRDefault="00B63C67" w:rsidP="00FC3503">
      <w:pPr>
        <w:pStyle w:val="a4"/>
      </w:pPr>
      <w:r w:rsidRPr="00FC3503">
        <w:rPr>
          <w:rFonts w:hint="eastAsia"/>
        </w:rPr>
        <w:t>F</w:t>
      </w:r>
      <w:r w:rsidRPr="00FC3503">
        <w:t>i</w:t>
      </w:r>
      <w:r w:rsidRPr="00FC3503">
        <w:rPr>
          <w:rFonts w:hint="eastAsia"/>
        </w:rPr>
        <w:t>rst of all, Korean ports need to establish policy for building eco-</w:t>
      </w:r>
      <w:r w:rsidRPr="00FC3503">
        <w:t>friendly</w:t>
      </w:r>
      <w:r w:rsidRPr="00FC3503">
        <w:rPr>
          <w:rFonts w:hint="eastAsia"/>
        </w:rPr>
        <w:t xml:space="preserve"> ports which monitors and manages pollutant </w:t>
      </w:r>
      <w:r w:rsidRPr="00FC3503">
        <w:t>emissions</w:t>
      </w:r>
      <w:r w:rsidRPr="00FC3503">
        <w:rPr>
          <w:rFonts w:hint="eastAsia"/>
        </w:rPr>
        <w:t xml:space="preserve"> at ports. Also, it is necessary to establish a system for managing pollutant emissions. The US, Europe, China etc. are implementing monitoring or regulation on the emissions of GHG and harmful substances within ports. Therefore, it is </w:t>
      </w:r>
      <w:r w:rsidRPr="00FC3503">
        <w:t>highly</w:t>
      </w:r>
      <w:r w:rsidRPr="00FC3503">
        <w:rPr>
          <w:rFonts w:hint="eastAsia"/>
        </w:rPr>
        <w:t xml:space="preserve"> necessary for Korea to establish a system of regulating pollutant emissions befitting to </w:t>
      </w:r>
      <w:r w:rsidRPr="00FC3503">
        <w:t>the</w:t>
      </w:r>
      <w:r w:rsidRPr="00FC3503">
        <w:rPr>
          <w:rFonts w:hint="eastAsia"/>
        </w:rPr>
        <w:t xml:space="preserve"> conditions of Korean ports. Public interests are increasing in regards to the response of climate change and the improvement of living environments. However, K</w:t>
      </w:r>
      <w:r w:rsidRPr="00FC3503">
        <w:t>o</w:t>
      </w:r>
      <w:r w:rsidRPr="00FC3503">
        <w:rPr>
          <w:rFonts w:hint="eastAsia"/>
        </w:rPr>
        <w:t>rean ports lack advanced management measures. These measures should monitor harmful substances produced at ports, reduce the emissions of pollutants and improve the air quality in port</w:t>
      </w:r>
      <w:r>
        <w:rPr>
          <w:rFonts w:hint="eastAsia"/>
        </w:rPr>
        <w:t xml:space="preserve"> areas. </w:t>
      </w:r>
    </w:p>
    <w:p w:rsidR="00B63C67" w:rsidRPr="00F37281" w:rsidRDefault="00B63C67" w:rsidP="00B63C67">
      <w:pPr>
        <w:spacing w:line="240" w:lineRule="auto"/>
        <w:jc w:val="left"/>
        <w:textAlignment w:val="baseline"/>
        <w:rPr>
          <w:rFonts w:ascii="DIN-Light" w:eastAsia="굴림" w:hAnsi="DIN-Light" w:cs="굴림" w:hint="eastAsia"/>
          <w:color w:val="000000"/>
          <w:kern w:val="0"/>
          <w:sz w:val="17"/>
          <w:szCs w:val="17"/>
        </w:rPr>
      </w:pPr>
    </w:p>
    <w:p w:rsidR="00B63C67" w:rsidRPr="00F37281" w:rsidRDefault="00B63C67" w:rsidP="00B63C67">
      <w:pPr>
        <w:spacing w:line="240" w:lineRule="auto"/>
        <w:jc w:val="left"/>
        <w:textAlignment w:val="baseline"/>
        <w:rPr>
          <w:rFonts w:ascii="DIN-Light" w:eastAsia="굴림" w:hAnsi="DIN-Light" w:cs="굴림" w:hint="eastAsia"/>
          <w:color w:val="000000"/>
          <w:kern w:val="0"/>
          <w:sz w:val="17"/>
          <w:szCs w:val="17"/>
        </w:rPr>
      </w:pPr>
    </w:p>
    <w:p w:rsidR="00B63C67" w:rsidRDefault="00B63C67" w:rsidP="00B63C67">
      <w:pPr>
        <w:spacing w:line="240" w:lineRule="auto"/>
        <w:jc w:val="left"/>
        <w:textAlignment w:val="baseline"/>
        <w:rPr>
          <w:rFonts w:ascii="DIN-Light" w:eastAsia="굴림" w:hAnsi="DIN-Light" w:cs="굴림" w:hint="eastAsia"/>
          <w:color w:val="000000"/>
          <w:kern w:val="0"/>
          <w:sz w:val="17"/>
          <w:szCs w:val="17"/>
        </w:rPr>
      </w:pPr>
    </w:p>
    <w:p w:rsidR="00C54680" w:rsidRPr="00F37281" w:rsidRDefault="00C54680" w:rsidP="00B63C67">
      <w:pPr>
        <w:spacing w:line="240" w:lineRule="auto"/>
        <w:jc w:val="left"/>
        <w:textAlignment w:val="baseline"/>
        <w:rPr>
          <w:rFonts w:ascii="DIN-Light" w:eastAsia="굴림" w:hAnsi="DIN-Light" w:cs="굴림" w:hint="eastAsia"/>
          <w:color w:val="000000"/>
          <w:kern w:val="0"/>
          <w:sz w:val="17"/>
          <w:szCs w:val="17"/>
        </w:rPr>
      </w:pPr>
    </w:p>
    <w:p w:rsidR="00B63C67" w:rsidRPr="002A1A8C" w:rsidRDefault="00B63C67" w:rsidP="002A1A8C">
      <w:pPr>
        <w:pStyle w:val="aff"/>
        <w:rPr>
          <w:b/>
        </w:rPr>
      </w:pPr>
      <w:r w:rsidRPr="002A1A8C">
        <w:rPr>
          <w:b/>
        </w:rPr>
        <w:t>Contact Information</w:t>
      </w:r>
    </w:p>
    <w:p w:rsidR="00B63C67" w:rsidRPr="00F37281" w:rsidRDefault="00B63C67" w:rsidP="002A1A8C">
      <w:pPr>
        <w:pStyle w:val="aff"/>
      </w:pPr>
      <w:r w:rsidRPr="00F37281">
        <w:t>Kim, Woo-sun</w:t>
      </w:r>
    </w:p>
    <w:p w:rsidR="00B63C67" w:rsidRPr="00F37281" w:rsidRDefault="00B63C67" w:rsidP="002A1A8C">
      <w:pPr>
        <w:pStyle w:val="aff"/>
      </w:pPr>
      <w:r w:rsidRPr="00F37281">
        <w:t xml:space="preserve"> firstkim@kmi.re.kr</w:t>
      </w:r>
    </w:p>
    <w:p w:rsidR="00B63C67" w:rsidRPr="00F37281" w:rsidRDefault="00B63C67" w:rsidP="00B63C67">
      <w:pPr>
        <w:spacing w:line="384" w:lineRule="auto"/>
        <w:textAlignment w:val="baseline"/>
        <w:rPr>
          <w:rFonts w:ascii="한컴바탕" w:eastAsia="한컴바탕" w:hAnsi="한컴바탕" w:cs="한컴바탕"/>
          <w:color w:val="000000"/>
          <w:kern w:val="0"/>
        </w:rPr>
      </w:pPr>
    </w:p>
    <w:p w:rsidR="00B63C67" w:rsidRDefault="00B63C67" w:rsidP="00B63C67">
      <w:pPr>
        <w:pStyle w:val="a4"/>
      </w:pPr>
    </w:p>
    <w:p w:rsidR="00B63C67" w:rsidRDefault="00B63C67" w:rsidP="00B63C67">
      <w:pPr>
        <w:spacing w:line="384" w:lineRule="auto"/>
        <w:ind w:left="300"/>
        <w:textAlignment w:val="baseline"/>
        <w:rPr>
          <w:rFonts w:ascii="Times New Roman" w:eastAsia="맑은 고딕" w:hAnsi="Times New Roman" w:cs="Times New Roman"/>
          <w:sz w:val="22"/>
        </w:rPr>
        <w:sectPr w:rsidR="00B63C67" w:rsidSect="00B63C67">
          <w:endnotePr>
            <w:numFmt w:val="decimal"/>
          </w:endnotePr>
          <w:type w:val="continuous"/>
          <w:pgSz w:w="10318" w:h="14173"/>
          <w:pgMar w:top="1474" w:right="737" w:bottom="964" w:left="737" w:header="567" w:footer="340" w:gutter="0"/>
          <w:cols w:num="2" w:space="300"/>
        </w:sectPr>
      </w:pPr>
    </w:p>
    <w:p w:rsidR="00FC3503" w:rsidRDefault="00FC3503">
      <w:pPr>
        <w:rPr>
          <w:rFonts w:ascii="Times New Roman" w:eastAsia="맑은 고딕" w:hAnsi="Times New Roman" w:cs="Times New Roman"/>
          <w:sz w:val="22"/>
        </w:rPr>
      </w:pPr>
      <w:r>
        <w:rPr>
          <w:rFonts w:ascii="Times New Roman" w:eastAsia="맑은 고딕" w:hAnsi="Times New Roman" w:cs="Times New Roman"/>
          <w:sz w:val="22"/>
        </w:rPr>
        <w:br w:type="page"/>
      </w:r>
    </w:p>
    <w:p w:rsidR="00AD4328" w:rsidRPr="00091975" w:rsidRDefault="00AD4328" w:rsidP="00AD4328">
      <w:pPr>
        <w:pStyle w:val="a8"/>
        <w:rPr>
          <w:kern w:val="2"/>
        </w:rPr>
      </w:pPr>
      <w:r w:rsidRPr="00091975">
        <w:rPr>
          <w:rFonts w:hint="eastAsia"/>
          <w:kern w:val="2"/>
        </w:rPr>
        <w:lastRenderedPageBreak/>
        <w:t xml:space="preserve">We should lead an extensive regional cooperation </w:t>
      </w:r>
      <w:r>
        <w:rPr>
          <w:rFonts w:hint="eastAsia"/>
          <w:kern w:val="2"/>
        </w:rPr>
        <w:t>encompassing</w:t>
      </w:r>
      <w:r w:rsidRPr="00091975">
        <w:rPr>
          <w:rFonts w:hint="eastAsia"/>
          <w:kern w:val="2"/>
        </w:rPr>
        <w:t xml:space="preserve"> the ASEAN region and Russia's Far East to respond to our uncertain world</w:t>
      </w:r>
    </w:p>
    <w:p w:rsidR="00AD4328" w:rsidRPr="00C54680" w:rsidRDefault="00AD4328" w:rsidP="00382749">
      <w:pPr>
        <w:pStyle w:val="a8"/>
      </w:pPr>
    </w:p>
    <w:p w:rsidR="00156719" w:rsidRDefault="00156719" w:rsidP="00382749">
      <w:pPr>
        <w:pStyle w:val="12"/>
      </w:pPr>
    </w:p>
    <w:p w:rsidR="00547AEA" w:rsidRDefault="00547AEA" w:rsidP="00382749">
      <w:pPr>
        <w:pStyle w:val="12"/>
        <w:sectPr w:rsidR="00547AEA" w:rsidSect="00705B6A">
          <w:headerReference w:type="default" r:id="rId28"/>
          <w:endnotePr>
            <w:numFmt w:val="decimal"/>
          </w:endnotePr>
          <w:type w:val="continuous"/>
          <w:pgSz w:w="10318" w:h="14173"/>
          <w:pgMar w:top="1474" w:right="737" w:bottom="964" w:left="737" w:header="567" w:footer="340" w:gutter="0"/>
          <w:cols w:space="300"/>
        </w:sectPr>
      </w:pPr>
    </w:p>
    <w:p w:rsidR="00AD4328" w:rsidRPr="00091975" w:rsidRDefault="00AD4328" w:rsidP="00AD4328">
      <w:pPr>
        <w:pStyle w:val="a4"/>
      </w:pPr>
      <w:r w:rsidRPr="00091975">
        <w:rPr>
          <w:rFonts w:hint="eastAsia"/>
        </w:rPr>
        <w:t xml:space="preserve">The world is facing a global crisis in </w:t>
      </w:r>
      <w:r>
        <w:rPr>
          <w:rFonts w:hint="eastAsia"/>
        </w:rPr>
        <w:t>various</w:t>
      </w:r>
      <w:r w:rsidRPr="00091975">
        <w:rPr>
          <w:rFonts w:hint="eastAsia"/>
        </w:rPr>
        <w:t>dimensions. Politically, the tendency of isolationism and nationalism seems conspicuous across the world. For instance, Britain chose to get out of the European Union, the current US Administration is skeptical of internationalism, and right-wing parties within the European Union are gaining more supports from their constituents. Economically, the world has already entered a period of slow growth according to different statistics. Lastly, in social aspects, the younger generation is losing direction, neither getting married nor running towards their hopes as they see that the world is hopeless. So then, how should Korea cope with this precarious situation?</w:t>
      </w:r>
    </w:p>
    <w:p w:rsidR="00AD4328" w:rsidRPr="00091975" w:rsidRDefault="00AD4328" w:rsidP="00AD4328">
      <w:pPr>
        <w:pStyle w:val="a4"/>
      </w:pPr>
    </w:p>
    <w:p w:rsidR="00AD4328" w:rsidRPr="00091975" w:rsidRDefault="00AD4328" w:rsidP="00AD4328">
      <w:pPr>
        <w:pStyle w:val="a4"/>
      </w:pPr>
      <w:r w:rsidRPr="00091975">
        <w:rPr>
          <w:rFonts w:hint="eastAsia"/>
        </w:rPr>
        <w:t xml:space="preserve">First and foremost, as one of the main trading countries of the world, we should strengthen regional cooperation based on friendly relations with neighboring countries. With this, we could reduce business uncertainties and boost business opportunities in the region. </w:t>
      </w:r>
      <w:r>
        <w:rPr>
          <w:rFonts w:hint="eastAsia"/>
        </w:rPr>
        <w:t>S</w:t>
      </w:r>
      <w:r w:rsidRPr="00091975">
        <w:rPr>
          <w:rFonts w:hint="eastAsia"/>
        </w:rPr>
        <w:t xml:space="preserve">uch </w:t>
      </w:r>
      <w:r>
        <w:rPr>
          <w:rFonts w:hint="eastAsia"/>
        </w:rPr>
        <w:t xml:space="preserve">a </w:t>
      </w:r>
      <w:r w:rsidRPr="00091975">
        <w:rPr>
          <w:rFonts w:hint="eastAsia"/>
        </w:rPr>
        <w:t>business boom would again be able to increase jobs and reduce inventory, kick</w:t>
      </w:r>
      <w:r>
        <w:rPr>
          <w:rFonts w:hint="eastAsia"/>
        </w:rPr>
        <w:t>-start</w:t>
      </w:r>
      <w:r w:rsidRPr="00091975">
        <w:rPr>
          <w:rFonts w:hint="eastAsia"/>
        </w:rPr>
        <w:t xml:space="preserve">ing regional trade. Further, as expenditures on unnecessary items such as security costs and tariffs are to go down, the government's fiscal condition could be improved as well. All in all, those efforts could help local industries maintain their competitiveness throughout the globe. </w:t>
      </w:r>
    </w:p>
    <w:p w:rsidR="00AD4328" w:rsidRPr="00091975" w:rsidRDefault="00AD4328" w:rsidP="00AD4328">
      <w:pPr>
        <w:pStyle w:val="a4"/>
      </w:pPr>
    </w:p>
    <w:p w:rsidR="00AD4328" w:rsidRPr="00091975" w:rsidRDefault="00AD4328" w:rsidP="00AD4328">
      <w:pPr>
        <w:pStyle w:val="a4"/>
      </w:pPr>
      <w:r w:rsidRPr="00091975">
        <w:rPr>
          <w:rFonts w:hint="eastAsia"/>
        </w:rPr>
        <w:t xml:space="preserve">In conjunction with such efforts, the most urgent issue we are facing now is </w:t>
      </w:r>
      <w:r>
        <w:rPr>
          <w:rFonts w:hint="eastAsia"/>
        </w:rPr>
        <w:t xml:space="preserve">how </w:t>
      </w:r>
      <w:r w:rsidRPr="00091975">
        <w:rPr>
          <w:rFonts w:hint="eastAsia"/>
        </w:rPr>
        <w:t xml:space="preserve">to quickly resolve tense relations with neighboring China and Japan. For this, we need to find common areas where we can work together. For instance, those three countries could closely cooperate in Arctic matters as they are largely interested in participating in costly Arctic activities. Therefore, rather than competing too much against each other, they could do scientific research together in the Arctic or co-investigate anticipated safety issues related to the use of the Northern sea route. </w:t>
      </w:r>
      <w:r w:rsidRPr="00091975">
        <w:rPr>
          <w:rFonts w:hint="eastAsia"/>
        </w:rPr>
        <w:t>Either scheme could benefit them a lot, compared to the other way around.</w:t>
      </w:r>
    </w:p>
    <w:p w:rsidR="00AD4328" w:rsidRPr="00091975" w:rsidRDefault="00AD4328" w:rsidP="00AD4328">
      <w:pPr>
        <w:pStyle w:val="a4"/>
      </w:pPr>
    </w:p>
    <w:p w:rsidR="00AD4328" w:rsidRPr="00091975" w:rsidRDefault="00AD4328" w:rsidP="00AD4328">
      <w:pPr>
        <w:pStyle w:val="a4"/>
      </w:pPr>
      <w:r w:rsidRPr="00091975">
        <w:rPr>
          <w:rFonts w:hint="eastAsia"/>
        </w:rPr>
        <w:t>Next, we should strategically cooperate with both the ASEAN region and Russia's Far East. First of all, we should bear in mind that the ASEAN region has already been an important pillar of the world</w:t>
      </w:r>
      <w:r w:rsidRPr="00091975">
        <w:rPr>
          <w:rFonts w:hint="eastAsia"/>
        </w:rPr>
        <w:t>’</w:t>
      </w:r>
      <w:r w:rsidRPr="00091975">
        <w:rPr>
          <w:rFonts w:hint="eastAsia"/>
        </w:rPr>
        <w:t xml:space="preserve">s manufacturing industry. Moreover, the fact that the region's potential </w:t>
      </w:r>
      <w:r>
        <w:rPr>
          <w:rFonts w:hint="eastAsia"/>
        </w:rPr>
        <w:t>as a</w:t>
      </w:r>
      <w:r w:rsidRPr="00091975">
        <w:rPr>
          <w:rFonts w:hint="eastAsia"/>
        </w:rPr>
        <w:t>consumer market is high enough is critical in terms of its high percentage of young population and positive sentiments about Korea. On the other hand, Russia's Far East is crucial for our geopolitical considerations in that the region can serve as additional energy suppliers for us through Russia</w:t>
      </w:r>
      <w:r w:rsidRPr="00091975">
        <w:rPr>
          <w:rFonts w:hint="eastAsia"/>
        </w:rPr>
        <w:t>’</w:t>
      </w:r>
      <w:r w:rsidRPr="00091975">
        <w:rPr>
          <w:rFonts w:hint="eastAsia"/>
        </w:rPr>
        <w:t xml:space="preserve">s continuing Arctic development. </w:t>
      </w:r>
    </w:p>
    <w:p w:rsidR="00AD4328" w:rsidRPr="00091975" w:rsidRDefault="00AD4328" w:rsidP="00AD4328">
      <w:pPr>
        <w:pStyle w:val="a4"/>
      </w:pPr>
    </w:p>
    <w:p w:rsidR="00854A84" w:rsidRDefault="00AD4328" w:rsidP="00854A84">
      <w:pPr>
        <w:pStyle w:val="a4"/>
      </w:pPr>
      <w:r w:rsidRPr="00091975">
        <w:rPr>
          <w:rFonts w:hint="eastAsia"/>
        </w:rPr>
        <w:t xml:space="preserve">To sum up, the US and Europe are in a state of uncertainty, and global capitalist economy seems to be confronted with its innate limitations. Despite all </w:t>
      </w:r>
      <w:r>
        <w:rPr>
          <w:rFonts w:hint="eastAsia"/>
        </w:rPr>
        <w:t>the</w:t>
      </w:r>
      <w:r w:rsidRPr="00091975">
        <w:rPr>
          <w:rFonts w:hint="eastAsia"/>
        </w:rPr>
        <w:t>risks and chaos, however, this could be a golden opportunity for Asia, centering on East Asia, to emerge as the center of the world economy. To this end, we need to first establish a close collaborati</w:t>
      </w:r>
      <w:r>
        <w:rPr>
          <w:rFonts w:hint="eastAsia"/>
        </w:rPr>
        <w:t>ve</w:t>
      </w:r>
      <w:r w:rsidRPr="00091975">
        <w:rPr>
          <w:rFonts w:hint="eastAsia"/>
        </w:rPr>
        <w:t xml:space="preserve"> relationship between Korea, China and Japan on the basis of common interests</w:t>
      </w:r>
      <w:r>
        <w:rPr>
          <w:rFonts w:hint="eastAsia"/>
        </w:rPr>
        <w:t>,</w:t>
      </w:r>
      <w:r w:rsidRPr="00091975">
        <w:rPr>
          <w:rFonts w:hint="eastAsia"/>
        </w:rPr>
        <w:t xml:space="preserve"> such as Arctic exploration. In addition to this effort, we should be able to create a broad</w:t>
      </w:r>
      <w:r>
        <w:rPr>
          <w:rFonts w:hint="eastAsia"/>
        </w:rPr>
        <w:t>er</w:t>
      </w:r>
      <w:r w:rsidRPr="00091975">
        <w:rPr>
          <w:rFonts w:hint="eastAsia"/>
        </w:rPr>
        <w:t xml:space="preserve"> economic region by strengthening cooperation with both the ASEAN region and Russia's Far East.</w:t>
      </w:r>
    </w:p>
    <w:p w:rsidR="00854A84" w:rsidRDefault="00854A84" w:rsidP="00854A84">
      <w:pPr>
        <w:pStyle w:val="a4"/>
      </w:pPr>
    </w:p>
    <w:p w:rsidR="00854A84" w:rsidRDefault="00854A84" w:rsidP="00854A84">
      <w:pPr>
        <w:pStyle w:val="a4"/>
      </w:pPr>
    </w:p>
    <w:p w:rsidR="00854A84" w:rsidRDefault="00854A84" w:rsidP="00854A84">
      <w:pPr>
        <w:pStyle w:val="a4"/>
      </w:pPr>
    </w:p>
    <w:p w:rsidR="00854A84" w:rsidRPr="00854A84" w:rsidRDefault="00854A84" w:rsidP="00854A84">
      <w:pPr>
        <w:pStyle w:val="a4"/>
      </w:pPr>
    </w:p>
    <w:p w:rsidR="00AD4328" w:rsidRPr="00AD4328" w:rsidRDefault="00AD4328" w:rsidP="00AD4328">
      <w:pPr>
        <w:pStyle w:val="aff"/>
        <w:rPr>
          <w:b/>
        </w:rPr>
      </w:pPr>
      <w:r w:rsidRPr="00AD4328">
        <w:rPr>
          <w:rFonts w:hint="eastAsia"/>
          <w:b/>
        </w:rPr>
        <w:t>Contact information</w:t>
      </w:r>
    </w:p>
    <w:p w:rsidR="00AD4328" w:rsidRPr="00925AD7" w:rsidRDefault="00AD4328" w:rsidP="00AD4328">
      <w:pPr>
        <w:pStyle w:val="aff"/>
      </w:pPr>
      <w:r w:rsidRPr="00925AD7">
        <w:rPr>
          <w:rFonts w:hint="eastAsia"/>
        </w:rPr>
        <w:t>Shin, Su-hwan</w:t>
      </w:r>
    </w:p>
    <w:p w:rsidR="00AD4328" w:rsidRPr="00925AD7" w:rsidRDefault="002C45F6" w:rsidP="00AD4328">
      <w:pPr>
        <w:pStyle w:val="aff"/>
      </w:pPr>
      <w:hyperlink r:id="rId29" w:history="1">
        <w:r w:rsidR="00AD4328" w:rsidRPr="00925AD7">
          <w:rPr>
            <w:rFonts w:hint="eastAsia"/>
          </w:rPr>
          <w:t>shshin@kmi.re.kr</w:t>
        </w:r>
      </w:hyperlink>
    </w:p>
    <w:p w:rsidR="00382749" w:rsidRDefault="00382749" w:rsidP="00382749">
      <w:pPr>
        <w:pStyle w:val="12"/>
        <w:rPr>
          <w:sz w:val="26"/>
          <w:szCs w:val="26"/>
        </w:rPr>
      </w:pPr>
    </w:p>
    <w:p w:rsidR="00156719" w:rsidRDefault="00156719" w:rsidP="00382749">
      <w:pPr>
        <w:pStyle w:val="12"/>
        <w:rPr>
          <w:rFonts w:ascii="한양중고딕" w:eastAsia="한양중고딕"/>
          <w:spacing w:val="-28"/>
          <w:sz w:val="26"/>
          <w:szCs w:val="26"/>
        </w:rPr>
        <w:sectPr w:rsidR="00156719" w:rsidSect="00705B6A">
          <w:endnotePr>
            <w:numFmt w:val="decimal"/>
          </w:endnotePr>
          <w:type w:val="continuous"/>
          <w:pgSz w:w="10318" w:h="14173"/>
          <w:pgMar w:top="1474" w:right="737" w:bottom="964" w:left="737" w:header="567" w:footer="340" w:gutter="0"/>
          <w:cols w:num="2" w:space="300"/>
        </w:sectPr>
      </w:pPr>
    </w:p>
    <w:p w:rsidR="00382749" w:rsidRPr="009D3448" w:rsidRDefault="00382749" w:rsidP="00382749">
      <w:pPr>
        <w:pStyle w:val="ae"/>
        <w:spacing w:line="360" w:lineRule="auto"/>
        <w:jc w:val="right"/>
        <w:rPr>
          <w:rFonts w:ascii="Times New Roman" w:hAnsi="Times New Roman" w:cs="Times New Roman"/>
          <w:color w:val="auto"/>
          <w:sz w:val="22"/>
          <w:szCs w:val="22"/>
        </w:rPr>
      </w:pPr>
    </w:p>
    <w:p w:rsidR="00382749" w:rsidRDefault="00382749" w:rsidP="00382749"/>
    <w:p w:rsidR="00AD4328" w:rsidRPr="009D3448" w:rsidRDefault="00AD4328" w:rsidP="00382749"/>
    <w:p w:rsidR="00AD4328" w:rsidRPr="00FF3CB3" w:rsidRDefault="00AD4328" w:rsidP="00AD4328">
      <w:pPr>
        <w:pStyle w:val="a8"/>
      </w:pPr>
      <w:r>
        <w:t>Expansion Plan of New York Port and Its Implications</w:t>
      </w:r>
    </w:p>
    <w:p w:rsidR="00AD4328" w:rsidRPr="00AD4328" w:rsidRDefault="00AD4328" w:rsidP="000D2931">
      <w:pPr>
        <w:pStyle w:val="a8"/>
      </w:pPr>
    </w:p>
    <w:p w:rsidR="000D2931" w:rsidRPr="009E380D" w:rsidRDefault="000D2931" w:rsidP="000D2931">
      <w:pPr>
        <w:spacing w:line="408" w:lineRule="auto"/>
        <w:jc w:val="center"/>
        <w:textAlignment w:val="baseline"/>
        <w:rPr>
          <w:rFonts w:ascii="Times New Roman" w:eastAsia="맑은 고딕" w:hAnsi="Times New Roman" w:cs="Times New Roman"/>
          <w:sz w:val="22"/>
        </w:rPr>
      </w:pPr>
    </w:p>
    <w:p w:rsidR="00E47773" w:rsidRDefault="00E47773" w:rsidP="00E47773">
      <w:pPr>
        <w:pStyle w:val="1Introduction"/>
        <w:spacing w:after="120"/>
        <w:ind w:left="218" w:hanging="218"/>
        <w:sectPr w:rsidR="00E47773" w:rsidSect="00705B6A">
          <w:endnotePr>
            <w:numFmt w:val="decimal"/>
          </w:endnotePr>
          <w:type w:val="continuous"/>
          <w:pgSz w:w="10318" w:h="14173"/>
          <w:pgMar w:top="1474" w:right="737" w:bottom="964" w:left="737" w:header="567" w:footer="340" w:gutter="0"/>
          <w:cols w:space="300"/>
        </w:sectPr>
      </w:pPr>
    </w:p>
    <w:p w:rsidR="00AD4328" w:rsidRPr="00634BA7" w:rsidRDefault="00F964D0" w:rsidP="00C85EBD">
      <w:pPr>
        <w:pStyle w:val="3-123"/>
      </w:pPr>
      <w:r>
        <w:t xml:space="preserve">1. </w:t>
      </w:r>
      <w:r w:rsidR="00AD4328" w:rsidRPr="00634BA7">
        <w:rPr>
          <w:rFonts w:hint="eastAsia"/>
        </w:rPr>
        <w:t>Introduction</w:t>
      </w:r>
    </w:p>
    <w:p w:rsidR="00AD4328" w:rsidRPr="009D3448" w:rsidRDefault="00AD4328" w:rsidP="00C85EBD">
      <w:pPr>
        <w:pStyle w:val="a4"/>
        <w:rPr>
          <w:rFonts w:eastAsia="한양신명조"/>
          <w:spacing w:val="-2"/>
          <w:szCs w:val="24"/>
        </w:rPr>
      </w:pPr>
      <w:r>
        <w:rPr>
          <w:szCs w:val="24"/>
        </w:rPr>
        <w:t>N</w:t>
      </w:r>
      <w:r>
        <w:rPr>
          <w:rFonts w:hint="eastAsia"/>
          <w:szCs w:val="24"/>
        </w:rPr>
        <w:t>owadays,</w:t>
      </w:r>
      <w:r>
        <w:rPr>
          <w:szCs w:val="24"/>
        </w:rPr>
        <w:t xml:space="preserve"> the eastern coast ports in America such </w:t>
      </w:r>
      <w:r>
        <w:rPr>
          <w:rFonts w:hint="eastAsia"/>
          <w:szCs w:val="24"/>
        </w:rPr>
        <w:t xml:space="preserve">as </w:t>
      </w:r>
      <w:r>
        <w:rPr>
          <w:szCs w:val="24"/>
        </w:rPr>
        <w:t xml:space="preserve">New York, Baltimore and Savannah are facing a challenge </w:t>
      </w:r>
      <w:r>
        <w:rPr>
          <w:szCs w:val="24"/>
        </w:rPr>
        <w:t xml:space="preserve">in their container terminal operation. The operation of new locks of the Panama Canal since 2016 has allowed larger ships to transit the canal. Hence, the eastern ports including New York port have to improve their port facilities </w:t>
      </w:r>
      <w:r>
        <w:rPr>
          <w:szCs w:val="24"/>
        </w:rPr>
        <w:lastRenderedPageBreak/>
        <w:t xml:space="preserve">such as berth, sea channel, and bridge in order to handle larger ships. </w:t>
      </w:r>
    </w:p>
    <w:p w:rsidR="00AD4328" w:rsidRPr="006E6D73" w:rsidRDefault="00AD4328" w:rsidP="00C85EBD">
      <w:pPr>
        <w:pStyle w:val="a4"/>
      </w:pPr>
    </w:p>
    <w:p w:rsidR="00AD4328" w:rsidRPr="00C85EBD" w:rsidRDefault="00F964D0" w:rsidP="00C85EBD">
      <w:pPr>
        <w:pStyle w:val="3-123"/>
      </w:pPr>
      <w:r>
        <w:t>2</w:t>
      </w:r>
      <w:r w:rsidR="00AD4328" w:rsidRPr="00C85EBD">
        <w:t>. Navigation Restriction of Eastern Ports of US</w:t>
      </w:r>
    </w:p>
    <w:p w:rsidR="00AD4328" w:rsidRPr="00C85EBD" w:rsidRDefault="00AD4328" w:rsidP="00C85EBD">
      <w:pPr>
        <w:pStyle w:val="a4"/>
      </w:pPr>
      <w:r w:rsidRPr="00C85EBD">
        <w:t xml:space="preserve">New York port has four main container terminals: Port Newark Container Terminal, APM Terminals, Maher Terminal, and Global Container Terminal. Nevertheless, the limitation of the Bayonne Bridge in New York works as a hindrance to the terminals for mega container ships. The Port Authority of New York and New Jersey is planning to raise the Bayonne Bridge by 2019. </w:t>
      </w:r>
    </w:p>
    <w:p w:rsidR="00AD4328" w:rsidRPr="00C85EBD" w:rsidRDefault="00AD4328" w:rsidP="00C85EBD">
      <w:pPr>
        <w:pStyle w:val="a4"/>
      </w:pPr>
    </w:p>
    <w:p w:rsidR="00AD4328" w:rsidRPr="00C85EBD" w:rsidRDefault="00AD4328" w:rsidP="00C85EBD">
      <w:pPr>
        <w:pStyle w:val="a7"/>
        <w:spacing w:after="120"/>
      </w:pPr>
      <w:r w:rsidRPr="00C85EBD">
        <w:t>&lt;Table 1&gt; Plan of Sea Channel of the Eastern Ports</w:t>
      </w:r>
    </w:p>
    <w:tbl>
      <w:tblPr>
        <w:tblStyle w:val="aa"/>
        <w:tblW w:w="437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25"/>
        <w:gridCol w:w="1018"/>
        <w:gridCol w:w="1053"/>
        <w:gridCol w:w="1382"/>
      </w:tblGrid>
      <w:tr w:rsidR="00AD4328" w:rsidRPr="00C85EBD" w:rsidTr="001577AA">
        <w:trPr>
          <w:trHeight w:val="278"/>
        </w:trPr>
        <w:tc>
          <w:tcPr>
            <w:tcW w:w="925" w:type="dxa"/>
            <w:tcBorders>
              <w:bottom w:val="single" w:sz="4" w:space="0" w:color="808080" w:themeColor="background1" w:themeShade="80"/>
            </w:tcBorders>
            <w:shd w:val="clear" w:color="auto" w:fill="8FC31F"/>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Port</w:t>
            </w:r>
          </w:p>
        </w:tc>
        <w:tc>
          <w:tcPr>
            <w:tcW w:w="1018" w:type="dxa"/>
            <w:tcBorders>
              <w:bottom w:val="single" w:sz="4" w:space="0" w:color="808080" w:themeColor="background1" w:themeShade="80"/>
            </w:tcBorders>
            <w:shd w:val="clear" w:color="auto" w:fill="8FC31F"/>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Channel Depth</w:t>
            </w:r>
          </w:p>
        </w:tc>
        <w:tc>
          <w:tcPr>
            <w:tcW w:w="1053" w:type="dxa"/>
            <w:tcBorders>
              <w:bottom w:val="single" w:sz="4" w:space="0" w:color="808080" w:themeColor="background1" w:themeShade="80"/>
            </w:tcBorders>
            <w:shd w:val="clear" w:color="auto" w:fill="8FC31F"/>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Planned Channel Depth</w:t>
            </w:r>
          </w:p>
        </w:tc>
        <w:tc>
          <w:tcPr>
            <w:tcW w:w="1382" w:type="dxa"/>
            <w:tcBorders>
              <w:bottom w:val="single" w:sz="4" w:space="0" w:color="808080" w:themeColor="background1" w:themeShade="80"/>
            </w:tcBorders>
            <w:shd w:val="clear" w:color="auto" w:fill="8FC31F"/>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Scheduled Completion Year</w:t>
            </w:r>
          </w:p>
        </w:tc>
      </w:tr>
      <w:tr w:rsidR="00AD4328" w:rsidRPr="00C85EBD" w:rsidTr="001577AA">
        <w:trPr>
          <w:trHeight w:val="278"/>
        </w:trPr>
        <w:tc>
          <w:tcPr>
            <w:tcW w:w="925"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Boston</w:t>
            </w:r>
          </w:p>
        </w:tc>
        <w:tc>
          <w:tcPr>
            <w:tcW w:w="1018"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12.2</w:t>
            </w:r>
          </w:p>
        </w:tc>
        <w:tc>
          <w:tcPr>
            <w:tcW w:w="1053"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14.6</w:t>
            </w:r>
            <w:r w:rsidRPr="001577AA">
              <w:rPr>
                <w:spacing w:val="-8"/>
                <w:w w:val="85"/>
              </w:rPr>
              <w:sym w:font="Symbol" w:char="F07E"/>
            </w:r>
            <w:r w:rsidRPr="001577AA">
              <w:rPr>
                <w:spacing w:val="-8"/>
                <w:w w:val="85"/>
              </w:rPr>
              <w:t>15.2</w:t>
            </w:r>
          </w:p>
        </w:tc>
        <w:tc>
          <w:tcPr>
            <w:tcW w:w="1382"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under study</w:t>
            </w:r>
          </w:p>
        </w:tc>
      </w:tr>
      <w:tr w:rsidR="00AD4328" w:rsidRPr="00C85EBD" w:rsidTr="001577AA">
        <w:trPr>
          <w:trHeight w:val="278"/>
        </w:trPr>
        <w:tc>
          <w:tcPr>
            <w:tcW w:w="925"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New York</w:t>
            </w:r>
          </w:p>
        </w:tc>
        <w:tc>
          <w:tcPr>
            <w:tcW w:w="1018"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13.7</w:t>
            </w:r>
            <w:r w:rsidRPr="001577AA">
              <w:rPr>
                <w:spacing w:val="-8"/>
                <w:w w:val="85"/>
              </w:rPr>
              <w:sym w:font="Symbol" w:char="F07E"/>
            </w:r>
            <w:r w:rsidRPr="001577AA">
              <w:rPr>
                <w:spacing w:val="-8"/>
                <w:w w:val="85"/>
              </w:rPr>
              <w:t>15.2</w:t>
            </w:r>
          </w:p>
        </w:tc>
        <w:tc>
          <w:tcPr>
            <w:tcW w:w="1053"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15.2</w:t>
            </w:r>
          </w:p>
        </w:tc>
        <w:tc>
          <w:tcPr>
            <w:tcW w:w="1382"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2014</w:t>
            </w:r>
          </w:p>
        </w:tc>
      </w:tr>
      <w:tr w:rsidR="00AD4328" w:rsidRPr="00C85EBD" w:rsidTr="001577AA">
        <w:trPr>
          <w:trHeight w:val="278"/>
        </w:trPr>
        <w:tc>
          <w:tcPr>
            <w:tcW w:w="925"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Delaware River</w:t>
            </w:r>
          </w:p>
        </w:tc>
        <w:tc>
          <w:tcPr>
            <w:tcW w:w="1018"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12.2</w:t>
            </w:r>
          </w:p>
        </w:tc>
        <w:tc>
          <w:tcPr>
            <w:tcW w:w="1053"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13.7</w:t>
            </w:r>
          </w:p>
        </w:tc>
        <w:tc>
          <w:tcPr>
            <w:tcW w:w="1382"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2017</w:t>
            </w:r>
          </w:p>
        </w:tc>
      </w:tr>
      <w:tr w:rsidR="00AD4328" w:rsidRPr="00C85EBD" w:rsidTr="001577AA">
        <w:trPr>
          <w:trHeight w:val="278"/>
        </w:trPr>
        <w:tc>
          <w:tcPr>
            <w:tcW w:w="925"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Charleston</w:t>
            </w:r>
          </w:p>
        </w:tc>
        <w:tc>
          <w:tcPr>
            <w:tcW w:w="1018"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13.7</w:t>
            </w:r>
          </w:p>
        </w:tc>
        <w:tc>
          <w:tcPr>
            <w:tcW w:w="1053"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14.3</w:t>
            </w:r>
          </w:p>
        </w:tc>
        <w:tc>
          <w:tcPr>
            <w:tcW w:w="1382"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under study</w:t>
            </w:r>
          </w:p>
        </w:tc>
      </w:tr>
      <w:tr w:rsidR="00AD4328" w:rsidRPr="00C85EBD" w:rsidTr="001577AA">
        <w:trPr>
          <w:trHeight w:val="278"/>
        </w:trPr>
        <w:tc>
          <w:tcPr>
            <w:tcW w:w="925"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Savannah</w:t>
            </w:r>
          </w:p>
        </w:tc>
        <w:tc>
          <w:tcPr>
            <w:tcW w:w="1018"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12.8</w:t>
            </w:r>
          </w:p>
        </w:tc>
        <w:tc>
          <w:tcPr>
            <w:tcW w:w="1053"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14.3</w:t>
            </w:r>
          </w:p>
        </w:tc>
        <w:tc>
          <w:tcPr>
            <w:tcW w:w="1382"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2016</w:t>
            </w:r>
          </w:p>
        </w:tc>
      </w:tr>
      <w:tr w:rsidR="00AD4328" w:rsidRPr="00C85EBD" w:rsidTr="001577AA">
        <w:trPr>
          <w:trHeight w:val="278"/>
        </w:trPr>
        <w:tc>
          <w:tcPr>
            <w:tcW w:w="925"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Miami</w:t>
            </w:r>
          </w:p>
        </w:tc>
        <w:tc>
          <w:tcPr>
            <w:tcW w:w="1018"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12.8</w:t>
            </w:r>
          </w:p>
        </w:tc>
        <w:tc>
          <w:tcPr>
            <w:tcW w:w="1053"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15.2</w:t>
            </w:r>
          </w:p>
        </w:tc>
        <w:tc>
          <w:tcPr>
            <w:tcW w:w="1382"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2014</w:t>
            </w:r>
          </w:p>
        </w:tc>
      </w:tr>
      <w:tr w:rsidR="00AD4328" w:rsidRPr="00C85EBD" w:rsidTr="001577AA">
        <w:trPr>
          <w:trHeight w:val="278"/>
        </w:trPr>
        <w:tc>
          <w:tcPr>
            <w:tcW w:w="925"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New Orleans</w:t>
            </w:r>
          </w:p>
        </w:tc>
        <w:tc>
          <w:tcPr>
            <w:tcW w:w="1018"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13.7</w:t>
            </w:r>
          </w:p>
        </w:tc>
        <w:tc>
          <w:tcPr>
            <w:tcW w:w="1053"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15.2</w:t>
            </w:r>
          </w:p>
        </w:tc>
        <w:tc>
          <w:tcPr>
            <w:tcW w:w="1382"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under study</w:t>
            </w:r>
          </w:p>
        </w:tc>
      </w:tr>
      <w:tr w:rsidR="00AD4328" w:rsidRPr="00C85EBD" w:rsidTr="001577AA">
        <w:trPr>
          <w:trHeight w:val="278"/>
        </w:trPr>
        <w:tc>
          <w:tcPr>
            <w:tcW w:w="925"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Houston</w:t>
            </w:r>
          </w:p>
        </w:tc>
        <w:tc>
          <w:tcPr>
            <w:tcW w:w="1018"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13.7</w:t>
            </w:r>
          </w:p>
        </w:tc>
        <w:tc>
          <w:tcPr>
            <w:tcW w:w="1053"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No immediate plan</w:t>
            </w:r>
          </w:p>
        </w:tc>
        <w:tc>
          <w:tcPr>
            <w:tcW w:w="1382" w:type="dxa"/>
            <w:shd w:val="clear" w:color="auto" w:fill="FBFCF3"/>
            <w:tcMar>
              <w:left w:w="0" w:type="dxa"/>
              <w:right w:w="0" w:type="dxa"/>
            </w:tcMar>
            <w:vAlign w:val="center"/>
          </w:tcPr>
          <w:p w:rsidR="00AD4328" w:rsidRPr="001577AA" w:rsidRDefault="00AD4328" w:rsidP="001577AA">
            <w:pPr>
              <w:pStyle w:val="a4"/>
              <w:spacing w:line="120" w:lineRule="atLeast"/>
              <w:ind w:firstLine="0"/>
              <w:jc w:val="center"/>
              <w:rPr>
                <w:spacing w:val="-8"/>
                <w:w w:val="85"/>
              </w:rPr>
            </w:pPr>
            <w:r w:rsidRPr="001577AA">
              <w:rPr>
                <w:spacing w:val="-8"/>
                <w:w w:val="85"/>
              </w:rPr>
              <w:t>No imme</w:t>
            </w:r>
            <w:r w:rsidR="001577AA">
              <w:rPr>
                <w:spacing w:val="-8"/>
                <w:w w:val="85"/>
              </w:rPr>
              <w:t>diate</w:t>
            </w:r>
            <w:r w:rsidRPr="001577AA">
              <w:rPr>
                <w:spacing w:val="-8"/>
                <w:w w:val="85"/>
              </w:rPr>
              <w:t>plan</w:t>
            </w:r>
          </w:p>
        </w:tc>
      </w:tr>
    </w:tbl>
    <w:p w:rsidR="00AD4328" w:rsidRPr="00C85EBD" w:rsidRDefault="00AD4328" w:rsidP="00C85EBD">
      <w:pPr>
        <w:pStyle w:val="a6"/>
      </w:pPr>
      <w:r w:rsidRPr="00C85EBD">
        <w:t>Source: US DOT, Panama Canal Expansion Study, 2013 p.48.</w:t>
      </w:r>
    </w:p>
    <w:p w:rsidR="00AD4328" w:rsidRPr="00C85EBD" w:rsidRDefault="00AD4328" w:rsidP="00C85EBD">
      <w:pPr>
        <w:pStyle w:val="a4"/>
      </w:pPr>
    </w:p>
    <w:p w:rsidR="00AD4328" w:rsidRPr="00C85EBD" w:rsidRDefault="00AD4328" w:rsidP="00C85EBD">
      <w:pPr>
        <w:pStyle w:val="a4"/>
      </w:pPr>
      <w:r w:rsidRPr="00C85EBD">
        <w:t xml:space="preserve">In addition, some of eastern ports of US have a shallow sea channel around the ports. Hence, larger container ships after the expansion of the Panama Canal compel the eastern ports to have sufficient water depth. For example, Boston port is planning to deepen the sea channel from 12.2 maritime to 15.2 m. </w:t>
      </w:r>
    </w:p>
    <w:p w:rsidR="00AD4328" w:rsidRPr="00C85EBD" w:rsidRDefault="00AD4328" w:rsidP="00C85EBD">
      <w:pPr>
        <w:pStyle w:val="a4"/>
      </w:pPr>
    </w:p>
    <w:p w:rsidR="00AD4328" w:rsidRPr="00C85EBD" w:rsidRDefault="00AD4328" w:rsidP="00F964D0">
      <w:pPr>
        <w:pStyle w:val="a4"/>
      </w:pPr>
      <w:r w:rsidRPr="00C85EBD">
        <w:t>The United States Department of Transport expects that the expansion of the Panama Canal and, in following result, the calling of larger ships in Eastern ports will promote feedering in domestic water and then promote transshipment by US flagged ships for smaller ports along the inland waterway such as the Mississippi River (US DOT, 2013)</w:t>
      </w:r>
    </w:p>
    <w:p w:rsidR="00AD4328" w:rsidRPr="00C85EBD" w:rsidRDefault="00AD4328" w:rsidP="00C85EBD">
      <w:pPr>
        <w:pStyle w:val="a4"/>
      </w:pPr>
    </w:p>
    <w:p w:rsidR="00AD4328" w:rsidRPr="00C85EBD" w:rsidRDefault="00F964D0" w:rsidP="00C85EBD">
      <w:pPr>
        <w:pStyle w:val="3-123"/>
      </w:pPr>
      <w:r>
        <w:t>3</w:t>
      </w:r>
      <w:r w:rsidR="00AD4328" w:rsidRPr="00C85EBD">
        <w:t>. Expansionary Plan of New York Port</w:t>
      </w:r>
    </w:p>
    <w:p w:rsidR="00AD4328" w:rsidRPr="00C85EBD" w:rsidRDefault="00AD4328" w:rsidP="00C85EBD">
      <w:pPr>
        <w:pStyle w:val="a4"/>
      </w:pPr>
      <w:r w:rsidRPr="00C85EBD">
        <w:t>The Port Newark Container Terminal (PNCT) among the four main container terminals of New York port will increase the container handling capacity from 1 million TEU a year to 2.4 million TEU by 2020 (Journal of Commerce, 2017). The terminal will invest 500 million $ to improve gates, sea channel, cranes, berths and software by 2020.</w:t>
      </w:r>
    </w:p>
    <w:p w:rsidR="00AD4328" w:rsidRPr="00C85EBD" w:rsidRDefault="00AD4328" w:rsidP="00C85EBD">
      <w:pPr>
        <w:pStyle w:val="a4"/>
      </w:pPr>
    </w:p>
    <w:p w:rsidR="00AD4328" w:rsidRPr="00C85EBD" w:rsidRDefault="00AD4328" w:rsidP="00C85EBD">
      <w:pPr>
        <w:pStyle w:val="a4"/>
      </w:pPr>
      <w:r w:rsidRPr="00C85EBD">
        <w:t xml:space="preserve">PNCT has endeavored to update the existing facilities such as computer, container yard, inland linking to the </w:t>
      </w:r>
      <w:r w:rsidRPr="00C85EBD">
        <w:t xml:space="preserve">intermodal terminal, and quay cranes. PNCT is trying to become a gateway and a new hub in eastern coast of US. </w:t>
      </w:r>
    </w:p>
    <w:p w:rsidR="00AD4328" w:rsidRPr="00C85EBD" w:rsidRDefault="00AD4328" w:rsidP="00C85EBD">
      <w:pPr>
        <w:pStyle w:val="a4"/>
      </w:pPr>
    </w:p>
    <w:p w:rsidR="00AD4328" w:rsidRPr="00C85EBD" w:rsidRDefault="00F964D0" w:rsidP="00C85EBD">
      <w:pPr>
        <w:pStyle w:val="3-123"/>
      </w:pPr>
      <w:r>
        <w:t>4</w:t>
      </w:r>
      <w:r w:rsidR="00AD4328" w:rsidRPr="00C85EBD">
        <w:t xml:space="preserve">. Implications </w:t>
      </w:r>
    </w:p>
    <w:p w:rsidR="00AD4328" w:rsidRPr="00C85EBD" w:rsidRDefault="00AD4328" w:rsidP="00C85EBD">
      <w:pPr>
        <w:pStyle w:val="a4"/>
        <w:rPr>
          <w:rFonts w:eastAsia="한양신명조"/>
          <w:spacing w:val="-2"/>
        </w:rPr>
      </w:pPr>
      <w:r w:rsidRPr="00C85EBD">
        <w:t xml:space="preserve">The expansion of the canal in 2016 has promoted expansionary investment in the eastern ports of US. New York port has been trying to upgrade existing port facilities in order to service larger ships after the expansion of the canal. Furthermore, the calling of larger ships in the region will increase transshipment and waterway transport in eastern areas.  </w:t>
      </w:r>
    </w:p>
    <w:p w:rsidR="00AD4328" w:rsidRDefault="00AD4328" w:rsidP="00C85EBD">
      <w:pPr>
        <w:pStyle w:val="a4"/>
        <w:rPr>
          <w:rFonts w:ascii="Arial" w:eastAsia="한양신명조" w:hAnsi="Arial" w:cs="Arial"/>
        </w:rPr>
      </w:pPr>
    </w:p>
    <w:p w:rsidR="00854A84" w:rsidRDefault="00854A84" w:rsidP="00C85EBD">
      <w:pPr>
        <w:pStyle w:val="a4"/>
        <w:rPr>
          <w:rFonts w:ascii="Arial" w:eastAsia="한양신명조" w:hAnsi="Arial" w:cs="Arial"/>
        </w:rPr>
      </w:pPr>
    </w:p>
    <w:p w:rsidR="00854A84" w:rsidRPr="00C85EBD" w:rsidRDefault="00854A84" w:rsidP="00C85EBD">
      <w:pPr>
        <w:pStyle w:val="a4"/>
        <w:rPr>
          <w:rFonts w:ascii="Arial" w:eastAsia="한양신명조" w:hAnsi="Arial" w:cs="Arial"/>
        </w:rPr>
      </w:pPr>
    </w:p>
    <w:p w:rsidR="00AD4328" w:rsidRPr="009D3448" w:rsidRDefault="00AD4328" w:rsidP="00C85EBD">
      <w:pPr>
        <w:pStyle w:val="a4"/>
        <w:rPr>
          <w:rFonts w:eastAsia="#중명조"/>
        </w:rPr>
      </w:pPr>
    </w:p>
    <w:p w:rsidR="00AD4328" w:rsidRPr="00C85EBD" w:rsidRDefault="00AD4328" w:rsidP="00C85EBD">
      <w:pPr>
        <w:pStyle w:val="aff"/>
        <w:rPr>
          <w:b/>
        </w:rPr>
      </w:pPr>
      <w:r w:rsidRPr="00C85EBD">
        <w:rPr>
          <w:b/>
        </w:rPr>
        <w:t>Contact information</w:t>
      </w:r>
    </w:p>
    <w:p w:rsidR="00AD4328" w:rsidRPr="00B64CAC" w:rsidRDefault="00AD4328" w:rsidP="00C85EBD">
      <w:pPr>
        <w:pStyle w:val="aff"/>
        <w:rPr>
          <w:color w:val="000000" w:themeColor="text1"/>
        </w:rPr>
      </w:pPr>
      <w:r w:rsidRPr="00B64CAC">
        <w:rPr>
          <w:color w:val="000000" w:themeColor="text1"/>
        </w:rPr>
        <w:t>Park, Yong-An</w:t>
      </w:r>
    </w:p>
    <w:p w:rsidR="00AD4328" w:rsidRPr="00B64CAC" w:rsidRDefault="00AD4328" w:rsidP="00C85EBD">
      <w:pPr>
        <w:pStyle w:val="aff"/>
        <w:rPr>
          <w:color w:val="000000" w:themeColor="text1"/>
        </w:rPr>
      </w:pPr>
      <w:r w:rsidRPr="00B64CAC">
        <w:rPr>
          <w:color w:val="000000" w:themeColor="text1"/>
        </w:rPr>
        <w:t xml:space="preserve"> yapark@kmi.re.kr</w:t>
      </w:r>
    </w:p>
    <w:p w:rsidR="00AD4328" w:rsidRPr="00B64CAC" w:rsidRDefault="00AD4328" w:rsidP="00C85EBD">
      <w:pPr>
        <w:pStyle w:val="a4"/>
        <w:rPr>
          <w:color w:val="000000" w:themeColor="text1"/>
        </w:rPr>
      </w:pPr>
    </w:p>
    <w:p w:rsidR="008F15F1" w:rsidRDefault="008F15F1" w:rsidP="00C85EBD">
      <w:pPr>
        <w:pStyle w:val="a4"/>
        <w:rPr>
          <w:rFonts w:ascii="한컴바탕" w:eastAsia="한컴바탕" w:hAnsi="한컴바탕" w:cs="한컴바탕"/>
          <w:kern w:val="0"/>
          <w:szCs w:val="20"/>
        </w:rPr>
        <w:sectPr w:rsidR="008F15F1" w:rsidSect="00705B6A">
          <w:endnotePr>
            <w:numFmt w:val="decimal"/>
          </w:endnotePr>
          <w:type w:val="continuous"/>
          <w:pgSz w:w="10318" w:h="14173"/>
          <w:pgMar w:top="1474" w:right="737" w:bottom="964" w:left="737" w:header="567" w:footer="340" w:gutter="0"/>
          <w:cols w:num="2" w:space="300"/>
        </w:sectPr>
      </w:pPr>
    </w:p>
    <w:p w:rsidR="007C3A15" w:rsidRPr="008974FF" w:rsidRDefault="007C3A15" w:rsidP="007C3A15">
      <w:pPr>
        <w:pStyle w:val="a8"/>
        <w:rPr>
          <w:rFonts w:eastAsia="굴림"/>
        </w:rPr>
      </w:pPr>
      <w:r w:rsidRPr="008974FF">
        <w:rPr>
          <w:rFonts w:hint="eastAsia"/>
        </w:rPr>
        <w:lastRenderedPageBreak/>
        <w:t>A Study on Coastal Safety Assessment Measures against Natural Disaster</w:t>
      </w:r>
    </w:p>
    <w:p w:rsidR="007C3A15" w:rsidRPr="007C3A15" w:rsidRDefault="007C3A15" w:rsidP="004C7411">
      <w:pPr>
        <w:pStyle w:val="a8"/>
      </w:pPr>
    </w:p>
    <w:p w:rsidR="004C7411" w:rsidRPr="00F52974" w:rsidRDefault="004C7411" w:rsidP="004C7411">
      <w:pPr>
        <w:pStyle w:val="a8"/>
        <w:rPr>
          <w:rFonts w:eastAsia="굴림"/>
        </w:rPr>
      </w:pPr>
    </w:p>
    <w:p w:rsidR="004C7411" w:rsidRDefault="004C7411" w:rsidP="004C7411">
      <w:pPr>
        <w:pStyle w:val="1Introduction"/>
        <w:spacing w:after="120"/>
        <w:ind w:left="218" w:hanging="218"/>
        <w:rPr>
          <w:kern w:val="0"/>
        </w:rPr>
        <w:sectPr w:rsidR="004C7411" w:rsidSect="00705B6A">
          <w:headerReference w:type="default" r:id="rId30"/>
          <w:endnotePr>
            <w:numFmt w:val="decimal"/>
          </w:endnotePr>
          <w:pgSz w:w="10318" w:h="14173"/>
          <w:pgMar w:top="1474" w:right="737" w:bottom="964" w:left="737" w:header="567" w:footer="340" w:gutter="0"/>
          <w:cols w:space="300"/>
        </w:sectPr>
      </w:pPr>
    </w:p>
    <w:p w:rsidR="007C3A15" w:rsidRPr="007C3A15" w:rsidRDefault="007C3A15" w:rsidP="007C3A15">
      <w:pPr>
        <w:pStyle w:val="3-123"/>
        <w:rPr>
          <w:rFonts w:eastAsia="굴림"/>
          <w:kern w:val="0"/>
        </w:rPr>
      </w:pPr>
      <w:r>
        <w:rPr>
          <w:rFonts w:hint="eastAsia"/>
          <w:kern w:val="0"/>
        </w:rPr>
        <w:t xml:space="preserve">1. </w:t>
      </w:r>
      <w:r w:rsidRPr="007C3A15">
        <w:rPr>
          <w:rFonts w:hint="eastAsia"/>
          <w:kern w:val="0"/>
        </w:rPr>
        <w:t>Purpose</w:t>
      </w:r>
    </w:p>
    <w:p w:rsidR="007C3A15" w:rsidRPr="00E81E20" w:rsidRDefault="007C3A15" w:rsidP="00746B62">
      <w:pPr>
        <w:pStyle w:val="af9"/>
        <w:rPr>
          <w:rFonts w:eastAsia="굴림"/>
          <w:kern w:val="0"/>
        </w:rPr>
      </w:pPr>
      <w:r w:rsidRPr="006C2A81">
        <w:t>○</w:t>
      </w:r>
      <w:r>
        <w:rPr>
          <w:rFonts w:hint="eastAsia"/>
          <w:color w:val="000000"/>
          <w:kern w:val="0"/>
        </w:rPr>
        <w:t xml:space="preserve">This study aims to </w:t>
      </w:r>
      <w:r w:rsidRPr="00E81E20">
        <w:rPr>
          <w:rFonts w:hint="eastAsia"/>
          <w:kern w:val="0"/>
        </w:rPr>
        <w:t xml:space="preserve">develop an assessment system providing practical contents </w:t>
      </w:r>
      <w:r w:rsidRPr="00E81E20">
        <w:rPr>
          <w:kern w:val="0"/>
        </w:rPr>
        <w:t>necessary</w:t>
      </w:r>
      <w:r w:rsidRPr="00E81E20">
        <w:rPr>
          <w:rFonts w:hint="eastAsia"/>
          <w:kern w:val="0"/>
        </w:rPr>
        <w:t xml:space="preserve"> to people, the consumer of safety </w:t>
      </w:r>
      <w:r w:rsidRPr="00E81E20">
        <w:rPr>
          <w:kern w:val="0"/>
        </w:rPr>
        <w:t>information</w:t>
      </w:r>
      <w:r w:rsidRPr="00E81E20">
        <w:rPr>
          <w:rFonts w:hint="eastAsia"/>
          <w:kern w:val="0"/>
        </w:rPr>
        <w:t xml:space="preserve"> against natural disaster.</w:t>
      </w:r>
    </w:p>
    <w:p w:rsidR="007C3A15" w:rsidRPr="00E81E20" w:rsidRDefault="007C3A15" w:rsidP="00746B62">
      <w:pPr>
        <w:pStyle w:val="-"/>
        <w:ind w:left="275" w:hanging="103"/>
        <w:rPr>
          <w:rFonts w:eastAsia="굴림"/>
          <w:kern w:val="0"/>
        </w:rPr>
      </w:pPr>
      <w:r w:rsidRPr="00E81E20">
        <w:rPr>
          <w:rFonts w:hint="eastAsia"/>
          <w:kern w:val="0"/>
        </w:rPr>
        <w:t>- It defines a new standard of the existing vulnerability and safety concepts and suggests a new assessment system.</w:t>
      </w:r>
    </w:p>
    <w:p w:rsidR="007C3A15" w:rsidRPr="00763CA1" w:rsidRDefault="007C3A15" w:rsidP="00746B62">
      <w:pPr>
        <w:pStyle w:val="-"/>
        <w:ind w:left="275" w:hanging="103"/>
        <w:rPr>
          <w:color w:val="000000"/>
          <w:kern w:val="0"/>
        </w:rPr>
      </w:pPr>
      <w:r>
        <w:rPr>
          <w:rFonts w:hint="eastAsia"/>
          <w:color w:val="000000"/>
          <w:kern w:val="0"/>
        </w:rPr>
        <w:t xml:space="preserve">- The study intends to provide more practical information to people, allowing effective response against natural disaster through autonomous </w:t>
      </w:r>
      <w:r>
        <w:rPr>
          <w:color w:val="000000"/>
          <w:kern w:val="0"/>
        </w:rPr>
        <w:t>decisions</w:t>
      </w:r>
    </w:p>
    <w:p w:rsidR="007C3A15" w:rsidRDefault="007C3A15" w:rsidP="00746B62">
      <w:pPr>
        <w:pStyle w:val="-"/>
        <w:ind w:left="275" w:hanging="103"/>
        <w:rPr>
          <w:color w:val="000000"/>
          <w:kern w:val="0"/>
        </w:rPr>
      </w:pPr>
      <w:r>
        <w:rPr>
          <w:rFonts w:hint="eastAsia"/>
          <w:color w:val="000000"/>
          <w:kern w:val="0"/>
        </w:rPr>
        <w:t>- It allows effective operation of limited resources to respond against natural disaster.</w:t>
      </w:r>
    </w:p>
    <w:p w:rsidR="007C3A15" w:rsidRPr="00EE663E" w:rsidRDefault="007C3A15" w:rsidP="007C3A15">
      <w:pPr>
        <w:pStyle w:val="a4"/>
        <w:rPr>
          <w:rFonts w:eastAsia="굴림"/>
          <w:color w:val="000000"/>
          <w:kern w:val="0"/>
        </w:rPr>
      </w:pPr>
    </w:p>
    <w:p w:rsidR="007C3A15" w:rsidRPr="007C3A15" w:rsidRDefault="007C3A15" w:rsidP="007C3A15">
      <w:pPr>
        <w:pStyle w:val="3-123"/>
        <w:rPr>
          <w:rFonts w:eastAsia="굴림"/>
          <w:kern w:val="0"/>
        </w:rPr>
      </w:pPr>
      <w:r>
        <w:rPr>
          <w:rFonts w:hint="eastAsia"/>
          <w:kern w:val="0"/>
        </w:rPr>
        <w:t xml:space="preserve">2. </w:t>
      </w:r>
      <w:r w:rsidRPr="007C3A15">
        <w:rPr>
          <w:rFonts w:hint="eastAsia"/>
          <w:kern w:val="0"/>
        </w:rPr>
        <w:t>Methodologies and Feature</w:t>
      </w:r>
    </w:p>
    <w:p w:rsidR="007C3A15" w:rsidRPr="00B06927" w:rsidRDefault="00746B62" w:rsidP="00746B62">
      <w:pPr>
        <w:pStyle w:val="12"/>
        <w:rPr>
          <w:rFonts w:eastAsia="굴림"/>
          <w:b/>
          <w:kern w:val="0"/>
        </w:rPr>
      </w:pPr>
      <w:r w:rsidRPr="00B06927">
        <w:rPr>
          <w:rFonts w:hint="eastAsia"/>
          <w:b/>
          <w:kern w:val="0"/>
        </w:rPr>
        <w:t>1)</w:t>
      </w:r>
      <w:r w:rsidR="007C3A15" w:rsidRPr="00B06927">
        <w:rPr>
          <w:rFonts w:hint="eastAsia"/>
          <w:b/>
          <w:kern w:val="0"/>
        </w:rPr>
        <w:t>Methodologies</w:t>
      </w:r>
    </w:p>
    <w:p w:rsidR="007C3A15" w:rsidRPr="00746B62" w:rsidRDefault="007C3A15" w:rsidP="00746B62">
      <w:pPr>
        <w:pStyle w:val="af9"/>
      </w:pPr>
      <w:r w:rsidRPr="00746B62">
        <w:t>○</w:t>
      </w:r>
      <w:r w:rsidRPr="00746B62">
        <w:rPr>
          <w:rFonts w:hint="eastAsia"/>
        </w:rPr>
        <w:t xml:space="preserve"> Data analysis on impact assessments of natural disaster including vulnerability assessments</w:t>
      </w:r>
    </w:p>
    <w:p w:rsidR="007C3A15" w:rsidRPr="00746B62" w:rsidRDefault="007C3A15" w:rsidP="00746B62">
      <w:pPr>
        <w:pStyle w:val="af9"/>
      </w:pPr>
      <w:r w:rsidRPr="00746B62">
        <w:t>○</w:t>
      </w:r>
      <w:r w:rsidRPr="00746B62">
        <w:rPr>
          <w:rFonts w:hint="eastAsia"/>
        </w:rPr>
        <w:t xml:space="preserve"> P</w:t>
      </w:r>
      <w:r w:rsidRPr="00746B62">
        <w:t>ublic</w:t>
      </w:r>
      <w:r w:rsidRPr="00746B62">
        <w:rPr>
          <w:rFonts w:hint="eastAsia"/>
        </w:rPr>
        <w:t xml:space="preserve"> awareness survey on the damage and response measures of disaster</w:t>
      </w:r>
    </w:p>
    <w:p w:rsidR="007C3A15" w:rsidRDefault="007C3A15" w:rsidP="00746B62">
      <w:pPr>
        <w:pStyle w:val="af9"/>
      </w:pPr>
      <w:r w:rsidRPr="00746B62">
        <w:t>○</w:t>
      </w:r>
      <w:r w:rsidRPr="00746B62">
        <w:rPr>
          <w:rFonts w:hint="eastAsia"/>
        </w:rPr>
        <w:t xml:space="preserve"> Hearing and investigating expert opinions regarding the assessment systems and indexes for safety assessment</w:t>
      </w:r>
    </w:p>
    <w:p w:rsidR="00B06927" w:rsidRPr="00F34541" w:rsidRDefault="00B06927" w:rsidP="00B06927">
      <w:pPr>
        <w:pStyle w:val="af9"/>
        <w:ind w:left="191" w:hanging="191"/>
        <w:rPr>
          <w:rFonts w:eastAsia="굴림"/>
          <w:b/>
          <w:bCs/>
          <w:color w:val="000000"/>
          <w:kern w:val="0"/>
        </w:rPr>
      </w:pPr>
    </w:p>
    <w:p w:rsidR="007C3A15" w:rsidRPr="00B06927" w:rsidRDefault="00746B62" w:rsidP="00746B62">
      <w:pPr>
        <w:pStyle w:val="12"/>
        <w:rPr>
          <w:rFonts w:eastAsia="굴림"/>
          <w:b/>
          <w:kern w:val="0"/>
        </w:rPr>
      </w:pPr>
      <w:r w:rsidRPr="00B06927">
        <w:rPr>
          <w:rFonts w:hint="eastAsia"/>
          <w:b/>
          <w:kern w:val="0"/>
        </w:rPr>
        <w:t>2)</w:t>
      </w:r>
      <w:r w:rsidR="007C3A15" w:rsidRPr="00B06927">
        <w:rPr>
          <w:rFonts w:hint="eastAsia"/>
          <w:b/>
          <w:kern w:val="0"/>
        </w:rPr>
        <w:t>Features</w:t>
      </w:r>
    </w:p>
    <w:p w:rsidR="007C3A15" w:rsidRDefault="007C3A15" w:rsidP="00221705">
      <w:pPr>
        <w:pStyle w:val="af9"/>
        <w:rPr>
          <w:color w:val="000000"/>
          <w:kern w:val="0"/>
        </w:rPr>
      </w:pPr>
      <w:r w:rsidRPr="006C2A81">
        <w:t>○</w:t>
      </w:r>
      <w:r>
        <w:rPr>
          <w:rFonts w:hint="eastAsia"/>
          <w:color w:val="000000"/>
          <w:kern w:val="0"/>
        </w:rPr>
        <w:t xml:space="preserve">This study suggests the </w:t>
      </w:r>
      <w:r>
        <w:rPr>
          <w:color w:val="000000"/>
          <w:kern w:val="0"/>
        </w:rPr>
        <w:t>necessity</w:t>
      </w:r>
      <w:r>
        <w:rPr>
          <w:rFonts w:hint="eastAsia"/>
          <w:color w:val="000000"/>
          <w:kern w:val="0"/>
        </w:rPr>
        <w:t xml:space="preserve"> and direction of introducing a new assessment system different from</w:t>
      </w:r>
      <w:r w:rsidRPr="00E81E20">
        <w:rPr>
          <w:rFonts w:hint="eastAsia"/>
          <w:kern w:val="0"/>
        </w:rPr>
        <w:t xml:space="preserve"> the existing impact assessment system for climate change. Consequently, this is a policy development study for leading the development of future assessment system against natural disasters.</w:t>
      </w:r>
    </w:p>
    <w:p w:rsidR="007C3A15" w:rsidRPr="00EE663E" w:rsidRDefault="007C3A15" w:rsidP="007C3A15">
      <w:pPr>
        <w:pStyle w:val="a4"/>
        <w:rPr>
          <w:rFonts w:eastAsia="굴림"/>
          <w:color w:val="000000"/>
          <w:kern w:val="0"/>
        </w:rPr>
      </w:pPr>
    </w:p>
    <w:p w:rsidR="007C3A15" w:rsidRPr="007C3A15" w:rsidRDefault="004348B1" w:rsidP="004348B1">
      <w:pPr>
        <w:pStyle w:val="3-123"/>
        <w:ind w:left="0" w:firstLineChars="0" w:firstLine="0"/>
        <w:rPr>
          <w:rFonts w:eastAsia="굴림"/>
          <w:kern w:val="0"/>
        </w:rPr>
      </w:pPr>
      <w:r>
        <w:rPr>
          <w:kern w:val="0"/>
        </w:rPr>
        <w:t xml:space="preserve">3. </w:t>
      </w:r>
      <w:r w:rsidR="007C3A15" w:rsidRPr="007C3A15">
        <w:rPr>
          <w:rFonts w:hint="eastAsia"/>
          <w:kern w:val="0"/>
        </w:rPr>
        <w:t>Results</w:t>
      </w:r>
    </w:p>
    <w:p w:rsidR="007C3A15" w:rsidRPr="00B06927" w:rsidRDefault="00746B62" w:rsidP="00746B62">
      <w:pPr>
        <w:pStyle w:val="12"/>
        <w:rPr>
          <w:rFonts w:eastAsia="굴림"/>
          <w:b/>
          <w:kern w:val="0"/>
        </w:rPr>
      </w:pPr>
      <w:r w:rsidRPr="00B06927">
        <w:rPr>
          <w:rFonts w:hint="eastAsia"/>
          <w:b/>
          <w:kern w:val="0"/>
        </w:rPr>
        <w:t>1)</w:t>
      </w:r>
      <w:r w:rsidR="007C3A15" w:rsidRPr="00B06927">
        <w:rPr>
          <w:rFonts w:hint="eastAsia"/>
          <w:b/>
          <w:kern w:val="0"/>
        </w:rPr>
        <w:t>Summary</w:t>
      </w:r>
    </w:p>
    <w:p w:rsidR="007C3A15" w:rsidRPr="00EE663E" w:rsidRDefault="007C3A15" w:rsidP="00221705">
      <w:pPr>
        <w:pStyle w:val="af9"/>
        <w:rPr>
          <w:rFonts w:eastAsia="굴림"/>
          <w:kern w:val="0"/>
        </w:rPr>
      </w:pPr>
      <w:r w:rsidRPr="006C2A81">
        <w:t>○</w:t>
      </w:r>
      <w:r>
        <w:rPr>
          <w:rFonts w:hint="eastAsia"/>
          <w:kern w:val="0"/>
        </w:rPr>
        <w:t>A necessity to change into safety assessment system</w:t>
      </w:r>
    </w:p>
    <w:p w:rsidR="007C3A15" w:rsidRPr="00EE663E" w:rsidRDefault="007C3A15" w:rsidP="00034E2A">
      <w:pPr>
        <w:pStyle w:val="-"/>
        <w:ind w:left="275" w:hanging="103"/>
        <w:rPr>
          <w:rFonts w:eastAsia="굴림"/>
          <w:kern w:val="0"/>
        </w:rPr>
      </w:pPr>
      <w:r w:rsidRPr="00746B62">
        <w:rPr>
          <w:rFonts w:hint="eastAsia"/>
        </w:rPr>
        <w:t xml:space="preserve">- The existing </w:t>
      </w:r>
      <w:r w:rsidRPr="00746B62">
        <w:t>vulnerability</w:t>
      </w:r>
      <w:r w:rsidRPr="00746B62">
        <w:rPr>
          <w:rFonts w:hint="eastAsia"/>
        </w:rPr>
        <w:t xml:space="preserve"> assessment system should be replaced by a new system in order to overcome </w:t>
      </w:r>
      <w:r w:rsidRPr="00746B62">
        <w:t>the following</w:t>
      </w:r>
      <w:r w:rsidRPr="00746B62">
        <w:rPr>
          <w:rFonts w:hint="eastAsia"/>
        </w:rPr>
        <w:t xml:space="preserve"> problems; insufficient representation of future risks, non-</w:t>
      </w:r>
      <w:r w:rsidRPr="00746B62">
        <w:t>representation</w:t>
      </w:r>
      <w:r w:rsidRPr="00746B62">
        <w:rPr>
          <w:rFonts w:hint="eastAsia"/>
        </w:rPr>
        <w:t xml:space="preserve"> of regional characteristics, the use of excessive, complicated indexes, and inconsistency</w:t>
      </w:r>
      <w:r w:rsidRPr="00221705">
        <w:rPr>
          <w:rFonts w:hint="eastAsia"/>
        </w:rPr>
        <w:t>with identified risk factors.</w:t>
      </w:r>
    </w:p>
    <w:p w:rsidR="007C3A15" w:rsidRPr="00EE663E" w:rsidRDefault="007C3A15" w:rsidP="00034E2A">
      <w:pPr>
        <w:pStyle w:val="-"/>
        <w:ind w:left="275" w:hanging="103"/>
        <w:rPr>
          <w:rFonts w:eastAsia="굴림"/>
          <w:kern w:val="0"/>
        </w:rPr>
      </w:pPr>
      <w:r>
        <w:rPr>
          <w:rFonts w:hint="eastAsia"/>
          <w:kern w:val="0"/>
        </w:rPr>
        <w:t xml:space="preserve">- </w:t>
      </w:r>
      <w:r w:rsidRPr="00E81E20">
        <w:rPr>
          <w:rFonts w:hint="eastAsia"/>
          <w:kern w:val="0"/>
        </w:rPr>
        <w:t>The new safety assessment system can timely represent the increasing</w:t>
      </w:r>
      <w:r>
        <w:rPr>
          <w:rFonts w:hint="eastAsia"/>
          <w:kern w:val="0"/>
        </w:rPr>
        <w:t xml:space="preserve"> public demand of safety.</w:t>
      </w:r>
    </w:p>
    <w:p w:rsidR="007C3A15" w:rsidRPr="00EE663E" w:rsidRDefault="007C3A15" w:rsidP="00034E2A">
      <w:pPr>
        <w:pStyle w:val="-"/>
        <w:ind w:left="275" w:hanging="103"/>
        <w:rPr>
          <w:rFonts w:eastAsia="굴림"/>
          <w:kern w:val="0"/>
        </w:rPr>
      </w:pPr>
      <w:r>
        <w:rPr>
          <w:rFonts w:hint="eastAsia"/>
          <w:kern w:val="0"/>
        </w:rPr>
        <w:t xml:space="preserve">- </w:t>
      </w:r>
      <w:r w:rsidRPr="00E81E20">
        <w:rPr>
          <w:rFonts w:hint="eastAsia"/>
          <w:kern w:val="0"/>
        </w:rPr>
        <w:t>It expects the main idea of the assessment system against natural disasters to develop from vulnerability to risk level, finally into safety</w:t>
      </w:r>
      <w:r>
        <w:rPr>
          <w:rFonts w:hint="eastAsia"/>
          <w:kern w:val="0"/>
        </w:rPr>
        <w:t>, and lead this paradigm change.</w:t>
      </w:r>
    </w:p>
    <w:p w:rsidR="007C3A15" w:rsidRPr="00E81E20" w:rsidRDefault="007C3A15" w:rsidP="00034E2A">
      <w:pPr>
        <w:pStyle w:val="-"/>
        <w:ind w:left="275" w:hanging="103"/>
        <w:rPr>
          <w:rFonts w:eastAsia="굴림"/>
          <w:kern w:val="0"/>
        </w:rPr>
      </w:pPr>
      <w:r>
        <w:rPr>
          <w:rFonts w:hint="eastAsia"/>
          <w:kern w:val="0"/>
        </w:rPr>
        <w:t xml:space="preserve">- It provides necessary information from the perspective of people, the consumer of </w:t>
      </w:r>
      <w:r w:rsidRPr="00E81E20">
        <w:rPr>
          <w:rFonts w:hint="eastAsia"/>
          <w:kern w:val="0"/>
        </w:rPr>
        <w:t xml:space="preserve">safety, rather than administrative </w:t>
      </w:r>
      <w:r w:rsidRPr="00E81E20">
        <w:rPr>
          <w:kern w:val="0"/>
        </w:rPr>
        <w:t>authority</w:t>
      </w:r>
    </w:p>
    <w:p w:rsidR="007C3A15" w:rsidRPr="00EE663E" w:rsidRDefault="007C3A15" w:rsidP="00034E2A">
      <w:pPr>
        <w:pStyle w:val="-"/>
        <w:ind w:left="275" w:hanging="103"/>
        <w:rPr>
          <w:rFonts w:eastAsia="굴림"/>
          <w:kern w:val="0"/>
        </w:rPr>
      </w:pPr>
      <w:r>
        <w:rPr>
          <w:rFonts w:hint="eastAsia"/>
          <w:kern w:val="0"/>
        </w:rPr>
        <w:t xml:space="preserve">- It is important to </w:t>
      </w:r>
      <w:r>
        <w:rPr>
          <w:kern w:val="0"/>
        </w:rPr>
        <w:t>develop</w:t>
      </w:r>
      <w:r>
        <w:rPr>
          <w:rFonts w:hint="eastAsia"/>
          <w:kern w:val="0"/>
        </w:rPr>
        <w:t xml:space="preserve"> a positive assessment system which allows active and enthusiastic response from individual entities.</w:t>
      </w:r>
    </w:p>
    <w:p w:rsidR="007C3A15" w:rsidRPr="00331F84" w:rsidRDefault="007C3A15" w:rsidP="00034E2A">
      <w:pPr>
        <w:pStyle w:val="-"/>
        <w:ind w:left="275" w:hanging="103"/>
        <w:rPr>
          <w:rFonts w:eastAsia="굴림"/>
          <w:kern w:val="0"/>
        </w:rPr>
      </w:pPr>
      <w:r>
        <w:rPr>
          <w:rFonts w:hint="eastAsia"/>
          <w:kern w:val="0"/>
        </w:rPr>
        <w:t xml:space="preserve">- Developing a decision making process is </w:t>
      </w:r>
      <w:r>
        <w:rPr>
          <w:kern w:val="0"/>
        </w:rPr>
        <w:t>necessary</w:t>
      </w:r>
      <w:r>
        <w:rPr>
          <w:rFonts w:hint="eastAsia"/>
          <w:kern w:val="0"/>
        </w:rPr>
        <w:t xml:space="preserve"> to inject proper response resources based on </w:t>
      </w:r>
      <w:r w:rsidRPr="00E81E20">
        <w:rPr>
          <w:rFonts w:hint="eastAsia"/>
          <w:kern w:val="0"/>
        </w:rPr>
        <w:t>the damaged region</w:t>
      </w:r>
      <w:r w:rsidRPr="00E81E20">
        <w:rPr>
          <w:kern w:val="0"/>
        </w:rPr>
        <w:t>’</w:t>
      </w:r>
      <w:r w:rsidRPr="00E81E20">
        <w:rPr>
          <w:rFonts w:hint="eastAsia"/>
          <w:kern w:val="0"/>
        </w:rPr>
        <w:t>s unique characteristics.</w:t>
      </w:r>
    </w:p>
    <w:p w:rsidR="007C3A15" w:rsidRPr="00EE663E" w:rsidRDefault="001577AA" w:rsidP="001577AA">
      <w:pPr>
        <w:pStyle w:val="af9"/>
        <w:ind w:left="203" w:hanging="203"/>
        <w:rPr>
          <w:rFonts w:eastAsia="굴림"/>
          <w:kern w:val="0"/>
        </w:rPr>
      </w:pPr>
      <w:r>
        <w:rPr>
          <w:noProof/>
        </w:rPr>
        <w:drawing>
          <wp:anchor distT="0" distB="0" distL="114300" distR="114300" simplePos="0" relativeHeight="251683840" behindDoc="0" locked="0" layoutInCell="1" allowOverlap="1">
            <wp:simplePos x="0" y="0"/>
            <wp:positionH relativeFrom="margin">
              <wp:posOffset>3068955</wp:posOffset>
            </wp:positionH>
            <wp:positionV relativeFrom="margin">
              <wp:posOffset>4061460</wp:posOffset>
            </wp:positionV>
            <wp:extent cx="2711450" cy="1892300"/>
            <wp:effectExtent l="19050" t="0" r="0" b="0"/>
            <wp:wrapSquare wrapText="bothSides"/>
            <wp:docPr id="8" name="그림 7" descr="재해안전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재해안전성.jpg"/>
                    <pic:cNvPicPr/>
                  </pic:nvPicPr>
                  <pic:blipFill>
                    <a:blip r:embed="rId31" cstate="print"/>
                    <a:stretch>
                      <a:fillRect/>
                    </a:stretch>
                  </pic:blipFill>
                  <pic:spPr>
                    <a:xfrm>
                      <a:off x="0" y="0"/>
                      <a:ext cx="2711450" cy="1892300"/>
                    </a:xfrm>
                    <a:prstGeom prst="rect">
                      <a:avLst/>
                    </a:prstGeom>
                  </pic:spPr>
                </pic:pic>
              </a:graphicData>
            </a:graphic>
          </wp:anchor>
        </w:drawing>
      </w:r>
      <w:r w:rsidR="007C3A15" w:rsidRPr="006C2A81">
        <w:t>○</w:t>
      </w:r>
      <w:r w:rsidR="007C3A15">
        <w:rPr>
          <w:rFonts w:hint="eastAsia"/>
          <w:kern w:val="0"/>
        </w:rPr>
        <w:t>The principl</w:t>
      </w:r>
      <w:r w:rsidR="007C3A15" w:rsidRPr="00E81E20">
        <w:rPr>
          <w:rFonts w:hint="eastAsia"/>
          <w:kern w:val="0"/>
        </w:rPr>
        <w:t>es</w:t>
      </w:r>
      <w:r w:rsidR="007C3A15">
        <w:rPr>
          <w:rFonts w:hint="eastAsia"/>
          <w:kern w:val="0"/>
        </w:rPr>
        <w:t xml:space="preserve"> of safety assessment</w:t>
      </w:r>
    </w:p>
    <w:p w:rsidR="007C3A15" w:rsidRPr="00EE663E" w:rsidRDefault="007C3A15" w:rsidP="00034E2A">
      <w:pPr>
        <w:pStyle w:val="-"/>
        <w:ind w:left="275" w:hanging="103"/>
        <w:rPr>
          <w:kern w:val="0"/>
        </w:rPr>
      </w:pPr>
      <w:r>
        <w:rPr>
          <w:rFonts w:hint="eastAsia"/>
          <w:kern w:val="0"/>
        </w:rPr>
        <w:t>- The safety assessment should be represented multi-</w:t>
      </w:r>
      <w:r>
        <w:rPr>
          <w:kern w:val="0"/>
        </w:rPr>
        <w:t>dimensional</w:t>
      </w:r>
      <w:r>
        <w:rPr>
          <w:rFonts w:hint="eastAsia"/>
          <w:kern w:val="0"/>
        </w:rPr>
        <w:t xml:space="preserve"> arrays so that the factors constituting the assessment can have their own meaning.</w:t>
      </w:r>
    </w:p>
    <w:p w:rsidR="007C3A15" w:rsidRPr="00EE663E" w:rsidRDefault="007C3A15" w:rsidP="00034E2A">
      <w:pPr>
        <w:pStyle w:val="-"/>
        <w:ind w:left="275" w:hanging="103"/>
        <w:rPr>
          <w:kern w:val="0"/>
        </w:rPr>
      </w:pPr>
      <w:r>
        <w:rPr>
          <w:rFonts w:hint="eastAsia"/>
          <w:kern w:val="0"/>
        </w:rPr>
        <w:t>- Both subjective and objective safety is assessed.</w:t>
      </w:r>
    </w:p>
    <w:p w:rsidR="007C3A15" w:rsidRPr="00EE663E" w:rsidRDefault="007C3A15" w:rsidP="00034E2A">
      <w:pPr>
        <w:pStyle w:val="-"/>
        <w:ind w:left="275" w:hanging="103"/>
        <w:rPr>
          <w:kern w:val="0"/>
        </w:rPr>
      </w:pPr>
      <w:r>
        <w:rPr>
          <w:rFonts w:hint="eastAsia"/>
          <w:kern w:val="0"/>
        </w:rPr>
        <w:t xml:space="preserve">- The assessment </w:t>
      </w:r>
      <w:r w:rsidRPr="00E81E20">
        <w:rPr>
          <w:rFonts w:hint="eastAsia"/>
          <w:kern w:val="0"/>
        </w:rPr>
        <w:t>allows some changes in assessment items according to the target area</w:t>
      </w:r>
      <w:r w:rsidRPr="00E81E20">
        <w:rPr>
          <w:kern w:val="0"/>
        </w:rPr>
        <w:t>s’</w:t>
      </w:r>
      <w:r w:rsidRPr="00E81E20">
        <w:rPr>
          <w:rFonts w:hint="eastAsia"/>
          <w:kern w:val="0"/>
        </w:rPr>
        <w:t xml:space="preserve"> own characteristics and situation, rather than performing</w:t>
      </w:r>
      <w:r>
        <w:rPr>
          <w:rFonts w:hint="eastAsia"/>
          <w:kern w:val="0"/>
        </w:rPr>
        <w:t xml:space="preserve"> unilateral assessment for subject areas.</w:t>
      </w:r>
    </w:p>
    <w:p w:rsidR="007C3A15" w:rsidRDefault="007C3A15" w:rsidP="00034E2A">
      <w:pPr>
        <w:pStyle w:val="-"/>
        <w:ind w:left="275" w:hanging="103"/>
        <w:rPr>
          <w:kern w:val="0"/>
        </w:rPr>
      </w:pPr>
      <w:r>
        <w:rPr>
          <w:rFonts w:hint="eastAsia"/>
          <w:kern w:val="0"/>
        </w:rPr>
        <w:t xml:space="preserve">- </w:t>
      </w:r>
      <w:r w:rsidRPr="00E81E20">
        <w:rPr>
          <w:rFonts w:hint="eastAsia"/>
          <w:kern w:val="0"/>
        </w:rPr>
        <w:t>It provides the assessment result of each dimension which can be compared and analyzed independently as well as the final integrated result.</w:t>
      </w:r>
    </w:p>
    <w:p w:rsidR="001577AA" w:rsidRDefault="001577AA" w:rsidP="00746B62">
      <w:pPr>
        <w:pStyle w:val="a7"/>
        <w:spacing w:after="120"/>
      </w:pPr>
    </w:p>
    <w:p w:rsidR="007C3A15" w:rsidRPr="007C3A15" w:rsidRDefault="007C3A15" w:rsidP="00746B62">
      <w:pPr>
        <w:pStyle w:val="a7"/>
        <w:spacing w:after="120"/>
      </w:pPr>
      <w:r w:rsidRPr="007C3A15">
        <w:rPr>
          <w:rFonts w:hint="eastAsia"/>
        </w:rPr>
        <w:t>&lt;Basic Framework of Disaster Safety Assessment&gt;</w:t>
      </w:r>
    </w:p>
    <w:p w:rsidR="007C3A15" w:rsidRDefault="007C3A15" w:rsidP="007C3A15">
      <w:pPr>
        <w:pStyle w:val="a4"/>
      </w:pPr>
    </w:p>
    <w:p w:rsidR="007C3A15" w:rsidRPr="007C3A15" w:rsidRDefault="007C3A15" w:rsidP="00746B62">
      <w:pPr>
        <w:pStyle w:val="af9"/>
      </w:pPr>
      <w:r w:rsidRPr="007C3A15">
        <w:t>○</w:t>
      </w:r>
      <w:r w:rsidRPr="007C3A15">
        <w:rPr>
          <w:rFonts w:hint="eastAsia"/>
        </w:rPr>
        <w:t xml:space="preserve"> The structure of safety assessment</w:t>
      </w:r>
    </w:p>
    <w:p w:rsidR="007C3A15" w:rsidRPr="007C3A15" w:rsidRDefault="007C3A15" w:rsidP="00746B62">
      <w:pPr>
        <w:pStyle w:val="-"/>
        <w:ind w:left="275" w:hanging="103"/>
      </w:pPr>
      <w:r w:rsidRPr="007C3A15">
        <w:rPr>
          <w:rFonts w:hint="eastAsia"/>
        </w:rPr>
        <w:t xml:space="preserve">- The safety assessment should </w:t>
      </w:r>
      <w:r w:rsidRPr="007C3A15">
        <w:t>separate</w:t>
      </w:r>
      <w:r w:rsidRPr="007C3A15">
        <w:rPr>
          <w:rFonts w:hint="eastAsia"/>
        </w:rPr>
        <w:t xml:space="preserve"> subjective safety from objective safety and the subjects for the assessment include facility, resident, visitor and local community.</w:t>
      </w:r>
    </w:p>
    <w:p w:rsidR="007C3A15" w:rsidRPr="007C3A15" w:rsidRDefault="007C3A15" w:rsidP="00746B62">
      <w:pPr>
        <w:pStyle w:val="-"/>
        <w:ind w:left="275" w:hanging="103"/>
      </w:pPr>
      <w:r w:rsidRPr="007C3A15">
        <w:rPr>
          <w:rFonts w:hint="eastAsia"/>
        </w:rPr>
        <w:t>- The objective safety should evaluate risk level, response capacity and the subjective safety should assess awareness, response and seriousness.</w:t>
      </w:r>
    </w:p>
    <w:p w:rsidR="007C3A15" w:rsidRPr="007C3A15" w:rsidRDefault="007C3A15" w:rsidP="00746B62">
      <w:pPr>
        <w:pStyle w:val="-"/>
        <w:ind w:left="275" w:hanging="103"/>
      </w:pPr>
      <w:r w:rsidRPr="007C3A15">
        <w:rPr>
          <w:rFonts w:hint="eastAsia"/>
        </w:rPr>
        <w:lastRenderedPageBreak/>
        <w:t xml:space="preserve">- The assessment is </w:t>
      </w:r>
      <w:r w:rsidRPr="007C3A15">
        <w:t>performed</w:t>
      </w:r>
      <w:r w:rsidRPr="007C3A15">
        <w:rPr>
          <w:rFonts w:hint="eastAsia"/>
        </w:rPr>
        <w:t xml:space="preserve"> by the Ministry of Oceans and Fisheries, which carries out various coastal disaster response projects and coastal disaster vulnerability assessments.</w:t>
      </w:r>
    </w:p>
    <w:p w:rsidR="007C3A15" w:rsidRPr="007C3A15" w:rsidRDefault="007C3A15" w:rsidP="00746B62">
      <w:pPr>
        <w:pStyle w:val="-"/>
        <w:ind w:left="275" w:hanging="103"/>
      </w:pPr>
      <w:r w:rsidRPr="007C3A15">
        <w:rPr>
          <w:rFonts w:hint="eastAsia"/>
        </w:rPr>
        <w:t>- The assessment is conducted in every 5 years by connecting the cycle of Integrated Coastal Management Program.</w:t>
      </w:r>
    </w:p>
    <w:p w:rsidR="007C3A15" w:rsidRPr="007C3A15" w:rsidRDefault="007C3A15" w:rsidP="00746B62">
      <w:pPr>
        <w:pStyle w:val="-"/>
        <w:ind w:left="275" w:hanging="103"/>
      </w:pPr>
      <w:r w:rsidRPr="007C3A15">
        <w:rPr>
          <w:rFonts w:hint="eastAsia"/>
        </w:rPr>
        <w:t>- While the assessment of city areas is conducted per the basic regional unit such as eup, myeon, and dong, that of non-city area performed as an independent village unit.</w:t>
      </w:r>
    </w:p>
    <w:p w:rsidR="007C3A15" w:rsidRPr="007C3A15" w:rsidRDefault="007C3A15" w:rsidP="007C3A15">
      <w:pPr>
        <w:pStyle w:val="a4"/>
      </w:pPr>
    </w:p>
    <w:p w:rsidR="007C3A15" w:rsidRPr="007C3A15" w:rsidRDefault="00F2118E" w:rsidP="007C3A15">
      <w:pPr>
        <w:pStyle w:val="a4"/>
      </w:pPr>
      <w:r>
        <w:rPr>
          <w:noProof/>
        </w:rPr>
        <w:drawing>
          <wp:inline distT="0" distB="0" distL="0" distR="0">
            <wp:extent cx="2628900" cy="1891414"/>
            <wp:effectExtent l="19050" t="0" r="0" b="0"/>
            <wp:docPr id="20" name="그림 19" descr="안전성평가표-요고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안전성평가표-요고임.jpg"/>
                    <pic:cNvPicPr/>
                  </pic:nvPicPr>
                  <pic:blipFill>
                    <a:blip r:embed="rId32"/>
                    <a:stretch>
                      <a:fillRect/>
                    </a:stretch>
                  </pic:blipFill>
                  <pic:spPr>
                    <a:xfrm>
                      <a:off x="0" y="0"/>
                      <a:ext cx="2630131" cy="1892300"/>
                    </a:xfrm>
                    <a:prstGeom prst="rect">
                      <a:avLst/>
                    </a:prstGeom>
                  </pic:spPr>
                </pic:pic>
              </a:graphicData>
            </a:graphic>
          </wp:inline>
        </w:drawing>
      </w:r>
    </w:p>
    <w:p w:rsidR="007C3A15" w:rsidRPr="007C3A15" w:rsidRDefault="007C3A15" w:rsidP="007C3A15">
      <w:pPr>
        <w:pStyle w:val="a7"/>
        <w:spacing w:after="120"/>
      </w:pPr>
      <w:r w:rsidRPr="007C3A15">
        <w:rPr>
          <w:rFonts w:hint="eastAsia"/>
        </w:rPr>
        <w:t>&lt;Basic Framework of Disaster Safety Assessment&gt;</w:t>
      </w:r>
    </w:p>
    <w:p w:rsidR="007C3A15" w:rsidRDefault="007C3A15" w:rsidP="007C3A15">
      <w:pPr>
        <w:pStyle w:val="a4"/>
      </w:pPr>
    </w:p>
    <w:p w:rsidR="007C3A15" w:rsidRPr="00EE663E" w:rsidRDefault="007C3A15" w:rsidP="00B06927">
      <w:pPr>
        <w:pStyle w:val="af9"/>
        <w:rPr>
          <w:rFonts w:eastAsia="굴림"/>
          <w:kern w:val="0"/>
        </w:rPr>
      </w:pPr>
      <w:r w:rsidRPr="006C2A81">
        <w:t>○</w:t>
      </w:r>
      <w:r>
        <w:rPr>
          <w:rFonts w:hint="eastAsia"/>
          <w:kern w:val="0"/>
        </w:rPr>
        <w:t>Th</w:t>
      </w:r>
      <w:r w:rsidRPr="00E81E20">
        <w:rPr>
          <w:rFonts w:hint="eastAsia"/>
          <w:kern w:val="0"/>
        </w:rPr>
        <w:t xml:space="preserve">e </w:t>
      </w:r>
      <w:r w:rsidRPr="00E81E20">
        <w:rPr>
          <w:kern w:val="0"/>
        </w:rPr>
        <w:t>utilization and application</w:t>
      </w:r>
      <w:r w:rsidRPr="00E81E20">
        <w:rPr>
          <w:rFonts w:hint="eastAsia"/>
          <w:kern w:val="0"/>
        </w:rPr>
        <w:t xml:space="preserve"> of </w:t>
      </w:r>
      <w:r w:rsidRPr="00E81E20">
        <w:rPr>
          <w:kern w:val="0"/>
        </w:rPr>
        <w:t>the</w:t>
      </w:r>
      <w:r>
        <w:rPr>
          <w:rFonts w:hint="eastAsia"/>
          <w:kern w:val="0"/>
        </w:rPr>
        <w:t xml:space="preserve"> assessment</w:t>
      </w:r>
    </w:p>
    <w:p w:rsidR="007C3A15" w:rsidRPr="00EE663E" w:rsidRDefault="007C3A15" w:rsidP="00034E2A">
      <w:pPr>
        <w:pStyle w:val="-"/>
        <w:ind w:left="275" w:hanging="103"/>
        <w:rPr>
          <w:rFonts w:eastAsia="굴림"/>
          <w:kern w:val="0"/>
        </w:rPr>
      </w:pPr>
      <w:r>
        <w:rPr>
          <w:rFonts w:hint="eastAsia"/>
          <w:kern w:val="0"/>
        </w:rPr>
        <w:t xml:space="preserve">- Basic assessment method for establishing/implementing coastal </w:t>
      </w:r>
      <w:r>
        <w:rPr>
          <w:kern w:val="0"/>
        </w:rPr>
        <w:t>disaster</w:t>
      </w:r>
      <w:r>
        <w:rPr>
          <w:rFonts w:hint="eastAsia"/>
          <w:kern w:val="0"/>
        </w:rPr>
        <w:t xml:space="preserve"> policies</w:t>
      </w:r>
    </w:p>
    <w:p w:rsidR="007C3A15" w:rsidRPr="00EE663E" w:rsidRDefault="007C3A15" w:rsidP="00034E2A">
      <w:pPr>
        <w:pStyle w:val="-"/>
        <w:ind w:left="275" w:hanging="103"/>
        <w:rPr>
          <w:rFonts w:eastAsia="굴림"/>
          <w:kern w:val="0"/>
        </w:rPr>
      </w:pPr>
      <w:r>
        <w:rPr>
          <w:rFonts w:hint="eastAsia"/>
          <w:kern w:val="0"/>
        </w:rPr>
        <w:t>- Basic data for selecting/implementing coastal disaster response projects</w:t>
      </w:r>
    </w:p>
    <w:p w:rsidR="007C3A15" w:rsidRDefault="007C3A15" w:rsidP="00034E2A">
      <w:pPr>
        <w:pStyle w:val="-"/>
        <w:ind w:left="275" w:hanging="103"/>
        <w:rPr>
          <w:kern w:val="0"/>
        </w:rPr>
      </w:pPr>
      <w:r>
        <w:rPr>
          <w:rFonts w:hint="eastAsia"/>
          <w:kern w:val="0"/>
        </w:rPr>
        <w:t xml:space="preserve">- Basic data for </w:t>
      </w:r>
      <w:r w:rsidRPr="00520E27">
        <w:rPr>
          <w:rFonts w:hint="eastAsia"/>
          <w:kern w:val="0"/>
        </w:rPr>
        <w:t xml:space="preserve">a spatial </w:t>
      </w:r>
      <w:r w:rsidRPr="00E81E20">
        <w:rPr>
          <w:kern w:val="0"/>
        </w:rPr>
        <w:t xml:space="preserve">planning for </w:t>
      </w:r>
      <w:r w:rsidRPr="00E81E20">
        <w:rPr>
          <w:rFonts w:hint="eastAsia"/>
          <w:kern w:val="0"/>
        </w:rPr>
        <w:t>p</w:t>
      </w:r>
      <w:r w:rsidRPr="00E81E20">
        <w:rPr>
          <w:kern w:val="0"/>
        </w:rPr>
        <w:t xml:space="preserve">revention and </w:t>
      </w:r>
      <w:r w:rsidRPr="00E81E20">
        <w:rPr>
          <w:rFonts w:hint="eastAsia"/>
          <w:kern w:val="0"/>
        </w:rPr>
        <w:t>p</w:t>
      </w:r>
      <w:r w:rsidRPr="00E81E20">
        <w:rPr>
          <w:kern w:val="0"/>
        </w:rPr>
        <w:t xml:space="preserve">roactive </w:t>
      </w:r>
      <w:r w:rsidRPr="00E81E20">
        <w:rPr>
          <w:rFonts w:hint="eastAsia"/>
          <w:kern w:val="0"/>
        </w:rPr>
        <w:t>r</w:t>
      </w:r>
      <w:r w:rsidRPr="00E81E20">
        <w:rPr>
          <w:kern w:val="0"/>
        </w:rPr>
        <w:t>esponses against</w:t>
      </w:r>
      <w:r w:rsidRPr="00520E27">
        <w:rPr>
          <w:kern w:val="0"/>
        </w:rPr>
        <w:t xml:space="preserve"> coastal disaster</w:t>
      </w:r>
    </w:p>
    <w:p w:rsidR="007C3A15" w:rsidRPr="00EE663E" w:rsidRDefault="007C3A15" w:rsidP="00034E2A">
      <w:pPr>
        <w:pStyle w:val="-"/>
        <w:ind w:left="275" w:hanging="103"/>
        <w:rPr>
          <w:kern w:val="0"/>
        </w:rPr>
      </w:pPr>
      <w:r>
        <w:rPr>
          <w:rFonts w:hint="eastAsia"/>
          <w:kern w:val="0"/>
        </w:rPr>
        <w:t>- Use for assessment and improvement of various coastal disaster response policies</w:t>
      </w:r>
    </w:p>
    <w:p w:rsidR="007C3A15" w:rsidRPr="00EE663E" w:rsidRDefault="007C3A15" w:rsidP="007C3A15">
      <w:pPr>
        <w:pStyle w:val="a4"/>
        <w:rPr>
          <w:rFonts w:eastAsia="바탕"/>
          <w:kern w:val="0"/>
        </w:rPr>
      </w:pPr>
    </w:p>
    <w:p w:rsidR="00B06927" w:rsidRPr="00B06927" w:rsidRDefault="00746B62" w:rsidP="00B06927">
      <w:pPr>
        <w:pStyle w:val="12"/>
        <w:rPr>
          <w:b/>
          <w:kern w:val="0"/>
        </w:rPr>
      </w:pPr>
      <w:r w:rsidRPr="00B06927">
        <w:rPr>
          <w:rFonts w:hint="eastAsia"/>
          <w:b/>
          <w:kern w:val="0"/>
        </w:rPr>
        <w:t>2)</w:t>
      </w:r>
      <w:r w:rsidR="007C3A15" w:rsidRPr="00B06927">
        <w:rPr>
          <w:rFonts w:hint="eastAsia"/>
          <w:b/>
          <w:kern w:val="0"/>
        </w:rPr>
        <w:t>Policy Contribution</w:t>
      </w:r>
    </w:p>
    <w:p w:rsidR="007C3A15" w:rsidRPr="00EE663E" w:rsidRDefault="007C3A15" w:rsidP="00034E2A">
      <w:pPr>
        <w:pStyle w:val="af9"/>
        <w:rPr>
          <w:kern w:val="0"/>
        </w:rPr>
      </w:pPr>
      <w:r w:rsidRPr="006C2A81">
        <w:t>○</w:t>
      </w:r>
      <w:r>
        <w:rPr>
          <w:rFonts w:hint="eastAsia"/>
          <w:kern w:val="0"/>
        </w:rPr>
        <w:t>The study helps draw practical assessment results necessary to policy development against natural disaster. It also supports effective response utilizing the results.</w:t>
      </w:r>
    </w:p>
    <w:p w:rsidR="007C3A15" w:rsidRPr="00EE663E" w:rsidRDefault="007C3A15" w:rsidP="00034E2A">
      <w:pPr>
        <w:pStyle w:val="-"/>
        <w:ind w:left="275" w:hanging="103"/>
        <w:rPr>
          <w:kern w:val="0"/>
        </w:rPr>
      </w:pPr>
      <w:r>
        <w:rPr>
          <w:rFonts w:hint="eastAsia"/>
          <w:kern w:val="0"/>
        </w:rPr>
        <w:t>- Based on the correct diagnosis on the impact of a disaster, response resources are effectively distributed.</w:t>
      </w:r>
    </w:p>
    <w:p w:rsidR="007C3A15" w:rsidRDefault="007C3A15" w:rsidP="00034E2A">
      <w:pPr>
        <w:pStyle w:val="-"/>
        <w:ind w:left="275" w:hanging="103"/>
        <w:rPr>
          <w:kern w:val="0"/>
        </w:rPr>
      </w:pPr>
      <w:r>
        <w:rPr>
          <w:rFonts w:hint="eastAsia"/>
          <w:kern w:val="0"/>
        </w:rPr>
        <w:t>- It develops a new concept and method for assessing the disaster impact, improving the impact of disaster response policies.</w:t>
      </w:r>
    </w:p>
    <w:p w:rsidR="007C3A15" w:rsidRPr="00EE663E" w:rsidRDefault="007C3A15" w:rsidP="007C3A15">
      <w:pPr>
        <w:spacing w:before="80" w:line="384" w:lineRule="auto"/>
        <w:ind w:left="500"/>
        <w:textAlignment w:val="baseline"/>
        <w:rPr>
          <w:rFonts w:ascii="Times New Roman" w:eastAsia="굴림" w:hAnsi="Times New Roman" w:cs="Times New Roman"/>
          <w:color w:val="000000"/>
          <w:kern w:val="0"/>
          <w:sz w:val="22"/>
        </w:rPr>
      </w:pPr>
    </w:p>
    <w:p w:rsidR="007C3A15" w:rsidRPr="00B06927" w:rsidRDefault="00746B62" w:rsidP="00746B62">
      <w:pPr>
        <w:pStyle w:val="12"/>
        <w:rPr>
          <w:rFonts w:eastAsia="굴림"/>
          <w:b/>
          <w:kern w:val="0"/>
        </w:rPr>
      </w:pPr>
      <w:r w:rsidRPr="00B06927">
        <w:rPr>
          <w:rFonts w:hint="eastAsia"/>
          <w:b/>
          <w:kern w:val="0"/>
        </w:rPr>
        <w:t>3)</w:t>
      </w:r>
      <w:r w:rsidR="007C3A15" w:rsidRPr="00B06927">
        <w:rPr>
          <w:rFonts w:hint="eastAsia"/>
          <w:b/>
          <w:kern w:val="0"/>
        </w:rPr>
        <w:t>Expected Benefits</w:t>
      </w:r>
    </w:p>
    <w:p w:rsidR="007C3A15" w:rsidRPr="00EE663E" w:rsidRDefault="007C3A15" w:rsidP="00034E2A">
      <w:pPr>
        <w:pStyle w:val="af9"/>
        <w:rPr>
          <w:rFonts w:eastAsia="굴림"/>
          <w:color w:val="000000"/>
          <w:kern w:val="0"/>
        </w:rPr>
      </w:pPr>
      <w:r w:rsidRPr="006C2A81">
        <w:t>○</w:t>
      </w:r>
      <w:r>
        <w:rPr>
          <w:rFonts w:hint="eastAsia"/>
        </w:rPr>
        <w:t xml:space="preserve"> Provide trust with the people including those living in coastal areas for using safe coastal space</w:t>
      </w:r>
    </w:p>
    <w:p w:rsidR="007C3A15" w:rsidRPr="00EE663E" w:rsidRDefault="007C3A15" w:rsidP="00034E2A">
      <w:pPr>
        <w:pStyle w:val="-"/>
        <w:ind w:left="275" w:hanging="103"/>
        <w:rPr>
          <w:rFonts w:eastAsia="굴림"/>
          <w:kern w:val="0"/>
        </w:rPr>
      </w:pPr>
      <w:r>
        <w:rPr>
          <w:rFonts w:hint="eastAsia"/>
          <w:kern w:val="0"/>
        </w:rPr>
        <w:t>- Contributing to reducing public anxiety on social safety</w:t>
      </w:r>
    </w:p>
    <w:p w:rsidR="007C3A15" w:rsidRDefault="007C3A15" w:rsidP="00034E2A">
      <w:pPr>
        <w:pStyle w:val="-"/>
        <w:ind w:left="275" w:hanging="103"/>
        <w:rPr>
          <w:rFonts w:eastAsia="굴림"/>
          <w:kern w:val="0"/>
        </w:rPr>
      </w:pPr>
      <w:r>
        <w:rPr>
          <w:rFonts w:hint="eastAsia"/>
          <w:kern w:val="0"/>
        </w:rPr>
        <w:t>- Improving the value of using coastal space by securing coastal safety.</w:t>
      </w:r>
    </w:p>
    <w:p w:rsidR="007C3A15" w:rsidRPr="00EE663E" w:rsidRDefault="007C3A15" w:rsidP="00034E2A">
      <w:pPr>
        <w:pStyle w:val="af9"/>
        <w:rPr>
          <w:rFonts w:eastAsia="굴림"/>
          <w:color w:val="000000"/>
          <w:kern w:val="0"/>
        </w:rPr>
      </w:pPr>
      <w:r w:rsidRPr="006C2A81">
        <w:t>○</w:t>
      </w:r>
      <w:r>
        <w:t>Strengthen</w:t>
      </w:r>
      <w:r>
        <w:rPr>
          <w:rFonts w:hint="eastAsia"/>
        </w:rPr>
        <w:t xml:space="preserve"> an effective and systematic disaster response system</w:t>
      </w:r>
    </w:p>
    <w:p w:rsidR="007C3A15" w:rsidRPr="00B45041" w:rsidRDefault="007C3A15" w:rsidP="00034E2A">
      <w:pPr>
        <w:pStyle w:val="-"/>
        <w:ind w:left="275" w:hanging="103"/>
        <w:rPr>
          <w:rFonts w:eastAsia="굴림"/>
          <w:kern w:val="0"/>
        </w:rPr>
      </w:pPr>
      <w:r>
        <w:rPr>
          <w:rFonts w:hint="eastAsia"/>
          <w:kern w:val="0"/>
        </w:rPr>
        <w:t>- S</w:t>
      </w:r>
      <w:r>
        <w:rPr>
          <w:kern w:val="0"/>
        </w:rPr>
        <w:t>trengthen</w:t>
      </w:r>
      <w:r>
        <w:rPr>
          <w:rFonts w:hint="eastAsia"/>
          <w:kern w:val="0"/>
        </w:rPr>
        <w:t>ing a systematic disaster response system by developing and applying comprehensive safety assessment system</w:t>
      </w:r>
    </w:p>
    <w:p w:rsidR="007C3A15" w:rsidRPr="007641F3" w:rsidRDefault="007C3A15" w:rsidP="00034E2A">
      <w:pPr>
        <w:pStyle w:val="-"/>
        <w:ind w:left="275" w:hanging="103"/>
        <w:rPr>
          <w:rFonts w:eastAsia="굴림"/>
          <w:kern w:val="0"/>
        </w:rPr>
      </w:pPr>
      <w:r>
        <w:rPr>
          <w:rFonts w:hint="eastAsia"/>
          <w:kern w:val="0"/>
        </w:rPr>
        <w:t>- Providing basic data to establish a preventive response measure and effective foundation for using limited response resource</w:t>
      </w:r>
    </w:p>
    <w:p w:rsidR="00780B94" w:rsidRPr="007C3A15" w:rsidRDefault="00780B94" w:rsidP="004C7411">
      <w:pPr>
        <w:pStyle w:val="1Introduction"/>
        <w:spacing w:after="120"/>
        <w:ind w:left="218" w:hanging="218"/>
        <w:rPr>
          <w:kern w:val="0"/>
        </w:rPr>
      </w:pPr>
    </w:p>
    <w:p w:rsidR="00780B94" w:rsidRDefault="00780B94" w:rsidP="004C7411">
      <w:pPr>
        <w:pStyle w:val="1Introduction"/>
        <w:spacing w:after="120"/>
        <w:ind w:left="218" w:hanging="218"/>
        <w:rPr>
          <w:kern w:val="0"/>
        </w:rPr>
        <w:sectPr w:rsidR="00780B94" w:rsidSect="00705B6A">
          <w:endnotePr>
            <w:numFmt w:val="decimal"/>
          </w:endnotePr>
          <w:type w:val="continuous"/>
          <w:pgSz w:w="10318" w:h="14173"/>
          <w:pgMar w:top="1474" w:right="737" w:bottom="964" w:left="737" w:header="567" w:footer="340" w:gutter="0"/>
          <w:cols w:num="2" w:space="300"/>
        </w:sectPr>
      </w:pPr>
    </w:p>
    <w:p w:rsidR="004C7411" w:rsidRPr="004C7411" w:rsidRDefault="004C7411" w:rsidP="004C7411">
      <w:pPr>
        <w:pStyle w:val="a8"/>
        <w:sectPr w:rsidR="004C7411" w:rsidRPr="004C7411" w:rsidSect="00705B6A">
          <w:endnotePr>
            <w:numFmt w:val="decimal"/>
          </w:endnotePr>
          <w:type w:val="continuous"/>
          <w:pgSz w:w="10318" w:h="14173"/>
          <w:pgMar w:top="1474" w:right="737" w:bottom="964" w:left="737" w:header="567" w:footer="340" w:gutter="0"/>
          <w:cols w:num="2" w:space="300"/>
        </w:sectPr>
      </w:pPr>
    </w:p>
    <w:p w:rsidR="00326473" w:rsidRPr="006C6CBD" w:rsidRDefault="00326473" w:rsidP="00326473">
      <w:pPr>
        <w:pStyle w:val="afc"/>
      </w:pPr>
      <w:r w:rsidRPr="007D1F89">
        <w:rPr>
          <w:rFonts w:ascii="-윤명조120" w:hint="eastAsia"/>
          <w:sz w:val="12"/>
          <w:szCs w:val="12"/>
        </w:rPr>
        <w:lastRenderedPageBreak/>
        <w:t>●</w:t>
      </w:r>
      <w:r>
        <w:rPr>
          <w:rFonts w:hint="eastAsia"/>
        </w:rPr>
        <w:tab/>
      </w:r>
      <w:r w:rsidRPr="006C6CBD">
        <w:t>Korea-China-Japan transportation logistics cooperation measures (7th round)</w:t>
      </w:r>
    </w:p>
    <w:p w:rsidR="00326473" w:rsidRPr="006C6CBD" w:rsidRDefault="00326473" w:rsidP="00326473">
      <w:pPr>
        <w:pStyle w:val="afc"/>
      </w:pPr>
      <w:r w:rsidRPr="007D1F89">
        <w:rPr>
          <w:rFonts w:ascii="-윤명조120" w:hint="eastAsia"/>
          <w:sz w:val="12"/>
          <w:szCs w:val="12"/>
        </w:rPr>
        <w:t>●</w:t>
      </w:r>
      <w:r w:rsidRPr="006C6CBD">
        <w:t>A study on marine sector for the 8th basic plan for national transportation safety</w:t>
      </w:r>
    </w:p>
    <w:p w:rsidR="00326473" w:rsidRPr="006C6CBD" w:rsidRDefault="00326473" w:rsidP="00326473">
      <w:pPr>
        <w:pStyle w:val="afc"/>
      </w:pPr>
      <w:r w:rsidRPr="007D1F89">
        <w:rPr>
          <w:rFonts w:ascii="-윤명조120" w:hint="eastAsia"/>
          <w:sz w:val="12"/>
          <w:szCs w:val="12"/>
        </w:rPr>
        <w:t>●</w:t>
      </w:r>
      <w:r w:rsidRPr="006C6CBD">
        <w:t>Necessity of local tax reduction to expand the international vessels registered in Korea</w:t>
      </w:r>
    </w:p>
    <w:p w:rsidR="00326473" w:rsidRPr="006C6CBD" w:rsidRDefault="00326473" w:rsidP="00326473">
      <w:pPr>
        <w:pStyle w:val="afc"/>
      </w:pPr>
      <w:r w:rsidRPr="007D1F89">
        <w:rPr>
          <w:rFonts w:ascii="-윤명조120" w:hint="eastAsia"/>
          <w:sz w:val="12"/>
          <w:szCs w:val="12"/>
        </w:rPr>
        <w:t>●</w:t>
      </w:r>
      <w:r w:rsidRPr="006C6CBD">
        <w:t>The development and the commercialization of traditional fisheries processing food considering the characteristics of sea areas</w:t>
      </w:r>
    </w:p>
    <w:p w:rsidR="00326473" w:rsidRPr="006C6CBD" w:rsidRDefault="00326473" w:rsidP="00326473">
      <w:pPr>
        <w:pStyle w:val="afc"/>
      </w:pPr>
      <w:r w:rsidRPr="007D1F89">
        <w:rPr>
          <w:rFonts w:ascii="-윤명조120" w:hint="eastAsia"/>
          <w:sz w:val="12"/>
          <w:szCs w:val="12"/>
        </w:rPr>
        <w:t>●</w:t>
      </w:r>
      <w:r w:rsidRPr="006C6CBD">
        <w:t>A Study on the basic plan for port logistics system in North Korea in the era of united Korean Peninsula</w:t>
      </w:r>
    </w:p>
    <w:p w:rsidR="00326473" w:rsidRPr="006C6CBD" w:rsidRDefault="00326473" w:rsidP="00326473">
      <w:pPr>
        <w:pStyle w:val="afc"/>
      </w:pPr>
      <w:r w:rsidRPr="007D1F89">
        <w:rPr>
          <w:rFonts w:ascii="-윤명조120" w:hint="eastAsia"/>
          <w:sz w:val="12"/>
          <w:szCs w:val="12"/>
        </w:rPr>
        <w:t>●</w:t>
      </w:r>
      <w:r w:rsidRPr="006C6CBD">
        <w:t>A Study on the improvement measures for detailed standards for pre-feasibility study on ports</w:t>
      </w:r>
    </w:p>
    <w:p w:rsidR="00326473" w:rsidRPr="006C6CBD" w:rsidRDefault="00326473" w:rsidP="00326473">
      <w:pPr>
        <w:pStyle w:val="afc"/>
      </w:pPr>
      <w:r w:rsidRPr="007D1F89">
        <w:rPr>
          <w:rFonts w:ascii="-윤명조120" w:hint="eastAsia"/>
          <w:sz w:val="12"/>
          <w:szCs w:val="12"/>
        </w:rPr>
        <w:t>●</w:t>
      </w:r>
      <w:r w:rsidRPr="006C6CBD">
        <w:t>2017 National transportation survey</w:t>
      </w:r>
    </w:p>
    <w:p w:rsidR="00326473" w:rsidRPr="006C6CBD" w:rsidRDefault="00326473" w:rsidP="00326473">
      <w:pPr>
        <w:pStyle w:val="afc"/>
      </w:pPr>
      <w:r w:rsidRPr="007D1F89">
        <w:rPr>
          <w:rFonts w:ascii="-윤명조120" w:hint="eastAsia"/>
          <w:sz w:val="12"/>
          <w:szCs w:val="12"/>
        </w:rPr>
        <w:t>●</w:t>
      </w:r>
      <w:r w:rsidRPr="006C6CBD">
        <w:t>Providing human resources for entrusted operation of maritime and port logistics information system in 2017 (KMI)</w:t>
      </w:r>
    </w:p>
    <w:p w:rsidR="00326473" w:rsidRPr="006C6CBD" w:rsidRDefault="00326473" w:rsidP="00326473">
      <w:pPr>
        <w:pStyle w:val="afc"/>
      </w:pPr>
      <w:r w:rsidRPr="007D1F89">
        <w:rPr>
          <w:rFonts w:ascii="-윤명조120" w:hint="eastAsia"/>
          <w:sz w:val="12"/>
          <w:szCs w:val="12"/>
        </w:rPr>
        <w:t>●</w:t>
      </w:r>
      <w:r w:rsidRPr="006C6CBD">
        <w:t>A study for the establishment of sustainable development strategy in Garorim Bay area</w:t>
      </w:r>
    </w:p>
    <w:p w:rsidR="00326473" w:rsidRPr="006C6CBD" w:rsidRDefault="00326473" w:rsidP="00326473">
      <w:pPr>
        <w:pStyle w:val="afc"/>
      </w:pPr>
      <w:r w:rsidRPr="007D1F89">
        <w:rPr>
          <w:rFonts w:ascii="-윤명조120" w:hint="eastAsia"/>
          <w:sz w:val="12"/>
          <w:szCs w:val="12"/>
        </w:rPr>
        <w:t>●</w:t>
      </w:r>
      <w:r w:rsidRPr="006C6CBD">
        <w:t>A basic plan for the development of fishing villages and fishing ports of Choongchungnamdo (1st study, 2016)</w:t>
      </w:r>
    </w:p>
    <w:p w:rsidR="00326473" w:rsidRPr="006C6CBD" w:rsidRDefault="00326473" w:rsidP="00326473">
      <w:pPr>
        <w:pStyle w:val="afc"/>
      </w:pPr>
      <w:r w:rsidRPr="007D1F89">
        <w:rPr>
          <w:rFonts w:ascii="-윤명조120" w:hint="eastAsia"/>
          <w:sz w:val="12"/>
          <w:szCs w:val="12"/>
        </w:rPr>
        <w:t>●</w:t>
      </w:r>
      <w:r w:rsidRPr="006C6CBD">
        <w:t>Establishment of mid-to-long term development plan for marine tourism policy at Yeongdeok</w:t>
      </w:r>
    </w:p>
    <w:p w:rsidR="00326473" w:rsidRPr="006C6CBD" w:rsidRDefault="00326473" w:rsidP="00326473">
      <w:pPr>
        <w:pStyle w:val="afc"/>
      </w:pPr>
      <w:r w:rsidRPr="007D1F89">
        <w:rPr>
          <w:rFonts w:ascii="-윤명조120" w:hint="eastAsia"/>
          <w:sz w:val="12"/>
          <w:szCs w:val="12"/>
        </w:rPr>
        <w:t>●</w:t>
      </w:r>
      <w:r w:rsidRPr="006C6CBD">
        <w:t>Study on the establishment of New Fisheries Policy for making fisheries industry into a future industry</w:t>
      </w:r>
    </w:p>
    <w:p w:rsidR="00326473" w:rsidRPr="006C6CBD" w:rsidRDefault="00326473" w:rsidP="00326473">
      <w:pPr>
        <w:pStyle w:val="afc"/>
      </w:pPr>
      <w:r w:rsidRPr="007D1F89">
        <w:rPr>
          <w:rFonts w:ascii="-윤명조120" w:hint="eastAsia"/>
          <w:sz w:val="12"/>
          <w:szCs w:val="12"/>
        </w:rPr>
        <w:t>●</w:t>
      </w:r>
      <w:r w:rsidRPr="006C6CBD">
        <w:t>A study on the feasibility review and the establishment of measures for integrating TOC of inner ports in Incheon</w:t>
      </w:r>
    </w:p>
    <w:p w:rsidR="00326473" w:rsidRPr="006C6CBD" w:rsidRDefault="00326473" w:rsidP="00326473">
      <w:pPr>
        <w:pStyle w:val="afc"/>
      </w:pPr>
      <w:r w:rsidRPr="007D1F89">
        <w:rPr>
          <w:rFonts w:ascii="-윤명조120" w:hint="eastAsia"/>
          <w:sz w:val="12"/>
          <w:szCs w:val="12"/>
        </w:rPr>
        <w:t>●</w:t>
      </w:r>
      <w:r w:rsidRPr="006C6CBD">
        <w:t>Impact of reorganizing the alliance of the maritime market and its response measures</w:t>
      </w:r>
    </w:p>
    <w:p w:rsidR="00326473" w:rsidRPr="006C6CBD" w:rsidRDefault="00326473" w:rsidP="00326473">
      <w:pPr>
        <w:pStyle w:val="afc"/>
      </w:pPr>
      <w:r w:rsidRPr="007D1F89">
        <w:rPr>
          <w:rFonts w:ascii="-윤명조120" w:hint="eastAsia"/>
          <w:sz w:val="12"/>
          <w:szCs w:val="12"/>
        </w:rPr>
        <w:t>●</w:t>
      </w:r>
      <w:r w:rsidRPr="006C6CBD">
        <w:t>Development of fishing net for aquaculture using Ultra-high-molecular-weight polyethylene (UHMWPE)_2nd</w:t>
      </w:r>
    </w:p>
    <w:p w:rsidR="00326473" w:rsidRPr="006C6CBD" w:rsidRDefault="00326473" w:rsidP="00326473">
      <w:pPr>
        <w:pStyle w:val="afc"/>
      </w:pPr>
      <w:r w:rsidRPr="007D1F89">
        <w:rPr>
          <w:rFonts w:ascii="-윤명조120" w:hint="eastAsia"/>
          <w:sz w:val="12"/>
          <w:szCs w:val="12"/>
        </w:rPr>
        <w:t>●</w:t>
      </w:r>
      <w:r w:rsidRPr="006C6CBD">
        <w:t>Real-time management, international and KS standardization of the safety process and information model for bulk cargoes (agricultural and marine products)</w:t>
      </w:r>
    </w:p>
    <w:p w:rsidR="00326473" w:rsidRPr="006C6CBD" w:rsidRDefault="00326473" w:rsidP="00326473">
      <w:pPr>
        <w:pStyle w:val="afc"/>
      </w:pPr>
      <w:r w:rsidRPr="007D1F89">
        <w:rPr>
          <w:rFonts w:ascii="-윤명조120" w:hint="eastAsia"/>
          <w:sz w:val="12"/>
          <w:szCs w:val="12"/>
        </w:rPr>
        <w:t>●</w:t>
      </w:r>
      <w:r w:rsidRPr="006C6CBD">
        <w:t>A study on the establishment and amendment of The Ocean Industry Development Act for control management and overseas investment promotion</w:t>
      </w:r>
    </w:p>
    <w:p w:rsidR="00326473" w:rsidRPr="006C6CBD" w:rsidRDefault="00326473" w:rsidP="00326473">
      <w:pPr>
        <w:pStyle w:val="afc"/>
      </w:pPr>
      <w:r w:rsidRPr="007D1F89">
        <w:rPr>
          <w:rFonts w:ascii="-윤명조120" w:hint="eastAsia"/>
          <w:sz w:val="12"/>
          <w:szCs w:val="12"/>
        </w:rPr>
        <w:t>●</w:t>
      </w:r>
      <w:r w:rsidRPr="006C6CBD">
        <w:t>Development of Mobile rack for glass-only for effective and easy cargo handling</w:t>
      </w:r>
    </w:p>
    <w:p w:rsidR="00326473" w:rsidRPr="006C6CBD" w:rsidRDefault="00326473" w:rsidP="00326473">
      <w:pPr>
        <w:pStyle w:val="afc"/>
      </w:pPr>
      <w:r w:rsidRPr="007D1F89">
        <w:rPr>
          <w:rFonts w:ascii="-윤명조120" w:hint="eastAsia"/>
          <w:sz w:val="12"/>
          <w:szCs w:val="12"/>
        </w:rPr>
        <w:t>●</w:t>
      </w:r>
      <w:r w:rsidRPr="006C6CBD">
        <w:t>A pre-feasibility study on the development of Amapala port in Honduras</w:t>
      </w:r>
    </w:p>
    <w:p w:rsidR="00326473" w:rsidRPr="006C6CBD" w:rsidRDefault="00326473" w:rsidP="00326473">
      <w:pPr>
        <w:pStyle w:val="afc"/>
      </w:pPr>
      <w:r w:rsidRPr="007D1F89">
        <w:rPr>
          <w:rFonts w:ascii="-윤명조120" w:hint="eastAsia"/>
          <w:sz w:val="12"/>
          <w:szCs w:val="12"/>
        </w:rPr>
        <w:t>●</w:t>
      </w:r>
      <w:r w:rsidRPr="006C6CBD">
        <w:t xml:space="preserve"> (Proposed in 2013) Korea-ASEAN cooperation project (A study on the joint development of fisheries and aquaculture in ASEAN and the establishment of cooperation system)</w:t>
      </w:r>
    </w:p>
    <w:p w:rsidR="00326473" w:rsidRPr="006C6CBD" w:rsidRDefault="00326473" w:rsidP="00326473">
      <w:pPr>
        <w:pStyle w:val="afc"/>
      </w:pPr>
      <w:r w:rsidRPr="007D1F89">
        <w:rPr>
          <w:rFonts w:ascii="-윤명조120" w:hint="eastAsia"/>
          <w:sz w:val="12"/>
          <w:szCs w:val="12"/>
        </w:rPr>
        <w:t>●</w:t>
      </w:r>
      <w:r w:rsidRPr="006C6CBD">
        <w:t>Research on the introduction of Coastal Safety Index</w:t>
      </w:r>
    </w:p>
    <w:p w:rsidR="00326473" w:rsidRPr="006C6CBD" w:rsidRDefault="00326473" w:rsidP="00326473">
      <w:pPr>
        <w:pStyle w:val="afc"/>
      </w:pPr>
      <w:r w:rsidRPr="007D1F89">
        <w:rPr>
          <w:rFonts w:ascii="-윤명조120" w:hint="eastAsia"/>
          <w:sz w:val="12"/>
          <w:szCs w:val="12"/>
        </w:rPr>
        <w:t>●</w:t>
      </w:r>
      <w:r w:rsidRPr="006C6CBD">
        <w:t>Establishment of a basic plan for ocean industry cluster</w:t>
      </w:r>
    </w:p>
    <w:p w:rsidR="00326473" w:rsidRPr="006C6CBD" w:rsidRDefault="00326473" w:rsidP="00326473">
      <w:pPr>
        <w:pStyle w:val="afc"/>
      </w:pPr>
      <w:r w:rsidRPr="007D1F89">
        <w:rPr>
          <w:rFonts w:ascii="-윤명조120" w:hint="eastAsia"/>
          <w:sz w:val="12"/>
          <w:szCs w:val="12"/>
        </w:rPr>
        <w:t>●</w:t>
      </w:r>
      <w:r w:rsidRPr="006C6CBD">
        <w:t>2016 Yeosu project – SOI support projects by CBD</w:t>
      </w:r>
    </w:p>
    <w:p w:rsidR="00326473" w:rsidRPr="006C6CBD" w:rsidRDefault="00326473" w:rsidP="00326473">
      <w:pPr>
        <w:pStyle w:val="afc"/>
      </w:pPr>
      <w:r w:rsidRPr="007D1F89">
        <w:rPr>
          <w:rFonts w:ascii="-윤명조120" w:hint="eastAsia"/>
          <w:sz w:val="12"/>
          <w:szCs w:val="12"/>
        </w:rPr>
        <w:t>●</w:t>
      </w:r>
      <w:r w:rsidRPr="006C6CBD">
        <w:t>The establishment of the 1st comprehensive plan for supporting those returning to rural and fishing villages</w:t>
      </w:r>
    </w:p>
    <w:p w:rsidR="00326473" w:rsidRPr="006C6CBD" w:rsidRDefault="00326473" w:rsidP="00326473">
      <w:pPr>
        <w:pStyle w:val="afc"/>
      </w:pPr>
      <w:r w:rsidRPr="007D1F89">
        <w:rPr>
          <w:rFonts w:ascii="-윤명조120" w:hint="eastAsia"/>
          <w:sz w:val="12"/>
          <w:szCs w:val="12"/>
        </w:rPr>
        <w:t>●</w:t>
      </w:r>
      <w:r w:rsidRPr="006C6CBD">
        <w:t xml:space="preserve">Research on measures to vitalize the investment of Korean offshore aquaculture industry </w:t>
      </w:r>
    </w:p>
    <w:p w:rsidR="00326473" w:rsidRPr="006C6CBD" w:rsidRDefault="00326473" w:rsidP="00326473">
      <w:pPr>
        <w:pStyle w:val="afc"/>
      </w:pPr>
      <w:r w:rsidRPr="007D1F89">
        <w:rPr>
          <w:rFonts w:ascii="-윤명조120" w:hint="eastAsia"/>
          <w:sz w:val="12"/>
          <w:szCs w:val="12"/>
        </w:rPr>
        <w:t>●</w:t>
      </w:r>
      <w:r w:rsidRPr="006C6CBD">
        <w:t>A policy study on utilization of container searcher</w:t>
      </w:r>
    </w:p>
    <w:p w:rsidR="00326473" w:rsidRPr="006C6CBD" w:rsidRDefault="00326473" w:rsidP="00326473">
      <w:pPr>
        <w:pStyle w:val="afc"/>
      </w:pPr>
      <w:r w:rsidRPr="007D1F89">
        <w:rPr>
          <w:rFonts w:ascii="-윤명조120" w:hint="eastAsia"/>
          <w:sz w:val="12"/>
          <w:szCs w:val="12"/>
        </w:rPr>
        <w:t>●</w:t>
      </w:r>
      <w:r w:rsidRPr="006C6CBD">
        <w:t>Development of low carbon automation container terminal technology (4th year)</w:t>
      </w:r>
    </w:p>
    <w:p w:rsidR="00326473" w:rsidRPr="006C6CBD" w:rsidRDefault="00326473" w:rsidP="00326473">
      <w:pPr>
        <w:pStyle w:val="afc"/>
      </w:pPr>
      <w:r w:rsidRPr="007D1F89">
        <w:rPr>
          <w:rFonts w:ascii="-윤명조120" w:hint="eastAsia"/>
          <w:sz w:val="12"/>
          <w:szCs w:val="12"/>
        </w:rPr>
        <w:t>●</w:t>
      </w:r>
      <w:r w:rsidRPr="006C6CBD">
        <w:t xml:space="preserve">The 2nd study on the revision of the basic plan for maritime fishery development </w:t>
      </w:r>
    </w:p>
    <w:p w:rsidR="00326473" w:rsidRPr="006C6CBD" w:rsidRDefault="00326473" w:rsidP="00326473">
      <w:pPr>
        <w:pStyle w:val="afc"/>
      </w:pPr>
      <w:r w:rsidRPr="007D1F89">
        <w:rPr>
          <w:rFonts w:ascii="-윤명조120" w:hint="eastAsia"/>
          <w:sz w:val="12"/>
          <w:szCs w:val="12"/>
        </w:rPr>
        <w:t>●</w:t>
      </w:r>
      <w:r w:rsidRPr="006C6CBD">
        <w:t>The establishment of integrated management system for fishery waste polystyrene buoy in 2016 (1st phase)</w:t>
      </w:r>
    </w:p>
    <w:p w:rsidR="00326473" w:rsidRPr="006C6CBD" w:rsidRDefault="00326473" w:rsidP="00326473">
      <w:pPr>
        <w:pStyle w:val="afc"/>
      </w:pPr>
      <w:r w:rsidRPr="007D1F89">
        <w:rPr>
          <w:rFonts w:ascii="-윤명조120" w:hint="eastAsia"/>
          <w:sz w:val="12"/>
          <w:szCs w:val="12"/>
        </w:rPr>
        <w:t>●</w:t>
      </w:r>
      <w:r w:rsidRPr="006C6CBD">
        <w:t>2016 Project for establishing the foundation of statistics generation on maritime and fisheries industry</w:t>
      </w:r>
    </w:p>
    <w:p w:rsidR="00B446F4" w:rsidRPr="00326473" w:rsidRDefault="00B446F4" w:rsidP="00326473">
      <w:pPr>
        <w:pStyle w:val="afc"/>
        <w:ind w:left="258" w:hanging="258"/>
        <w:rPr>
          <w:rFonts w:ascii="바탕" w:hAnsi="바탕" w:cs="바탕"/>
        </w:rPr>
      </w:pPr>
    </w:p>
    <w:p w:rsidR="00B446F4" w:rsidRPr="00326473" w:rsidRDefault="00B446F4" w:rsidP="00326473">
      <w:pPr>
        <w:pStyle w:val="afc"/>
        <w:ind w:left="228" w:hanging="228"/>
        <w:rPr>
          <w:rFonts w:ascii="Arial" w:hAnsi="Arial" w:cs="Arial"/>
          <w:sz w:val="16"/>
          <w:szCs w:val="16"/>
        </w:rPr>
        <w:sectPr w:rsidR="00B446F4" w:rsidRPr="00326473" w:rsidSect="00705B6A">
          <w:headerReference w:type="default" r:id="rId33"/>
          <w:endnotePr>
            <w:numFmt w:val="decimal"/>
          </w:endnotePr>
          <w:pgSz w:w="10318" w:h="14173"/>
          <w:pgMar w:top="1474" w:right="737" w:bottom="964" w:left="737" w:header="567" w:footer="340" w:gutter="0"/>
          <w:cols w:num="2" w:space="300"/>
        </w:sectPr>
      </w:pPr>
    </w:p>
    <w:p w:rsidR="00357642" w:rsidRPr="00357642" w:rsidRDefault="00357642" w:rsidP="005E6B26">
      <w:pPr>
        <w:pStyle w:val="a8"/>
        <w:ind w:left="244" w:hangingChars="100" w:hanging="244"/>
        <w:rPr>
          <w:szCs w:val="28"/>
        </w:rPr>
      </w:pPr>
      <w:r w:rsidRPr="00357642">
        <w:rPr>
          <w:szCs w:val="28"/>
        </w:rPr>
        <w:lastRenderedPageBreak/>
        <w:t xml:space="preserve">■ Major Activities planned in </w:t>
      </w:r>
      <w:r w:rsidRPr="00357642">
        <w:rPr>
          <w:rFonts w:hint="eastAsia"/>
          <w:szCs w:val="28"/>
        </w:rPr>
        <w:t>February</w:t>
      </w:r>
      <w:r w:rsidRPr="00357642">
        <w:rPr>
          <w:szCs w:val="28"/>
        </w:rPr>
        <w:t xml:space="preserve"> 201</w:t>
      </w:r>
      <w:r w:rsidRPr="00357642">
        <w:rPr>
          <w:rFonts w:hint="eastAsia"/>
          <w:szCs w:val="28"/>
        </w:rPr>
        <w:t>7</w:t>
      </w:r>
    </w:p>
    <w:p w:rsidR="00357642" w:rsidRPr="00FC74A9" w:rsidRDefault="00357642" w:rsidP="00357642">
      <w:pPr>
        <w:pStyle w:val="a4"/>
        <w:rPr>
          <w:rFonts w:eastAsia="맑은 고딕"/>
          <w:sz w:val="22"/>
        </w:rPr>
      </w:pPr>
    </w:p>
    <w:p w:rsidR="00357642" w:rsidRDefault="00357642" w:rsidP="00357642">
      <w:pPr>
        <w:pStyle w:val="3-123"/>
      </w:pPr>
      <w:r w:rsidRPr="00FC74A9">
        <w:rPr>
          <w:rFonts w:hint="eastAsia"/>
        </w:rPr>
        <w:t>1. KMI-AGKN (Asian German Knowledge Network)</w:t>
      </w:r>
    </w:p>
    <w:p w:rsidR="00357642" w:rsidRPr="00FC74A9" w:rsidRDefault="00357642" w:rsidP="00357642">
      <w:pPr>
        <w:pStyle w:val="a4"/>
        <w:rPr>
          <w:sz w:val="24"/>
          <w:szCs w:val="22"/>
        </w:rPr>
      </w:pPr>
    </w:p>
    <w:p w:rsidR="00357642" w:rsidRPr="00142134" w:rsidRDefault="00357642" w:rsidP="00142134">
      <w:pPr>
        <w:pStyle w:val="-"/>
        <w:ind w:left="275" w:hanging="103"/>
      </w:pPr>
      <w:r w:rsidRPr="00142134">
        <w:rPr>
          <w:rFonts w:hint="eastAsia"/>
        </w:rPr>
        <w:t>- Time and Place: Feb 15 (09:00</w:t>
      </w:r>
      <w:r w:rsidR="004348B1" w:rsidRPr="00142134">
        <w:rPr>
          <w:rFonts w:hint="eastAsia"/>
        </w:rPr>
        <w:t>~</w:t>
      </w:r>
      <w:r w:rsidRPr="00142134">
        <w:rPr>
          <w:rFonts w:hint="eastAsia"/>
        </w:rPr>
        <w:t>17:00) / Conference Room of KMI</w:t>
      </w:r>
    </w:p>
    <w:p w:rsidR="00357642" w:rsidRPr="00142134" w:rsidRDefault="00357642" w:rsidP="00142134">
      <w:pPr>
        <w:pStyle w:val="-"/>
        <w:ind w:left="275" w:hanging="103"/>
      </w:pPr>
      <w:r w:rsidRPr="00142134">
        <w:rPr>
          <w:rFonts w:hint="eastAsia"/>
        </w:rPr>
        <w:t>- Hosted by: KMI, NeLT, Asian-German Knowledge Network(AGKN)</w:t>
      </w:r>
    </w:p>
    <w:p w:rsidR="00357642" w:rsidRPr="00142134" w:rsidRDefault="00357642" w:rsidP="00142134">
      <w:pPr>
        <w:pStyle w:val="-"/>
        <w:ind w:left="275" w:hanging="103"/>
      </w:pPr>
      <w:r w:rsidRPr="00142134">
        <w:rPr>
          <w:rFonts w:hint="eastAsia"/>
        </w:rPr>
        <w:t>- Contents: Presentation and discussion on energy efficiency, climate change and urban logistics and the convergence of transportation network</w:t>
      </w:r>
    </w:p>
    <w:p w:rsidR="00357642" w:rsidRPr="00C7231E" w:rsidRDefault="00357642" w:rsidP="00034E2A">
      <w:pPr>
        <w:pStyle w:val="-"/>
        <w:ind w:left="275" w:hanging="103"/>
      </w:pPr>
    </w:p>
    <w:p w:rsidR="00357642" w:rsidRDefault="00357642" w:rsidP="00357642">
      <w:pPr>
        <w:pStyle w:val="3-123"/>
      </w:pPr>
      <w:r w:rsidRPr="006A20DA">
        <w:rPr>
          <w:rFonts w:hint="eastAsia"/>
        </w:rPr>
        <w:t xml:space="preserve">2. KMI </w:t>
      </w:r>
      <w:r w:rsidRPr="006A20DA">
        <w:t>Academic</w:t>
      </w:r>
      <w:r w:rsidRPr="006A20DA">
        <w:rPr>
          <w:rFonts w:hint="eastAsia"/>
        </w:rPr>
        <w:t xml:space="preserve"> Seminar on </w:t>
      </w:r>
      <w:r>
        <w:t>‘</w:t>
      </w:r>
      <w:r>
        <w:rPr>
          <w:rFonts w:hint="eastAsia"/>
        </w:rPr>
        <w:t>Japan</w:t>
      </w:r>
      <w:r>
        <w:t>’</w:t>
      </w:r>
      <w:r>
        <w:rPr>
          <w:rFonts w:hint="eastAsia"/>
        </w:rPr>
        <w:t>s Illegal I</w:t>
      </w:r>
      <w:r>
        <w:t>ncorporation</w:t>
      </w:r>
      <w:r>
        <w:rPr>
          <w:rFonts w:hint="eastAsia"/>
        </w:rPr>
        <w:t xml:space="preserve"> of Dokdo and the Extinction of Dokdo Sea lions</w:t>
      </w:r>
      <w:r>
        <w:t>’</w:t>
      </w:r>
    </w:p>
    <w:p w:rsidR="00357642" w:rsidRPr="006A20DA" w:rsidRDefault="00357642" w:rsidP="00357642">
      <w:pPr>
        <w:pStyle w:val="a4"/>
        <w:rPr>
          <w:sz w:val="24"/>
          <w:szCs w:val="22"/>
        </w:rPr>
      </w:pPr>
    </w:p>
    <w:p w:rsidR="00357642" w:rsidRPr="00142134" w:rsidRDefault="00357642" w:rsidP="00142134">
      <w:pPr>
        <w:pStyle w:val="-"/>
        <w:ind w:left="275" w:hanging="103"/>
      </w:pPr>
      <w:r w:rsidRPr="00142134">
        <w:rPr>
          <w:rFonts w:hint="eastAsia"/>
        </w:rPr>
        <w:t>- Time and Place: Feb 16 (18:30~21:00)</w:t>
      </w:r>
    </w:p>
    <w:p w:rsidR="00357642" w:rsidRPr="00142134" w:rsidRDefault="00357642" w:rsidP="00142134">
      <w:pPr>
        <w:pStyle w:val="-"/>
        <w:ind w:left="275" w:hanging="103"/>
      </w:pPr>
      <w:r w:rsidRPr="00142134">
        <w:rPr>
          <w:rFonts w:hint="eastAsia"/>
        </w:rPr>
        <w:t>- Hosted by KMI</w:t>
      </w:r>
    </w:p>
    <w:p w:rsidR="00357642" w:rsidRPr="00142134" w:rsidRDefault="00357642" w:rsidP="00142134">
      <w:pPr>
        <w:pStyle w:val="-"/>
        <w:ind w:left="275" w:hanging="103"/>
      </w:pPr>
      <w:r w:rsidRPr="00142134">
        <w:rPr>
          <w:rFonts w:hint="eastAsia"/>
        </w:rPr>
        <w:t>- Organized by APOCC/ Busan Knowle</w:t>
      </w:r>
      <w:r w:rsidR="004348B1">
        <w:rPr>
          <w:rFonts w:hint="eastAsia"/>
        </w:rPr>
        <w:t>d</w:t>
      </w:r>
      <w:r w:rsidRPr="00142134">
        <w:rPr>
          <w:rFonts w:hint="eastAsia"/>
        </w:rPr>
        <w:t>ge Service Convergence Association</w:t>
      </w:r>
    </w:p>
    <w:p w:rsidR="00357642" w:rsidRPr="00C7231E" w:rsidRDefault="00357642" w:rsidP="00357642">
      <w:pPr>
        <w:pStyle w:val="a4"/>
        <w:rPr>
          <w:rFonts w:eastAsia="맑은 고딕"/>
          <w:sz w:val="22"/>
        </w:rPr>
      </w:pPr>
    </w:p>
    <w:p w:rsidR="00357642" w:rsidRDefault="00357642" w:rsidP="00357642">
      <w:pPr>
        <w:pStyle w:val="3-123"/>
        <w:suppressAutoHyphens w:val="0"/>
      </w:pPr>
      <w:r w:rsidRPr="00923CD7">
        <w:rPr>
          <w:rFonts w:hint="eastAsia"/>
        </w:rPr>
        <w:t xml:space="preserve">3. 2017 Grand National Discussion on Maritime and </w:t>
      </w:r>
      <w:r w:rsidRPr="00923CD7">
        <w:t>Fisheries</w:t>
      </w:r>
    </w:p>
    <w:p w:rsidR="00357642" w:rsidRPr="00923CD7" w:rsidRDefault="00357642" w:rsidP="00357642">
      <w:pPr>
        <w:pStyle w:val="a4"/>
        <w:rPr>
          <w:sz w:val="24"/>
          <w:szCs w:val="22"/>
        </w:rPr>
      </w:pPr>
    </w:p>
    <w:p w:rsidR="00357642" w:rsidRPr="00142134" w:rsidRDefault="00357642" w:rsidP="00142134">
      <w:pPr>
        <w:pStyle w:val="-"/>
        <w:ind w:left="275" w:hanging="103"/>
      </w:pPr>
      <w:r w:rsidRPr="00142134">
        <w:rPr>
          <w:rFonts w:hint="eastAsia"/>
        </w:rPr>
        <w:t>- Time and Place: Feb 22 (13:00</w:t>
      </w:r>
      <w:r w:rsidR="00123AC0" w:rsidRPr="00142134">
        <w:rPr>
          <w:rFonts w:hint="eastAsia"/>
        </w:rPr>
        <w:t>~</w:t>
      </w:r>
      <w:r w:rsidRPr="00142134">
        <w:rPr>
          <w:rFonts w:hint="eastAsia"/>
        </w:rPr>
        <w:t>18:00) / International conference hall of Sejong Convention Center</w:t>
      </w:r>
    </w:p>
    <w:p w:rsidR="00357642" w:rsidRPr="00142134" w:rsidRDefault="00357642" w:rsidP="00142134">
      <w:pPr>
        <w:pStyle w:val="-"/>
        <w:ind w:left="275" w:hanging="103"/>
      </w:pPr>
      <w:r w:rsidRPr="00142134">
        <w:rPr>
          <w:rFonts w:hint="eastAsia"/>
        </w:rPr>
        <w:t>- Hosted by KMI</w:t>
      </w:r>
    </w:p>
    <w:p w:rsidR="00357642" w:rsidRPr="00142134" w:rsidRDefault="00357642" w:rsidP="00142134">
      <w:pPr>
        <w:pStyle w:val="-"/>
        <w:ind w:left="275" w:hanging="103"/>
      </w:pPr>
      <w:r w:rsidRPr="00142134">
        <w:rPr>
          <w:rFonts w:hint="eastAsia"/>
        </w:rPr>
        <w:t>- Sponsored byMOF</w:t>
      </w:r>
    </w:p>
    <w:p w:rsidR="00357642" w:rsidRPr="00142134" w:rsidRDefault="00357642" w:rsidP="00142134">
      <w:pPr>
        <w:pStyle w:val="-"/>
        <w:ind w:left="275" w:hanging="103"/>
      </w:pPr>
      <w:r w:rsidRPr="00142134">
        <w:rPr>
          <w:rFonts w:hint="eastAsia"/>
        </w:rPr>
        <w:t>- Participating institutions: 11 cities and provinces (Busan, Incheon, Gyeongggi, Kangwon, Chongnam, Jeonbuk, Jeonnam, Gyeongbuk, Gyeongnam, Jeju)</w:t>
      </w:r>
    </w:p>
    <w:p w:rsidR="00357642" w:rsidRPr="00142134" w:rsidRDefault="00357642" w:rsidP="00142134">
      <w:pPr>
        <w:pStyle w:val="-"/>
        <w:ind w:left="275" w:hanging="103"/>
      </w:pPr>
      <w:r w:rsidRPr="00142134">
        <w:rPr>
          <w:rFonts w:hint="eastAsia"/>
        </w:rPr>
        <w:t>- C</w:t>
      </w:r>
      <w:r w:rsidRPr="00142134">
        <w:t>o</w:t>
      </w:r>
      <w:r w:rsidRPr="00142134">
        <w:rPr>
          <w:rFonts w:hint="eastAsia"/>
        </w:rPr>
        <w:t>ntents: Opening ceremony and keynote speech (13:00~14:30),subject presentation and discussion (14:30~17:00), comprehensive discussion (17:00~18:00)</w:t>
      </w:r>
    </w:p>
    <w:p w:rsidR="00B527BC" w:rsidRPr="00357642" w:rsidRDefault="00B527BC" w:rsidP="00034E2A">
      <w:pPr>
        <w:pStyle w:val="-"/>
        <w:ind w:left="275" w:hanging="103"/>
      </w:pPr>
    </w:p>
    <w:p w:rsidR="00B527BC" w:rsidRDefault="00B527BC" w:rsidP="00B527BC">
      <w:pPr>
        <w:pStyle w:val="12"/>
        <w:rPr>
          <w:rFonts w:ascii="Arial" w:hAnsi="Arial" w:cs="Arial"/>
          <w:sz w:val="16"/>
          <w:szCs w:val="16"/>
        </w:rPr>
      </w:pPr>
    </w:p>
    <w:p w:rsidR="00B527BC" w:rsidRDefault="00B527BC" w:rsidP="00B527BC">
      <w:pPr>
        <w:pStyle w:val="12"/>
        <w:rPr>
          <w:rFonts w:ascii="Arial" w:hAnsi="Arial" w:cs="Arial"/>
          <w:sz w:val="16"/>
          <w:szCs w:val="16"/>
        </w:rPr>
      </w:pPr>
    </w:p>
    <w:p w:rsidR="00B527BC" w:rsidRDefault="00B527BC" w:rsidP="00B527BC">
      <w:pPr>
        <w:pStyle w:val="12"/>
        <w:rPr>
          <w:rFonts w:ascii="Arial" w:hAnsi="Arial" w:cs="Arial"/>
          <w:sz w:val="16"/>
          <w:szCs w:val="16"/>
        </w:rPr>
      </w:pPr>
    </w:p>
    <w:p w:rsidR="00B527BC" w:rsidRDefault="00B527BC" w:rsidP="00B527BC">
      <w:pPr>
        <w:pStyle w:val="12"/>
        <w:rPr>
          <w:rFonts w:ascii="Arial" w:hAnsi="Arial" w:cs="Arial"/>
          <w:sz w:val="16"/>
          <w:szCs w:val="16"/>
        </w:rPr>
        <w:sectPr w:rsidR="00B527BC" w:rsidSect="00705B6A">
          <w:headerReference w:type="default" r:id="rId34"/>
          <w:endnotePr>
            <w:numFmt w:val="decimal"/>
          </w:endnotePr>
          <w:pgSz w:w="10318" w:h="14173"/>
          <w:pgMar w:top="1474" w:right="737" w:bottom="964" w:left="737" w:header="567" w:footer="340" w:gutter="0"/>
          <w:cols w:num="2" w:space="300"/>
        </w:sectPr>
      </w:pPr>
    </w:p>
    <w:tbl>
      <w:tblPr>
        <w:tblStyle w:val="aa"/>
        <w:tblpPr w:leftFromText="142" w:rightFromText="142" w:vertAnchor="text" w:horzAnchor="margin" w:tblpXSpec="center" w:tblpY="5571"/>
        <w:tblW w:w="0" w:type="auto"/>
        <w:tblBorders>
          <w:top w:val="none" w:sz="0" w:space="0" w:color="auto"/>
          <w:left w:val="none" w:sz="0" w:space="0" w:color="auto"/>
          <w:bottom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
        <w:gridCol w:w="6279"/>
      </w:tblGrid>
      <w:tr w:rsidR="00B527BC" w:rsidTr="00CD4984">
        <w:trPr>
          <w:trHeight w:val="5387"/>
        </w:trPr>
        <w:tc>
          <w:tcPr>
            <w:tcW w:w="100" w:type="dxa"/>
            <w:shd w:val="clear" w:color="auto" w:fill="2778BE"/>
          </w:tcPr>
          <w:p w:rsidR="00B527BC" w:rsidRDefault="00B527BC" w:rsidP="00CD4984">
            <w:pPr>
              <w:pStyle w:val="12"/>
              <w:rPr>
                <w:rFonts w:ascii="Arial" w:hAnsi="Arial" w:cs="Arial"/>
                <w:sz w:val="16"/>
                <w:szCs w:val="16"/>
              </w:rPr>
            </w:pPr>
          </w:p>
          <w:p w:rsidR="00B527BC" w:rsidRDefault="00B527BC" w:rsidP="00CD4984">
            <w:pPr>
              <w:pStyle w:val="12"/>
              <w:rPr>
                <w:rFonts w:ascii="Arial" w:hAnsi="Arial" w:cs="Arial"/>
                <w:sz w:val="16"/>
                <w:szCs w:val="16"/>
              </w:rPr>
            </w:pPr>
          </w:p>
          <w:p w:rsidR="00B527BC" w:rsidRDefault="00B527BC" w:rsidP="00CD4984">
            <w:pPr>
              <w:pStyle w:val="12"/>
              <w:rPr>
                <w:rFonts w:ascii="Arial" w:hAnsi="Arial" w:cs="Arial"/>
                <w:sz w:val="16"/>
                <w:szCs w:val="16"/>
              </w:rPr>
            </w:pPr>
          </w:p>
          <w:p w:rsidR="00B527BC" w:rsidRDefault="00B527BC" w:rsidP="00CD4984">
            <w:pPr>
              <w:pStyle w:val="12"/>
              <w:rPr>
                <w:rFonts w:ascii="Arial" w:hAnsi="Arial" w:cs="Arial"/>
                <w:sz w:val="16"/>
                <w:szCs w:val="16"/>
              </w:rPr>
            </w:pPr>
          </w:p>
          <w:p w:rsidR="00B527BC" w:rsidRDefault="00B527BC" w:rsidP="00CD4984">
            <w:pPr>
              <w:pStyle w:val="12"/>
              <w:rPr>
                <w:rFonts w:ascii="Arial" w:hAnsi="Arial" w:cs="Arial"/>
                <w:sz w:val="16"/>
                <w:szCs w:val="16"/>
              </w:rPr>
            </w:pPr>
          </w:p>
          <w:p w:rsidR="00B527BC" w:rsidRPr="008C0470" w:rsidRDefault="00B527BC" w:rsidP="00CD4984">
            <w:pPr>
              <w:pStyle w:val="12"/>
              <w:rPr>
                <w:rFonts w:ascii="Arial" w:hAnsi="Arial" w:cs="Arial"/>
                <w:sz w:val="16"/>
                <w:szCs w:val="16"/>
              </w:rPr>
            </w:pPr>
          </w:p>
        </w:tc>
        <w:tc>
          <w:tcPr>
            <w:tcW w:w="6279" w:type="dxa"/>
            <w:tcBorders>
              <w:right w:val="nil"/>
            </w:tcBorders>
            <w:vAlign w:val="center"/>
          </w:tcPr>
          <w:p w:rsidR="00B527BC" w:rsidRPr="00940619" w:rsidRDefault="00B527BC" w:rsidP="00CD4984">
            <w:pPr>
              <w:pStyle w:val="12"/>
              <w:rPr>
                <w:rFonts w:ascii="Arial" w:hAnsi="Arial" w:cs="Arial"/>
                <w:b/>
                <w:sz w:val="16"/>
                <w:szCs w:val="16"/>
              </w:rPr>
            </w:pPr>
            <w:r w:rsidRPr="00940619">
              <w:rPr>
                <w:rFonts w:ascii="Arial" w:hAnsi="Arial" w:cs="Arial" w:hint="eastAsia"/>
                <w:b/>
                <w:sz w:val="16"/>
                <w:szCs w:val="16"/>
              </w:rPr>
              <w:t>Publisher</w:t>
            </w:r>
          </w:p>
          <w:p w:rsidR="00B527BC" w:rsidRPr="00940619" w:rsidRDefault="00B527BC" w:rsidP="00CD4984">
            <w:pPr>
              <w:pStyle w:val="12"/>
              <w:rPr>
                <w:rFonts w:ascii="Arial" w:hAnsi="Arial" w:cs="Arial"/>
                <w:sz w:val="16"/>
                <w:szCs w:val="16"/>
              </w:rPr>
            </w:pPr>
            <w:r>
              <w:rPr>
                <w:rFonts w:ascii="Arial" w:hAnsi="Arial" w:cs="Arial" w:hint="eastAsia"/>
                <w:sz w:val="16"/>
                <w:szCs w:val="16"/>
              </w:rPr>
              <w:t xml:space="preserve">Yang, Chang Ho </w:t>
            </w:r>
            <w:r w:rsidRPr="00940619">
              <w:rPr>
                <w:rFonts w:ascii="Arial" w:hAnsi="Arial" w:cs="Arial" w:hint="eastAsia"/>
                <w:sz w:val="16"/>
                <w:szCs w:val="16"/>
              </w:rPr>
              <w:t>- President, Korea Maritime Institute</w:t>
            </w:r>
          </w:p>
          <w:p w:rsidR="00B527BC" w:rsidRPr="00D5529E" w:rsidRDefault="00B527BC" w:rsidP="00CD4984">
            <w:pPr>
              <w:pStyle w:val="12"/>
              <w:rPr>
                <w:rFonts w:ascii="Arial" w:hAnsi="Arial" w:cs="Arial"/>
                <w:sz w:val="16"/>
                <w:szCs w:val="16"/>
              </w:rPr>
            </w:pPr>
          </w:p>
          <w:p w:rsidR="00B527BC" w:rsidRPr="00940619" w:rsidRDefault="00B527BC" w:rsidP="00CD4984">
            <w:pPr>
              <w:pStyle w:val="12"/>
              <w:rPr>
                <w:rFonts w:ascii="Arial" w:hAnsi="Arial" w:cs="Arial"/>
                <w:b/>
                <w:sz w:val="16"/>
                <w:szCs w:val="16"/>
              </w:rPr>
            </w:pPr>
            <w:r w:rsidRPr="00940619">
              <w:rPr>
                <w:rFonts w:ascii="Arial" w:hAnsi="Arial" w:cs="Arial" w:hint="eastAsia"/>
                <w:b/>
                <w:sz w:val="16"/>
                <w:szCs w:val="16"/>
              </w:rPr>
              <w:t>Editor-in-Chief</w:t>
            </w:r>
          </w:p>
          <w:p w:rsidR="00B527BC" w:rsidRPr="009268E9" w:rsidRDefault="00B527BC" w:rsidP="00CD4984">
            <w:pPr>
              <w:pStyle w:val="12"/>
              <w:rPr>
                <w:rFonts w:ascii="Arial" w:hAnsi="Arial" w:cs="Arial"/>
                <w:sz w:val="16"/>
                <w:szCs w:val="16"/>
              </w:rPr>
            </w:pPr>
            <w:r w:rsidRPr="009268E9">
              <w:rPr>
                <w:rFonts w:ascii="Arial" w:hAnsi="Arial" w:cs="Arial" w:hint="eastAsia"/>
                <w:sz w:val="16"/>
                <w:szCs w:val="16"/>
              </w:rPr>
              <w:t xml:space="preserve">Kim, Woo Ho </w:t>
            </w:r>
            <w:r>
              <w:rPr>
                <w:rFonts w:ascii="Arial" w:hAnsi="Arial" w:cs="Arial" w:hint="eastAsia"/>
                <w:sz w:val="16"/>
                <w:szCs w:val="16"/>
              </w:rPr>
              <w:t>-</w:t>
            </w:r>
            <w:r w:rsidRPr="009268E9">
              <w:rPr>
                <w:rFonts w:ascii="Arial" w:hAnsi="Arial" w:cs="Arial" w:hint="eastAsia"/>
                <w:sz w:val="16"/>
                <w:szCs w:val="16"/>
              </w:rPr>
              <w:t>Director General, Planning&amp;Coordination Division</w:t>
            </w:r>
          </w:p>
          <w:p w:rsidR="00B527BC" w:rsidRPr="009268E9" w:rsidRDefault="00B527BC" w:rsidP="00CD4984">
            <w:pPr>
              <w:pStyle w:val="12"/>
              <w:rPr>
                <w:rFonts w:ascii="Arial" w:hAnsi="Arial" w:cs="Arial"/>
                <w:sz w:val="16"/>
                <w:szCs w:val="16"/>
              </w:rPr>
            </w:pPr>
          </w:p>
          <w:p w:rsidR="00B527BC" w:rsidRPr="00940619" w:rsidRDefault="00B527BC" w:rsidP="00CD4984">
            <w:pPr>
              <w:pStyle w:val="12"/>
              <w:rPr>
                <w:rFonts w:ascii="Arial" w:hAnsi="Arial" w:cs="Arial"/>
                <w:b/>
                <w:sz w:val="16"/>
                <w:szCs w:val="16"/>
              </w:rPr>
            </w:pPr>
            <w:r w:rsidRPr="00940619">
              <w:rPr>
                <w:rFonts w:ascii="Arial" w:hAnsi="Arial" w:cs="Arial" w:hint="eastAsia"/>
                <w:b/>
                <w:sz w:val="16"/>
                <w:szCs w:val="16"/>
              </w:rPr>
              <w:t>Editorial Board</w:t>
            </w:r>
          </w:p>
          <w:p w:rsidR="00B527BC" w:rsidRPr="009268E9" w:rsidRDefault="00B527BC" w:rsidP="00CD4984">
            <w:pPr>
              <w:pStyle w:val="12"/>
              <w:rPr>
                <w:rFonts w:ascii="Arial" w:hAnsi="Arial" w:cs="Arial"/>
                <w:sz w:val="16"/>
                <w:szCs w:val="16"/>
              </w:rPr>
            </w:pPr>
            <w:r w:rsidRPr="009268E9">
              <w:rPr>
                <w:rFonts w:ascii="Arial" w:hAnsi="Arial" w:cs="Arial" w:hint="eastAsia"/>
                <w:sz w:val="16"/>
                <w:szCs w:val="16"/>
              </w:rPr>
              <w:t>Kim, Jong Deog -Director General, Industry Intelligence &amp; Strategy Research Division</w:t>
            </w:r>
          </w:p>
          <w:p w:rsidR="00B527BC" w:rsidRPr="009268E9" w:rsidRDefault="00B527BC" w:rsidP="00CD4984">
            <w:pPr>
              <w:pStyle w:val="12"/>
              <w:rPr>
                <w:rFonts w:ascii="Arial" w:hAnsi="Arial" w:cs="Arial"/>
                <w:sz w:val="16"/>
                <w:szCs w:val="16"/>
              </w:rPr>
            </w:pPr>
            <w:r w:rsidRPr="009268E9">
              <w:rPr>
                <w:rFonts w:ascii="Arial" w:hAnsi="Arial" w:cs="Arial" w:hint="eastAsia"/>
                <w:sz w:val="16"/>
                <w:szCs w:val="16"/>
              </w:rPr>
              <w:t xml:space="preserve">Mok, Jin Yong </w:t>
            </w:r>
            <w:r>
              <w:rPr>
                <w:rFonts w:ascii="Arial" w:hAnsi="Arial" w:cs="Arial" w:hint="eastAsia"/>
                <w:sz w:val="16"/>
                <w:szCs w:val="16"/>
              </w:rPr>
              <w:t>-</w:t>
            </w:r>
            <w:r w:rsidRPr="009268E9">
              <w:rPr>
                <w:rFonts w:ascii="Arial" w:hAnsi="Arial" w:cs="Arial" w:hint="eastAsia"/>
                <w:sz w:val="16"/>
                <w:szCs w:val="16"/>
              </w:rPr>
              <w:t>Director General, Marine Policy Research Division</w:t>
            </w:r>
          </w:p>
          <w:p w:rsidR="00B527BC" w:rsidRPr="009268E9" w:rsidRDefault="00B527BC" w:rsidP="00CD4984">
            <w:pPr>
              <w:pStyle w:val="12"/>
              <w:rPr>
                <w:rFonts w:ascii="Arial" w:hAnsi="Arial" w:cs="Arial"/>
                <w:sz w:val="16"/>
                <w:szCs w:val="16"/>
              </w:rPr>
            </w:pPr>
            <w:r w:rsidRPr="009268E9">
              <w:rPr>
                <w:rFonts w:ascii="Arial" w:hAnsi="Arial" w:cs="Arial" w:hint="eastAsia"/>
                <w:sz w:val="16"/>
                <w:szCs w:val="16"/>
              </w:rPr>
              <w:t>Cho, Jung Hee - Director General, Fisheries Policy Research Division</w:t>
            </w:r>
          </w:p>
          <w:p w:rsidR="00B527BC" w:rsidRPr="009268E9" w:rsidRDefault="00B527BC" w:rsidP="00CD4984">
            <w:pPr>
              <w:pStyle w:val="12"/>
              <w:rPr>
                <w:rFonts w:ascii="Arial" w:hAnsi="Arial" w:cs="Arial"/>
                <w:sz w:val="16"/>
                <w:szCs w:val="16"/>
              </w:rPr>
            </w:pPr>
            <w:r w:rsidRPr="009268E9">
              <w:rPr>
                <w:rFonts w:ascii="Arial" w:hAnsi="Arial" w:cs="Arial" w:hint="eastAsia"/>
                <w:sz w:val="16"/>
                <w:szCs w:val="16"/>
              </w:rPr>
              <w:t>Kim, SooYeob - Director General, Maritime Industry &amp; Safety Research Division</w:t>
            </w:r>
          </w:p>
          <w:p w:rsidR="00B527BC" w:rsidRPr="009268E9" w:rsidRDefault="00B527BC" w:rsidP="00CD4984">
            <w:pPr>
              <w:pStyle w:val="12"/>
              <w:rPr>
                <w:rFonts w:ascii="굴림" w:eastAsia="굴림" w:hAnsi="굴림" w:cs="굴림"/>
                <w:color w:val="000000"/>
                <w:kern w:val="0"/>
              </w:rPr>
            </w:pPr>
            <w:r w:rsidRPr="009268E9">
              <w:rPr>
                <w:rFonts w:ascii="Arial" w:hAnsi="Arial" w:cs="Arial" w:hint="eastAsia"/>
                <w:sz w:val="16"/>
                <w:szCs w:val="16"/>
              </w:rPr>
              <w:t>Lee, Sung-Woo- Director General, Port &amp;Logistics Research Division</w:t>
            </w:r>
          </w:p>
          <w:p w:rsidR="00B527BC" w:rsidRPr="009268E9" w:rsidRDefault="00B527BC" w:rsidP="00CD4984">
            <w:pPr>
              <w:pStyle w:val="12"/>
              <w:rPr>
                <w:rFonts w:ascii="Arial" w:hAnsi="Arial" w:cs="Arial"/>
                <w:sz w:val="16"/>
                <w:szCs w:val="16"/>
              </w:rPr>
            </w:pPr>
          </w:p>
          <w:p w:rsidR="00B527BC" w:rsidRPr="00940619" w:rsidRDefault="00B527BC" w:rsidP="00CD4984">
            <w:pPr>
              <w:pStyle w:val="12"/>
              <w:rPr>
                <w:rFonts w:ascii="Arial" w:hAnsi="Arial" w:cs="Arial"/>
                <w:b/>
                <w:sz w:val="16"/>
                <w:szCs w:val="16"/>
              </w:rPr>
            </w:pPr>
            <w:r w:rsidRPr="00940619">
              <w:rPr>
                <w:rFonts w:ascii="Arial" w:hAnsi="Arial" w:cs="Arial" w:hint="eastAsia"/>
                <w:b/>
                <w:sz w:val="16"/>
                <w:szCs w:val="16"/>
              </w:rPr>
              <w:t>Secretary</w:t>
            </w:r>
          </w:p>
          <w:p w:rsidR="00B527BC" w:rsidRPr="00940619" w:rsidRDefault="00F964D0" w:rsidP="00CD4984">
            <w:pPr>
              <w:pStyle w:val="12"/>
              <w:rPr>
                <w:rFonts w:ascii="Arial" w:hAnsi="Arial" w:cs="Arial"/>
                <w:sz w:val="16"/>
                <w:szCs w:val="16"/>
              </w:rPr>
            </w:pPr>
            <w:r>
              <w:rPr>
                <w:rFonts w:ascii="Arial" w:hAnsi="Arial" w:cs="Arial"/>
                <w:sz w:val="16"/>
                <w:szCs w:val="16"/>
              </w:rPr>
              <w:t>Sohn</w:t>
            </w:r>
            <w:r w:rsidR="00B527BC">
              <w:rPr>
                <w:rFonts w:ascii="Arial" w:hAnsi="Arial" w:cs="Arial" w:hint="eastAsia"/>
                <w:sz w:val="16"/>
                <w:szCs w:val="16"/>
              </w:rPr>
              <w:t>,</w:t>
            </w:r>
            <w:r w:rsidR="00914EC8">
              <w:rPr>
                <w:rFonts w:ascii="Arial" w:hAnsi="Arial" w:cs="Arial"/>
                <w:sz w:val="16"/>
                <w:szCs w:val="16"/>
              </w:rPr>
              <w:t xml:space="preserve"> </w:t>
            </w:r>
            <w:bookmarkStart w:id="0" w:name="_GoBack"/>
            <w:bookmarkEnd w:id="0"/>
            <w:r w:rsidR="00B527BC" w:rsidRPr="00940619">
              <w:rPr>
                <w:rFonts w:ascii="Arial" w:hAnsi="Arial" w:cs="Arial" w:hint="eastAsia"/>
                <w:sz w:val="16"/>
                <w:szCs w:val="16"/>
              </w:rPr>
              <w:t>Hy</w:t>
            </w:r>
            <w:r>
              <w:rPr>
                <w:rFonts w:ascii="Arial" w:hAnsi="Arial" w:cs="Arial"/>
                <w:sz w:val="16"/>
                <w:szCs w:val="16"/>
              </w:rPr>
              <w:t>ozynn</w:t>
            </w:r>
            <w:r w:rsidR="00B527BC" w:rsidRPr="00940619">
              <w:rPr>
                <w:rFonts w:ascii="Arial" w:hAnsi="Arial" w:cs="Arial" w:hint="eastAsia"/>
                <w:sz w:val="16"/>
                <w:szCs w:val="16"/>
              </w:rPr>
              <w:t xml:space="preserve"> - Planning &amp; Coordination Division</w:t>
            </w:r>
          </w:p>
          <w:p w:rsidR="00B527BC" w:rsidRPr="00940619" w:rsidRDefault="00B527BC" w:rsidP="00CD4984">
            <w:pPr>
              <w:pStyle w:val="12"/>
              <w:rPr>
                <w:rFonts w:ascii="Arial" w:hAnsi="Arial" w:cs="Arial"/>
                <w:sz w:val="16"/>
                <w:szCs w:val="16"/>
              </w:rPr>
            </w:pPr>
            <w:r w:rsidRPr="00940619">
              <w:rPr>
                <w:rFonts w:ascii="Arial" w:hAnsi="Arial" w:cs="Arial" w:hint="eastAsia"/>
                <w:sz w:val="16"/>
                <w:szCs w:val="16"/>
              </w:rPr>
              <w:t>Lee</w:t>
            </w:r>
            <w:r>
              <w:rPr>
                <w:rFonts w:ascii="Arial" w:hAnsi="Arial" w:cs="Arial" w:hint="eastAsia"/>
                <w:sz w:val="16"/>
                <w:szCs w:val="16"/>
              </w:rPr>
              <w:t>,</w:t>
            </w:r>
            <w:r w:rsidRPr="00940619">
              <w:rPr>
                <w:rFonts w:ascii="Arial" w:hAnsi="Arial" w:cs="Arial" w:hint="eastAsia"/>
                <w:sz w:val="16"/>
                <w:szCs w:val="16"/>
              </w:rPr>
              <w:t xml:space="preserve"> Yun Jung - Planning &amp; Coordination Division</w:t>
            </w:r>
          </w:p>
          <w:p w:rsidR="00B527BC" w:rsidRPr="00D5529E" w:rsidRDefault="00B527BC" w:rsidP="00CD4984">
            <w:pPr>
              <w:pStyle w:val="12"/>
              <w:rPr>
                <w:rFonts w:ascii="Arial" w:hAnsi="Arial" w:cs="Arial"/>
                <w:sz w:val="16"/>
                <w:szCs w:val="16"/>
              </w:rPr>
            </w:pPr>
          </w:p>
          <w:p w:rsidR="00B527BC" w:rsidRPr="00940619" w:rsidRDefault="00B527BC" w:rsidP="00CD4984">
            <w:pPr>
              <w:pStyle w:val="12"/>
              <w:rPr>
                <w:rFonts w:ascii="Arial" w:hAnsi="Arial" w:cs="Arial"/>
                <w:b/>
                <w:sz w:val="16"/>
                <w:szCs w:val="16"/>
              </w:rPr>
            </w:pPr>
            <w:r w:rsidRPr="00940619">
              <w:rPr>
                <w:rFonts w:ascii="Arial" w:hAnsi="Arial" w:cs="Arial" w:hint="eastAsia"/>
                <w:b/>
                <w:sz w:val="16"/>
                <w:szCs w:val="16"/>
              </w:rPr>
              <w:t>Contact Information</w:t>
            </w:r>
          </w:p>
          <w:p w:rsidR="00B527BC" w:rsidRPr="00940619" w:rsidRDefault="00B527BC" w:rsidP="00CD4984">
            <w:pPr>
              <w:pStyle w:val="12"/>
              <w:rPr>
                <w:rFonts w:ascii="Arial" w:hAnsi="Arial" w:cs="Arial"/>
                <w:sz w:val="16"/>
                <w:szCs w:val="16"/>
              </w:rPr>
            </w:pPr>
            <w:r w:rsidRPr="00940619">
              <w:rPr>
                <w:rFonts w:ascii="Arial" w:hAnsi="Arial" w:cs="Arial" w:hint="eastAsia"/>
                <w:sz w:val="16"/>
                <w:szCs w:val="16"/>
              </w:rPr>
              <w:t xml:space="preserve">Address: 26, Haeyang-ro 301beon-gil, Yeongdo-gu, Busan, </w:t>
            </w:r>
            <w:r>
              <w:rPr>
                <w:rFonts w:ascii="Arial" w:hAnsi="Arial" w:cs="Arial" w:hint="eastAsia"/>
                <w:sz w:val="16"/>
                <w:szCs w:val="16"/>
              </w:rPr>
              <w:t>49111</w:t>
            </w:r>
            <w:r w:rsidRPr="00940619">
              <w:rPr>
                <w:rFonts w:ascii="Arial" w:hAnsi="Arial" w:cs="Arial" w:hint="eastAsia"/>
                <w:sz w:val="16"/>
                <w:szCs w:val="16"/>
              </w:rPr>
              <w:t>, Korea</w:t>
            </w:r>
          </w:p>
          <w:p w:rsidR="00B527BC" w:rsidRPr="00940619" w:rsidRDefault="00B527BC" w:rsidP="00CD4984">
            <w:pPr>
              <w:pStyle w:val="12"/>
              <w:rPr>
                <w:rFonts w:ascii="Arial" w:hAnsi="Arial" w:cs="Arial"/>
                <w:sz w:val="16"/>
                <w:szCs w:val="16"/>
              </w:rPr>
            </w:pPr>
            <w:r w:rsidRPr="00940619">
              <w:rPr>
                <w:rFonts w:ascii="Arial" w:hAnsi="Arial" w:cs="Arial" w:hint="eastAsia"/>
                <w:sz w:val="16"/>
                <w:szCs w:val="16"/>
              </w:rPr>
              <w:t>Tel: +82-51-797-4800</w:t>
            </w:r>
          </w:p>
          <w:p w:rsidR="00B527BC" w:rsidRDefault="00B527BC" w:rsidP="00CD4984">
            <w:pPr>
              <w:pStyle w:val="12"/>
              <w:rPr>
                <w:rFonts w:ascii="Arial" w:hAnsi="Arial" w:cs="Arial"/>
                <w:sz w:val="16"/>
                <w:szCs w:val="16"/>
              </w:rPr>
            </w:pPr>
            <w:r w:rsidRPr="00940619">
              <w:rPr>
                <w:rFonts w:ascii="Arial" w:hAnsi="Arial" w:cs="Arial" w:hint="eastAsia"/>
                <w:sz w:val="16"/>
                <w:szCs w:val="16"/>
              </w:rPr>
              <w:t>Fax: +82-51-797-4810</w:t>
            </w:r>
          </w:p>
          <w:p w:rsidR="00B527BC" w:rsidRPr="009268E9" w:rsidRDefault="00B527BC" w:rsidP="00A678E2">
            <w:pPr>
              <w:pStyle w:val="12"/>
              <w:rPr>
                <w:rFonts w:ascii="Arial" w:hAnsi="Arial" w:cs="Arial"/>
                <w:sz w:val="16"/>
                <w:szCs w:val="16"/>
              </w:rPr>
            </w:pPr>
            <w:r w:rsidRPr="00940619">
              <w:rPr>
                <w:rFonts w:ascii="Arial" w:hAnsi="Arial" w:cs="Arial" w:hint="eastAsia"/>
                <w:sz w:val="16"/>
                <w:szCs w:val="16"/>
              </w:rPr>
              <w:t>E</w:t>
            </w:r>
            <w:r w:rsidRPr="009268E9">
              <w:rPr>
                <w:rFonts w:ascii="Arial" w:hAnsi="Arial" w:cs="Arial" w:hint="eastAsia"/>
                <w:sz w:val="16"/>
                <w:szCs w:val="16"/>
              </w:rPr>
              <w:t xml:space="preserve">-mail: </w:t>
            </w:r>
            <w:hyperlink r:id="rId35" w:history="1">
              <w:r w:rsidRPr="009268E9">
                <w:rPr>
                  <w:rFonts w:ascii="Arial" w:hAnsi="Arial" w:cs="Arial" w:hint="eastAsia"/>
                  <w:sz w:val="16"/>
                  <w:szCs w:val="16"/>
                </w:rPr>
                <w:t>neoport@kmi.re.kr</w:t>
              </w:r>
            </w:hyperlink>
            <w:r w:rsidRPr="009268E9">
              <w:rPr>
                <w:rFonts w:ascii="Arial" w:hAnsi="Arial" w:cs="Arial" w:hint="eastAsia"/>
                <w:sz w:val="16"/>
                <w:szCs w:val="16"/>
              </w:rPr>
              <w:t xml:space="preserve">, </w:t>
            </w:r>
            <w:r w:rsidR="00A678E2">
              <w:rPr>
                <w:rFonts w:ascii="Arial" w:hAnsi="Arial" w:cs="Arial"/>
                <w:sz w:val="16"/>
                <w:szCs w:val="16"/>
              </w:rPr>
              <w:t>aloha0706</w:t>
            </w:r>
            <w:hyperlink r:id="rId36" w:history="1">
              <w:r w:rsidRPr="00167333">
                <w:rPr>
                  <w:rFonts w:ascii="Arial" w:hAnsi="Arial" w:cs="Arial" w:hint="eastAsia"/>
                  <w:sz w:val="16"/>
                  <w:szCs w:val="16"/>
                </w:rPr>
                <w:t>@kmi.re.kr</w:t>
              </w:r>
            </w:hyperlink>
          </w:p>
        </w:tc>
      </w:tr>
    </w:tbl>
    <w:p w:rsidR="00B446F4" w:rsidRPr="00B527BC" w:rsidRDefault="00B446F4" w:rsidP="00B446F4">
      <w:pPr>
        <w:rPr>
          <w:b/>
        </w:rPr>
      </w:pPr>
    </w:p>
    <w:p w:rsidR="004C7411" w:rsidRPr="00B446F4" w:rsidRDefault="004C7411" w:rsidP="004C7411">
      <w:pPr>
        <w:spacing w:before="300" w:line="384" w:lineRule="auto"/>
        <w:jc w:val="center"/>
        <w:textAlignment w:val="baseline"/>
        <w:rPr>
          <w:rFonts w:ascii="Times New Roman" w:eastAsia="휴먼명조" w:hAnsi="Times New Roman" w:cs="Times New Roman"/>
          <w:b/>
          <w:bCs/>
          <w:color w:val="000000"/>
          <w:kern w:val="0"/>
          <w:sz w:val="24"/>
          <w:szCs w:val="24"/>
        </w:rPr>
      </w:pPr>
    </w:p>
    <w:sectPr w:rsidR="004C7411" w:rsidRPr="00B446F4" w:rsidSect="00705B6A">
      <w:headerReference w:type="default" r:id="rId37"/>
      <w:footerReference w:type="default" r:id="rId38"/>
      <w:endnotePr>
        <w:numFmt w:val="decimal"/>
      </w:endnotePr>
      <w:pgSz w:w="10318" w:h="14173"/>
      <w:pgMar w:top="1474" w:right="737" w:bottom="964" w:left="737" w:header="567" w:footer="340" w:gutter="0"/>
      <w:cols w:space="3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5F6" w:rsidRDefault="002C45F6" w:rsidP="008F2B84">
      <w:pPr>
        <w:ind w:firstLine="218"/>
      </w:pPr>
      <w:r>
        <w:separator/>
      </w:r>
    </w:p>
  </w:endnote>
  <w:endnote w:type="continuationSeparator" w:id="0">
    <w:p w:rsidR="002C45F6" w:rsidRDefault="002C45F6" w:rsidP="008F2B84">
      <w:pPr>
        <w:ind w:firstLine="2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휴먼명조">
    <w:charset w:val="81"/>
    <w:family w:val="auto"/>
    <w:pitch w:val="variable"/>
    <w:sig w:usb0="800002A7" w:usb1="19D77CFB" w:usb2="00000010" w:usb3="00000000" w:csb0="00080000" w:csb1="00000000"/>
  </w:font>
  <w:font w:name="Wingdings">
    <w:panose1 w:val="05000000000000000000"/>
    <w:charset w:val="02"/>
    <w:family w:val="auto"/>
    <w:pitch w:val="variable"/>
    <w:sig w:usb0="00000000" w:usb1="10000000" w:usb2="00000000" w:usb3="00000000" w:csb0="80000000" w:csb1="00000000"/>
  </w:font>
  <w:font w:name="함초롬바탕">
    <w:panose1 w:val="02030604000101010101"/>
    <w:charset w:val="81"/>
    <w:family w:val="roman"/>
    <w:pitch w:val="variable"/>
    <w:sig w:usb0="F7FFAEFF" w:usb1="FBDFFFFF" w:usb2="041FFFFF" w:usb3="00000000" w:csb0="001F007F" w:csb1="00000000"/>
  </w:font>
  <w:font w:name="한컴바탕">
    <w:charset w:val="81"/>
    <w:family w:val="roman"/>
    <w:pitch w:val="variable"/>
    <w:sig w:usb0="F7FFAFFF" w:usb1="FBDFFFFF" w:usb2="00FFFFFF" w:usb3="00000000" w:csb0="803F01FF" w:csb1="00000000"/>
  </w:font>
  <w:font w:name="\#중명조">
    <w:panose1 w:val="00000000000000000000"/>
    <w:charset w:val="81"/>
    <w:family w:val="roman"/>
    <w:notTrueType/>
    <w:pitch w:val="default"/>
  </w:font>
  <w:font w:name="Dinreg">
    <w:altName w:val="Times New Roman"/>
    <w:charset w:val="00"/>
    <w:family w:val="auto"/>
    <w:pitch w:val="variable"/>
    <w:sig w:usb0="00000083" w:usb1="00000000" w:usb2="00000000" w:usb3="00000000" w:csb0="00000009" w:csb1="00000000"/>
  </w:font>
  <w:font w:name="바탕">
    <w:altName w:val="Batang"/>
    <w:panose1 w:val="02030600000101010101"/>
    <w:charset w:val="81"/>
    <w:family w:val="roman"/>
    <w:pitch w:val="variable"/>
    <w:sig w:usb0="B00002AF" w:usb1="69D77CFB" w:usb2="00000030" w:usb3="00000000" w:csb0="0008009F" w:csb1="00000000"/>
  </w:font>
  <w:font w:name="Arial Unicode MS">
    <w:altName w:val="함초롬돋움"/>
    <w:panose1 w:val="020B0604020202020204"/>
    <w:charset w:val="81"/>
    <w:family w:val="modern"/>
    <w:pitch w:val="variable"/>
    <w:sig w:usb0="00000000" w:usb1="E9DFFFFF" w:usb2="0000003F" w:usb3="00000000" w:csb0="003F01FF" w:csb1="00000000"/>
  </w:font>
  <w:font w:name="나눔고딕">
    <w:panose1 w:val="020D0604000000000000"/>
    <w:charset w:val="81"/>
    <w:family w:val="modern"/>
    <w:pitch w:val="variable"/>
    <w:sig w:usb0="900002A7" w:usb1="29D7FCFB" w:usb2="00000010" w:usb3="00000000" w:csb0="00080001" w:csb1="00000000"/>
  </w:font>
  <w:font w:name="Arial">
    <w:panose1 w:val="020B0604020202020204"/>
    <w:charset w:val="00"/>
    <w:family w:val="swiss"/>
    <w:pitch w:val="variable"/>
    <w:sig w:usb0="E0002AFF" w:usb1="C0007843" w:usb2="00000009" w:usb3="00000000" w:csb0="000001FF" w:csb1="00000000"/>
  </w:font>
  <w:font w:name="아리따-돋움(TTF)-Light">
    <w:altName w:val="문체부 훈민정음체"/>
    <w:charset w:val="81"/>
    <w:family w:val="roman"/>
    <w:pitch w:val="variable"/>
    <w:sig w:usb0="800002A7" w:usb1="09D77CFB" w:usb2="00000010" w:usb3="00000000" w:csb0="00080001" w:csb1="00000000"/>
  </w:font>
  <w:font w:name="아리따-돋움(TTF)-Medium">
    <w:altName w:val="문체부 훈민정음체"/>
    <w:charset w:val="81"/>
    <w:family w:val="roman"/>
    <w:pitch w:val="variable"/>
    <w:sig w:usb0="800002A7" w:usb1="09D77CFB" w:usb2="00000010"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산돌고딕 L">
    <w:charset w:val="81"/>
    <w:family w:val="roman"/>
    <w:pitch w:val="variable"/>
    <w:sig w:usb0="800002A7" w:usb1="29D77CFB" w:usb2="00000010" w:usb3="00000000" w:csb0="00080000" w:csb1="00000000"/>
  </w:font>
  <w:font w:name="DIN-Light">
    <w:altName w:val="Times New Roman"/>
    <w:panose1 w:val="00000000000000000000"/>
    <w:charset w:val="00"/>
    <w:family w:val="roman"/>
    <w:notTrueType/>
    <w:pitch w:val="default"/>
  </w:font>
  <w:font w:name="한양중고딕">
    <w:altName w:val="바탕"/>
    <w:panose1 w:val="00000000000000000000"/>
    <w:charset w:val="81"/>
    <w:family w:val="roman"/>
    <w:notTrueType/>
    <w:pitch w:val="default"/>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중명조">
    <w:altName w:val="바탕"/>
    <w:panose1 w:val="00000000000000000000"/>
    <w:charset w:val="81"/>
    <w:family w:val="roman"/>
    <w:notTrueType/>
    <w:pitch w:val="default"/>
    <w:sig w:usb0="00000001" w:usb1="09060000" w:usb2="00000010" w:usb3="00000000" w:csb0="00080000" w:csb1="00000000"/>
  </w:font>
  <w:font w:name="-윤명조120">
    <w:altName w:val="KBIZ한마음고딕 B"/>
    <w:charset w:val="81"/>
    <w:family w:val="roman"/>
    <w:pitch w:val="variable"/>
    <w:sig w:usb0="800002A7" w:usb1="29D77CFB"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Default="007C3A15" w:rsidP="00984E87">
    <w:pPr>
      <w:pStyle w:val="12"/>
      <w:ind w:firstLine="0"/>
    </w:pPr>
    <w:r>
      <w:rPr>
        <w:rFonts w:hint="eastAsia"/>
      </w:rPr>
      <w:t xml:space="preserve">The </w:t>
    </w:r>
    <w:r w:rsidRPr="00984E87">
      <w:rPr>
        <w:rFonts w:hint="eastAsia"/>
      </w:rPr>
      <w:t>KMI</w:t>
    </w:r>
    <w:r>
      <w:rPr>
        <w:rFonts w:hint="eastAsia"/>
      </w:rPr>
      <w:t xml:space="preserve"> News Letter Ocean &amp; Future</w:t>
    </w:r>
  </w:p>
  <w:p w:rsidR="007C3A15" w:rsidRDefault="007C3A15" w:rsidP="00984E87">
    <w:pPr>
      <w:pStyle w:val="12"/>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Pr="00477277" w:rsidRDefault="0004268E" w:rsidP="0004268E">
    <w:pPr>
      <w:pStyle w:val="12"/>
      <w:spacing w:line="360" w:lineRule="auto"/>
      <w:ind w:leftChars="-170" w:left="-255" w:rightChars="-200" w:right="-400" w:hangingChars="50" w:hanging="85"/>
      <w:rPr>
        <w:rFonts w:ascii="Arial" w:hAnsi="Arial" w:cs="Arial"/>
        <w:color w:val="2778BE"/>
      </w:rPr>
    </w:pPr>
    <w:r>
      <w:rPr>
        <w:rFonts w:hint="eastAsia"/>
        <w:noProof/>
        <w:sz w:val="17"/>
        <w:szCs w:val="17"/>
      </w:rPr>
      <w:drawing>
        <wp:anchor distT="0" distB="0" distL="114300" distR="114300" simplePos="0" relativeHeight="251683840" behindDoc="1" locked="0" layoutInCell="0" allowOverlap="0">
          <wp:simplePos x="0" y="0"/>
          <wp:positionH relativeFrom="margin">
            <wp:posOffset>-420370</wp:posOffset>
          </wp:positionH>
          <wp:positionV relativeFrom="margin">
            <wp:posOffset>8141335</wp:posOffset>
          </wp:positionV>
          <wp:extent cx="6553200" cy="9001125"/>
          <wp:effectExtent l="19050" t="0" r="0" b="0"/>
          <wp:wrapNone/>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3200" cy="9001125"/>
                  </a:xfrm>
                  <a:prstGeom prst="rect">
                    <a:avLst/>
                  </a:prstGeom>
                  <a:noFill/>
                </pic:spPr>
              </pic:pic>
            </a:graphicData>
          </a:graphic>
        </wp:anchor>
      </w:drawing>
    </w:r>
    <w:r w:rsidR="007C3A15" w:rsidRPr="0055561B">
      <w:rPr>
        <w:rFonts w:hint="eastAsia"/>
        <w:sz w:val="17"/>
        <w:szCs w:val="17"/>
      </w:rPr>
      <w:t xml:space="preserve">The KMI News Letter </w:t>
    </w:r>
    <w:r w:rsidR="007C3A15" w:rsidRPr="0055561B">
      <w:rPr>
        <w:rFonts w:hint="eastAsia"/>
        <w:b/>
        <w:color w:val="000000" w:themeColor="text1"/>
        <w:sz w:val="17"/>
        <w:szCs w:val="17"/>
      </w:rPr>
      <w:t>Ocean &amp; Future</w:t>
    </w:r>
    <w:r w:rsidR="005E6B26">
      <w:rPr>
        <w:rFonts w:hint="eastAsia"/>
        <w:b/>
        <w:color w:val="000000" w:themeColor="text1"/>
        <w:sz w:val="17"/>
        <w:szCs w:val="17"/>
      </w:rPr>
      <w:t xml:space="preserve">                                                                                          </w:t>
    </w:r>
    <w:r w:rsidR="000E5473" w:rsidRPr="0055561B">
      <w:rPr>
        <w:rFonts w:ascii="Arial" w:hAnsi="Arial" w:cs="Arial"/>
        <w:color w:val="2778BE"/>
      </w:rPr>
      <w:fldChar w:fldCharType="begin"/>
    </w:r>
    <w:r w:rsidR="007C3A15" w:rsidRPr="0055561B">
      <w:rPr>
        <w:rFonts w:ascii="Arial" w:hAnsi="Arial" w:cs="Arial"/>
        <w:color w:val="2778BE"/>
      </w:rPr>
      <w:instrText>PAGE   \* MERGEFORMAT</w:instrText>
    </w:r>
    <w:r w:rsidR="000E5473" w:rsidRPr="0055561B">
      <w:rPr>
        <w:rFonts w:ascii="Arial" w:hAnsi="Arial" w:cs="Arial"/>
        <w:color w:val="2778BE"/>
      </w:rPr>
      <w:fldChar w:fldCharType="separate"/>
    </w:r>
    <w:r w:rsidR="00914EC8">
      <w:rPr>
        <w:rFonts w:ascii="Arial" w:hAnsi="Arial" w:cs="Arial"/>
        <w:noProof/>
        <w:color w:val="2778BE"/>
      </w:rPr>
      <w:t>2</w:t>
    </w:r>
    <w:r w:rsidR="000E5473" w:rsidRPr="0055561B">
      <w:rPr>
        <w:rFonts w:ascii="Arial" w:hAnsi="Arial" w:cs="Arial"/>
        <w:color w:val="2778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Pr="00477277" w:rsidRDefault="007C3A15" w:rsidP="00F81572">
    <w:pPr>
      <w:pStyle w:val="12"/>
      <w:spacing w:line="360" w:lineRule="auto"/>
      <w:ind w:leftChars="-170" w:left="-259" w:rightChars="-200" w:right="-400" w:hangingChars="50" w:hanging="81"/>
      <w:rPr>
        <w:rFonts w:ascii="Arial" w:hAnsi="Arial" w:cs="Arial"/>
        <w:color w:val="2778BE"/>
      </w:rPr>
    </w:pPr>
    <w:r w:rsidRPr="0055561B">
      <w:rPr>
        <w:rFonts w:hint="eastAsia"/>
        <w:sz w:val="17"/>
        <w:szCs w:val="17"/>
      </w:rPr>
      <w:t xml:space="preserve">The KMI News Letter </w:t>
    </w:r>
    <w:r w:rsidRPr="0055561B">
      <w:rPr>
        <w:rFonts w:hint="eastAsia"/>
        <w:b/>
        <w:color w:val="000000" w:themeColor="text1"/>
        <w:sz w:val="17"/>
        <w:szCs w:val="17"/>
      </w:rPr>
      <w:t>Ocean &amp; Future</w:t>
    </w:r>
    <w:r w:rsidR="005E6B26">
      <w:rPr>
        <w:rFonts w:hint="eastAsia"/>
        <w:b/>
        <w:color w:val="000000" w:themeColor="text1"/>
        <w:sz w:val="17"/>
        <w:szCs w:val="17"/>
      </w:rPr>
      <w:t xml:space="preserve">                                                                                 </w:t>
    </w:r>
    <w:r w:rsidR="00220D53">
      <w:rPr>
        <w:rFonts w:hint="eastAsia"/>
        <w:b/>
        <w:color w:val="000000" w:themeColor="text1"/>
        <w:sz w:val="17"/>
        <w:szCs w:val="17"/>
      </w:rPr>
      <w:t xml:space="preserve"> </w:t>
    </w:r>
    <w:r w:rsidR="005E6B26">
      <w:rPr>
        <w:rFonts w:hint="eastAsia"/>
        <w:b/>
        <w:color w:val="000000" w:themeColor="text1"/>
        <w:sz w:val="17"/>
        <w:szCs w:val="17"/>
      </w:rPr>
      <w:t xml:space="preserve">        </w:t>
    </w:r>
    <w:r w:rsidR="000E5473" w:rsidRPr="0055561B">
      <w:rPr>
        <w:rFonts w:ascii="Arial" w:hAnsi="Arial" w:cs="Arial"/>
        <w:color w:val="2778BE"/>
      </w:rPr>
      <w:fldChar w:fldCharType="begin"/>
    </w:r>
    <w:r w:rsidRPr="0055561B">
      <w:rPr>
        <w:rFonts w:ascii="Arial" w:hAnsi="Arial" w:cs="Arial"/>
        <w:color w:val="2778BE"/>
      </w:rPr>
      <w:instrText>PAGE   \* MERGEFORMAT</w:instrText>
    </w:r>
    <w:r w:rsidR="000E5473" w:rsidRPr="0055561B">
      <w:rPr>
        <w:rFonts w:ascii="Arial" w:hAnsi="Arial" w:cs="Arial"/>
        <w:color w:val="2778BE"/>
      </w:rPr>
      <w:fldChar w:fldCharType="separate"/>
    </w:r>
    <w:r w:rsidR="00914EC8">
      <w:rPr>
        <w:rFonts w:ascii="Arial" w:hAnsi="Arial" w:cs="Arial"/>
        <w:noProof/>
        <w:color w:val="2778BE"/>
      </w:rPr>
      <w:t>3</w:t>
    </w:r>
    <w:r w:rsidR="000E5473" w:rsidRPr="0055561B">
      <w:rPr>
        <w:rFonts w:ascii="Arial" w:hAnsi="Arial" w:cs="Arial"/>
        <w:color w:val="2778B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C67" w:rsidRPr="00477277" w:rsidRDefault="00B63C67" w:rsidP="00D2425C">
    <w:pPr>
      <w:pStyle w:val="12"/>
      <w:spacing w:line="360" w:lineRule="auto"/>
      <w:ind w:leftChars="-170" w:left="-259" w:rightChars="-200" w:right="-400" w:hangingChars="50" w:hanging="81"/>
      <w:rPr>
        <w:rFonts w:ascii="Arial" w:hAnsi="Arial" w:cs="Arial"/>
        <w:color w:val="2778BE"/>
      </w:rPr>
    </w:pPr>
    <w:r w:rsidRPr="0055561B">
      <w:rPr>
        <w:rFonts w:hint="eastAsia"/>
        <w:sz w:val="17"/>
        <w:szCs w:val="17"/>
      </w:rPr>
      <w:t xml:space="preserve">The KMI News Letter </w:t>
    </w:r>
    <w:r w:rsidRPr="0055561B">
      <w:rPr>
        <w:rFonts w:hint="eastAsia"/>
        <w:b/>
        <w:color w:val="000000" w:themeColor="text1"/>
        <w:sz w:val="17"/>
        <w:szCs w:val="17"/>
      </w:rPr>
      <w:t>Ocean &amp; Future</w:t>
    </w:r>
    <w:r w:rsidR="005E6B26">
      <w:rPr>
        <w:rFonts w:hint="eastAsia"/>
        <w:b/>
        <w:color w:val="000000" w:themeColor="text1"/>
        <w:sz w:val="17"/>
        <w:szCs w:val="17"/>
      </w:rPr>
      <w:t xml:space="preserve">                                                                                         </w:t>
    </w:r>
    <w:r w:rsidR="000E5473" w:rsidRPr="0055561B">
      <w:rPr>
        <w:rFonts w:ascii="Arial" w:hAnsi="Arial" w:cs="Arial"/>
        <w:color w:val="2778BE"/>
      </w:rPr>
      <w:fldChar w:fldCharType="begin"/>
    </w:r>
    <w:r w:rsidRPr="0055561B">
      <w:rPr>
        <w:rFonts w:ascii="Arial" w:hAnsi="Arial" w:cs="Arial"/>
        <w:color w:val="2778BE"/>
      </w:rPr>
      <w:instrText>PAGE   \* MERGEFORMAT</w:instrText>
    </w:r>
    <w:r w:rsidR="000E5473" w:rsidRPr="0055561B">
      <w:rPr>
        <w:rFonts w:ascii="Arial" w:hAnsi="Arial" w:cs="Arial"/>
        <w:color w:val="2778BE"/>
      </w:rPr>
      <w:fldChar w:fldCharType="separate"/>
    </w:r>
    <w:r w:rsidR="00914EC8">
      <w:rPr>
        <w:rFonts w:ascii="Arial" w:hAnsi="Arial" w:cs="Arial"/>
        <w:noProof/>
        <w:color w:val="2778BE"/>
      </w:rPr>
      <w:t>11</w:t>
    </w:r>
    <w:r w:rsidR="000E5473" w:rsidRPr="0055561B">
      <w:rPr>
        <w:rFonts w:ascii="Arial" w:hAnsi="Arial" w:cs="Arial"/>
        <w:color w:val="2778B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Pr="001A73B9" w:rsidRDefault="007C3A15" w:rsidP="001A73B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5F6" w:rsidRDefault="002C45F6" w:rsidP="008F2B84">
      <w:pPr>
        <w:ind w:firstLine="218"/>
      </w:pPr>
      <w:r>
        <w:separator/>
      </w:r>
    </w:p>
  </w:footnote>
  <w:footnote w:type="continuationSeparator" w:id="0">
    <w:p w:rsidR="002C45F6" w:rsidRDefault="002C45F6" w:rsidP="008F2B84">
      <w:pPr>
        <w:ind w:firstLine="218"/>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Default="007C3A15">
    <w:pPr>
      <w:pStyle w:val="ac"/>
    </w:pPr>
    <w:r w:rsidRPr="004F0596">
      <w:rPr>
        <w:rFonts w:ascii="아리따-돋움(TTF)-Medium" w:eastAsia="아리따-돋움(TTF)-Medium" w:hAnsi="아리따-돋움(TTF)-Medium"/>
        <w:color w:val="FFFFFF" w:themeColor="background1"/>
        <w:spacing w:val="-12"/>
        <w:sz w:val="30"/>
        <w:szCs w:val="30"/>
      </w:rPr>
      <w:t>OPINION</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C67" w:rsidRDefault="00B63C67">
    <w:pPr>
      <w:pStyle w:val="ac"/>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A93" w:rsidRPr="000E5677" w:rsidRDefault="00740A93" w:rsidP="00740A93">
    <w:pPr>
      <w:pStyle w:val="af3"/>
      <w:rPr>
        <w:rFonts w:ascii="Dinreg" w:hAnsi="Dinreg"/>
      </w:rPr>
    </w:pPr>
    <w:r>
      <w:rPr>
        <w:rFonts w:ascii="Dinreg" w:hAnsi="Dinreg"/>
        <w:noProof/>
      </w:rPr>
      <w:drawing>
        <wp:anchor distT="0" distB="0" distL="114300" distR="114300" simplePos="0" relativeHeight="251687936" behindDoc="1" locked="0" layoutInCell="0" allowOverlap="0">
          <wp:simplePos x="0" y="0"/>
          <wp:positionH relativeFrom="margin">
            <wp:align>center</wp:align>
          </wp:positionH>
          <wp:positionV relativeFrom="margin">
            <wp:posOffset>-935990</wp:posOffset>
          </wp:positionV>
          <wp:extent cx="6550660" cy="8997255"/>
          <wp:effectExtent l="0" t="0" r="2540" b="0"/>
          <wp:wrapNone/>
          <wp:docPr id="7"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anchor>
      </w:drawing>
    </w:r>
    <w:r w:rsidRPr="004F0596">
      <w:t>OPINION</w:t>
    </w:r>
  </w:p>
  <w:p w:rsidR="007C3A15" w:rsidRPr="00D530A5" w:rsidRDefault="007C3A15" w:rsidP="00D530A5">
    <w:pPr>
      <w:pStyle w:val="ac"/>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A93" w:rsidRPr="000E5677" w:rsidRDefault="00740A93" w:rsidP="00D530A5">
    <w:pPr>
      <w:pStyle w:val="af3"/>
      <w:rPr>
        <w:rFonts w:ascii="Dinreg" w:hAnsi="Dinreg"/>
      </w:rPr>
    </w:pPr>
    <w:r>
      <w:rPr>
        <w:rFonts w:ascii="Dinreg" w:hAnsi="Dinreg"/>
        <w:noProof/>
      </w:rPr>
      <w:drawing>
        <wp:anchor distT="0" distB="0" distL="114300" distR="114300" simplePos="0" relativeHeight="251685888" behindDoc="1" locked="0" layoutInCell="0" allowOverlap="0">
          <wp:simplePos x="0" y="0"/>
          <wp:positionH relativeFrom="margin">
            <wp:align>center</wp:align>
          </wp:positionH>
          <wp:positionV relativeFrom="margin">
            <wp:posOffset>-935990</wp:posOffset>
          </wp:positionV>
          <wp:extent cx="6550660" cy="8997255"/>
          <wp:effectExtent l="0" t="0" r="2540" b="0"/>
          <wp:wrapNone/>
          <wp:docPr id="5"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anchor>
      </w:drawing>
    </w:r>
    <w:r>
      <w:t>OCEAN POLICY</w:t>
    </w:r>
  </w:p>
  <w:p w:rsidR="00740A93" w:rsidRPr="00D530A5" w:rsidRDefault="00740A93" w:rsidP="00D530A5">
    <w:pPr>
      <w:pStyle w:val="ac"/>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Pr="000E5677" w:rsidRDefault="007C3A15" w:rsidP="00B97825">
    <w:pPr>
      <w:pStyle w:val="af3"/>
      <w:rPr>
        <w:rFonts w:ascii="Dinreg" w:hAnsi="Dinreg"/>
      </w:rPr>
    </w:pPr>
    <w:r>
      <w:rPr>
        <w:rFonts w:ascii="Dinreg" w:hAnsi="Dinreg"/>
        <w:noProof/>
      </w:rPr>
      <w:drawing>
        <wp:anchor distT="0" distB="0" distL="114300" distR="114300" simplePos="0" relativeHeight="251669504" behindDoc="1" locked="0" layoutInCell="0" allowOverlap="0">
          <wp:simplePos x="0" y="0"/>
          <wp:positionH relativeFrom="margin">
            <wp:align>center</wp:align>
          </wp:positionH>
          <wp:positionV relativeFrom="margin">
            <wp:posOffset>-935990</wp:posOffset>
          </wp:positionV>
          <wp:extent cx="6550660" cy="8997255"/>
          <wp:effectExtent l="0" t="0" r="2540" b="0"/>
          <wp:wrapNone/>
          <wp:docPr id="29"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anchor>
      </w:drawing>
    </w:r>
    <w:r>
      <w:t>RESEARCH FINDINGS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Pr="000E5677" w:rsidRDefault="007C3A15" w:rsidP="00B97825">
    <w:pPr>
      <w:pStyle w:val="af3"/>
      <w:rPr>
        <w:rFonts w:ascii="Dinreg" w:hAnsi="Dinreg"/>
      </w:rPr>
    </w:pPr>
    <w:r>
      <w:rPr>
        <w:rFonts w:ascii="Dinreg" w:hAnsi="Dinreg"/>
        <w:noProof/>
      </w:rPr>
      <w:drawing>
        <wp:anchor distT="0" distB="0" distL="114300" distR="114300" simplePos="0" relativeHeight="251671552" behindDoc="1" locked="0" layoutInCell="0" allowOverlap="0">
          <wp:simplePos x="0" y="0"/>
          <wp:positionH relativeFrom="margin">
            <wp:align>center</wp:align>
          </wp:positionH>
          <wp:positionV relativeFrom="margin">
            <wp:posOffset>-935990</wp:posOffset>
          </wp:positionV>
          <wp:extent cx="6550660" cy="8997255"/>
          <wp:effectExtent l="0" t="0" r="2540" b="0"/>
          <wp:wrapNone/>
          <wp:docPr id="30"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anchor>
      </w:drawing>
    </w:r>
    <w:r>
      <w:t>RESEARCH PROJECTS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Pr="00D624A1" w:rsidRDefault="007C3A15" w:rsidP="00B97825">
    <w:pPr>
      <w:pStyle w:val="af3"/>
      <w:rPr>
        <w:rFonts w:ascii="Dinreg" w:hAnsi="Dinreg"/>
      </w:rPr>
    </w:pPr>
    <w:r w:rsidRPr="00D624A1">
      <w:rPr>
        <w:noProof/>
      </w:rPr>
      <w:drawing>
        <wp:anchor distT="0" distB="0" distL="114300" distR="114300" simplePos="0" relativeHeight="251673600" behindDoc="1" locked="0" layoutInCell="0" allowOverlap="0">
          <wp:simplePos x="0" y="0"/>
          <wp:positionH relativeFrom="margin">
            <wp:align>center</wp:align>
          </wp:positionH>
          <wp:positionV relativeFrom="margin">
            <wp:posOffset>-935990</wp:posOffset>
          </wp:positionV>
          <wp:extent cx="6550660" cy="8997255"/>
          <wp:effectExtent l="0" t="0" r="2540" b="0"/>
          <wp:wrapNone/>
          <wp:docPr id="33"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anchor>
      </w:drawing>
    </w:r>
    <w:r>
      <w:rPr>
        <w:rFonts w:ascii="Dinreg" w:hAnsi="Dinreg"/>
        <w:noProof/>
      </w:rPr>
      <w:drawing>
        <wp:anchor distT="0" distB="0" distL="114300" distR="114300" simplePos="0" relativeHeight="251674624" behindDoc="1" locked="0" layoutInCell="0" allowOverlap="0">
          <wp:simplePos x="0" y="0"/>
          <wp:positionH relativeFrom="margin">
            <wp:align>center</wp:align>
          </wp:positionH>
          <wp:positionV relativeFrom="margin">
            <wp:posOffset>-935990</wp:posOffset>
          </wp:positionV>
          <wp:extent cx="6550660" cy="8997255"/>
          <wp:effectExtent l="0" t="0" r="2540" b="0"/>
          <wp:wrapNone/>
          <wp:docPr id="34"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anchor>
      </w:drawing>
    </w:r>
    <w:r w:rsidRPr="00D624A1">
      <w:t>KMI NEW</w:t>
    </w:r>
    <w:r w:rsidR="00D2425C">
      <w:rPr>
        <w:rFonts w:hint="eastAsia"/>
      </w:rPr>
      <w:t>S</w:t>
    </w:r>
    <w:r w:rsidRPr="00D624A1">
      <w:t>&amp;EVENTS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Pr="00714170" w:rsidRDefault="007C3A15" w:rsidP="00714170">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Default="007C3A15">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Pr="00477277" w:rsidRDefault="007C3A15" w:rsidP="00477277">
    <w:pPr>
      <w:pStyle w:val="af3"/>
    </w:pPr>
    <w:r w:rsidRPr="00477277">
      <w:rPr>
        <w:noProof/>
      </w:rPr>
      <w:drawing>
        <wp:anchor distT="0" distB="0" distL="114300" distR="114300" simplePos="0" relativeHeight="251663360" behindDoc="1" locked="0" layoutInCell="0" allowOverlap="0">
          <wp:simplePos x="0" y="0"/>
          <wp:positionH relativeFrom="margin">
            <wp:align>center</wp:align>
          </wp:positionH>
          <wp:positionV relativeFrom="margin">
            <wp:posOffset>-935990</wp:posOffset>
          </wp:positionV>
          <wp:extent cx="6550660" cy="8997255"/>
          <wp:effectExtent l="0" t="0" r="2540" b="0"/>
          <wp:wrapNone/>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anchor>
      </w:drawing>
    </w:r>
    <w:r w:rsidRPr="004F0596">
      <w:t>OPINION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Default="007C3A15">
    <w:pPr>
      <w:pStyle w:val="ac"/>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Default="007C3A15">
    <w:pPr>
      <w:pStyle w:val="ac"/>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Pr="000E5677" w:rsidRDefault="007C3A15" w:rsidP="003D64C5">
    <w:pPr>
      <w:pStyle w:val="af3"/>
      <w:rPr>
        <w:rFonts w:ascii="Dinreg" w:hAnsi="Dinreg"/>
      </w:rPr>
    </w:pPr>
    <w:r>
      <w:rPr>
        <w:rFonts w:ascii="Dinreg" w:hAnsi="Dinreg"/>
        <w:noProof/>
      </w:rPr>
      <w:drawing>
        <wp:anchor distT="0" distB="0" distL="114300" distR="114300" simplePos="0" relativeHeight="251676672" behindDoc="1" locked="0" layoutInCell="0" allowOverlap="0">
          <wp:simplePos x="0" y="0"/>
          <wp:positionH relativeFrom="margin">
            <wp:align>center</wp:align>
          </wp:positionH>
          <wp:positionV relativeFrom="margin">
            <wp:posOffset>-935990</wp:posOffset>
          </wp:positionV>
          <wp:extent cx="6550660" cy="8997255"/>
          <wp:effectExtent l="0" t="0" r="2540" b="0"/>
          <wp:wrapNone/>
          <wp:docPr id="35"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anchor>
      </w:drawing>
    </w:r>
    <w:r w:rsidRPr="004F0596">
      <w:t>OPINION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A15" w:rsidRDefault="007C3A15">
    <w:pPr>
      <w:pStyle w:val="ac"/>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C67" w:rsidRDefault="00B63C67">
    <w:pPr>
      <w:pStyle w:val="ac"/>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C67" w:rsidRPr="00477277" w:rsidRDefault="00B63C67" w:rsidP="00477277">
    <w:pPr>
      <w:pStyle w:val="af3"/>
    </w:pPr>
    <w:r w:rsidRPr="00477277">
      <w:rPr>
        <w:noProof/>
      </w:rPr>
      <w:drawing>
        <wp:anchor distT="0" distB="0" distL="114300" distR="114300" simplePos="0" relativeHeight="251682816" behindDoc="1" locked="0" layoutInCell="0" allowOverlap="0">
          <wp:simplePos x="0" y="0"/>
          <wp:positionH relativeFrom="margin">
            <wp:align>center</wp:align>
          </wp:positionH>
          <wp:positionV relativeFrom="margin">
            <wp:posOffset>-935990</wp:posOffset>
          </wp:positionV>
          <wp:extent cx="6550660" cy="9001125"/>
          <wp:effectExtent l="19050" t="0" r="2540" b="0"/>
          <wp:wrapNone/>
          <wp:docPr id="4"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9001125"/>
                  </a:xfrm>
                  <a:prstGeom prst="rect">
                    <a:avLst/>
                  </a:prstGeom>
                  <a:noFill/>
                </pic:spPr>
              </pic:pic>
            </a:graphicData>
          </a:graphic>
        </wp:anchor>
      </w:drawing>
    </w:r>
    <w:r w:rsidRPr="004F0596">
      <w:t>OPINION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2E17"/>
    <w:multiLevelType w:val="multilevel"/>
    <w:tmpl w:val="BCA48978"/>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094289"/>
    <w:multiLevelType w:val="hybridMultilevel"/>
    <w:tmpl w:val="193A49EA"/>
    <w:lvl w:ilvl="0" w:tplc="FBB058DA">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9676D27"/>
    <w:multiLevelType w:val="hybridMultilevel"/>
    <w:tmpl w:val="6700DB2E"/>
    <w:lvl w:ilvl="0" w:tplc="FC141E6C">
      <w:start w:val="1"/>
      <w:numFmt w:val="bullet"/>
      <w:suff w:val="nothing"/>
      <w:lvlText w:val="-"/>
      <w:lvlJc w:val="left"/>
      <w:rPr>
        <w:rFonts w:ascii="Times New Roman" w:eastAsia="맑은 고딕" w:hAnsi="Times New Roman"/>
        <w:color w:val="000000"/>
        <w:sz w:val="20"/>
      </w:rPr>
    </w:lvl>
    <w:lvl w:ilvl="1" w:tplc="9170F51E">
      <w:numFmt w:val="decimal"/>
      <w:lvlText w:val=""/>
      <w:lvlJc w:val="left"/>
    </w:lvl>
    <w:lvl w:ilvl="2" w:tplc="1E200A84">
      <w:numFmt w:val="decimal"/>
      <w:lvlText w:val=""/>
      <w:lvlJc w:val="left"/>
    </w:lvl>
    <w:lvl w:ilvl="3" w:tplc="B4606098">
      <w:numFmt w:val="decimal"/>
      <w:lvlText w:val=""/>
      <w:lvlJc w:val="left"/>
    </w:lvl>
    <w:lvl w:ilvl="4" w:tplc="11B84406">
      <w:numFmt w:val="decimal"/>
      <w:lvlText w:val=""/>
      <w:lvlJc w:val="left"/>
    </w:lvl>
    <w:lvl w:ilvl="5" w:tplc="1B8658EA">
      <w:numFmt w:val="decimal"/>
      <w:lvlText w:val=""/>
      <w:lvlJc w:val="left"/>
    </w:lvl>
    <w:lvl w:ilvl="6" w:tplc="9F840818">
      <w:numFmt w:val="decimal"/>
      <w:lvlText w:val=""/>
      <w:lvlJc w:val="left"/>
    </w:lvl>
    <w:lvl w:ilvl="7" w:tplc="BF1294A8">
      <w:numFmt w:val="decimal"/>
      <w:lvlText w:val=""/>
      <w:lvlJc w:val="left"/>
    </w:lvl>
    <w:lvl w:ilvl="8" w:tplc="6F9296B6">
      <w:numFmt w:val="decimal"/>
      <w:lvlText w:val=""/>
      <w:lvlJc w:val="left"/>
    </w:lvl>
  </w:abstractNum>
  <w:abstractNum w:abstractNumId="3" w15:restartNumberingAfterBreak="0">
    <w:nsid w:val="0CBB08B7"/>
    <w:multiLevelType w:val="multilevel"/>
    <w:tmpl w:val="F31ACFF8"/>
    <w:lvl w:ilvl="0">
      <w:start w:val="5"/>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3E0165"/>
    <w:multiLevelType w:val="multilevel"/>
    <w:tmpl w:val="4CEE9798"/>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3C233E4"/>
    <w:multiLevelType w:val="hybridMultilevel"/>
    <w:tmpl w:val="0D3E7F3E"/>
    <w:lvl w:ilvl="0" w:tplc="F834A254">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1C354BB4"/>
    <w:multiLevelType w:val="hybridMultilevel"/>
    <w:tmpl w:val="FF26D964"/>
    <w:lvl w:ilvl="0" w:tplc="EC2E6820">
      <w:start w:val="1"/>
      <w:numFmt w:val="decimal"/>
      <w:lvlText w:val="%1)"/>
      <w:lvlJc w:val="left"/>
      <w:pPr>
        <w:ind w:left="760" w:hanging="360"/>
      </w:pPr>
      <w:rPr>
        <w:rFonts w:hint="default"/>
        <w:sz w:val="15"/>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1D6B3CDC"/>
    <w:multiLevelType w:val="hybridMultilevel"/>
    <w:tmpl w:val="F490D634"/>
    <w:lvl w:ilvl="0" w:tplc="0366C7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51C511C"/>
    <w:multiLevelType w:val="hybridMultilevel"/>
    <w:tmpl w:val="91283B88"/>
    <w:lvl w:ilvl="0" w:tplc="BADAED70">
      <w:start w:val="2"/>
      <w:numFmt w:val="decimal"/>
      <w:lvlText w:val="%1."/>
      <w:lvlJc w:val="left"/>
      <w:pPr>
        <w:ind w:left="760" w:hanging="360"/>
      </w:pPr>
      <w:rPr>
        <w:rFonts w:eastAsia="휴먼명조"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284A6438"/>
    <w:multiLevelType w:val="hybridMultilevel"/>
    <w:tmpl w:val="13ECB506"/>
    <w:lvl w:ilvl="0" w:tplc="2A045866">
      <w:start w:val="1"/>
      <w:numFmt w:val="bullet"/>
      <w:suff w:val="space"/>
      <w:lvlText w:val="○"/>
      <w:lvlJc w:val="left"/>
      <w:pPr>
        <w:ind w:left="0" w:firstLine="0"/>
      </w:pPr>
      <w:rPr>
        <w:rFonts w:ascii="Wingdings" w:eastAsia="휴먼명조" w:hAnsi="Wingdings" w:hint="default"/>
        <w:color w:val="000000"/>
        <w:w w:val="100"/>
        <w:sz w:val="24"/>
      </w:rPr>
    </w:lvl>
    <w:lvl w:ilvl="1" w:tplc="D0C486D8">
      <w:start w:val="1"/>
      <w:numFmt w:val="ganada"/>
      <w:suff w:val="space"/>
      <w:lvlText w:val="%2."/>
      <w:lvlJc w:val="left"/>
      <w:pPr>
        <w:ind w:left="0" w:firstLine="0"/>
      </w:pPr>
    </w:lvl>
    <w:lvl w:ilvl="2" w:tplc="85E055A2">
      <w:start w:val="1"/>
      <w:numFmt w:val="decimal"/>
      <w:suff w:val="space"/>
      <w:lvlText w:val="%3)"/>
      <w:lvlJc w:val="left"/>
      <w:pPr>
        <w:ind w:left="0" w:firstLine="0"/>
      </w:pPr>
    </w:lvl>
    <w:lvl w:ilvl="3" w:tplc="B720CAA0">
      <w:start w:val="1"/>
      <w:numFmt w:val="ganada"/>
      <w:suff w:val="space"/>
      <w:lvlText w:val="%4)"/>
      <w:lvlJc w:val="left"/>
      <w:pPr>
        <w:ind w:left="0" w:firstLine="0"/>
      </w:pPr>
    </w:lvl>
    <w:lvl w:ilvl="4" w:tplc="0360D00E">
      <w:start w:val="1"/>
      <w:numFmt w:val="decimal"/>
      <w:suff w:val="space"/>
      <w:lvlText w:val="(%5)"/>
      <w:lvlJc w:val="left"/>
      <w:pPr>
        <w:ind w:left="0" w:firstLine="0"/>
      </w:pPr>
    </w:lvl>
    <w:lvl w:ilvl="5" w:tplc="3968B27A">
      <w:start w:val="1"/>
      <w:numFmt w:val="ganada"/>
      <w:suff w:val="space"/>
      <w:lvlText w:val="(%6)"/>
      <w:lvlJc w:val="left"/>
      <w:pPr>
        <w:ind w:left="0" w:firstLine="0"/>
      </w:pPr>
    </w:lvl>
    <w:lvl w:ilvl="6" w:tplc="9536B578">
      <w:start w:val="1"/>
      <w:numFmt w:val="decimalEnclosedCircle"/>
      <w:suff w:val="space"/>
      <w:lvlText w:val="%7"/>
      <w:lvlJc w:val="left"/>
      <w:pPr>
        <w:ind w:left="0" w:firstLine="0"/>
      </w:pPr>
    </w:lvl>
    <w:lvl w:ilvl="7" w:tplc="42366174">
      <w:start w:val="1"/>
      <w:numFmt w:val="decimal"/>
      <w:lvlText w:val="%8."/>
      <w:lvlJc w:val="left"/>
      <w:pPr>
        <w:tabs>
          <w:tab w:val="num" w:pos="5760"/>
        </w:tabs>
        <w:ind w:left="5760" w:hanging="360"/>
      </w:pPr>
    </w:lvl>
    <w:lvl w:ilvl="8" w:tplc="29E6EB3E">
      <w:start w:val="1"/>
      <w:numFmt w:val="decimal"/>
      <w:lvlText w:val="%9."/>
      <w:lvlJc w:val="left"/>
      <w:pPr>
        <w:tabs>
          <w:tab w:val="num" w:pos="6480"/>
        </w:tabs>
        <w:ind w:left="6480" w:hanging="360"/>
      </w:pPr>
    </w:lvl>
  </w:abstractNum>
  <w:abstractNum w:abstractNumId="10" w15:restartNumberingAfterBreak="0">
    <w:nsid w:val="2A082801"/>
    <w:multiLevelType w:val="hybridMultilevel"/>
    <w:tmpl w:val="34202766"/>
    <w:lvl w:ilvl="0" w:tplc="F2C4CCFA">
      <w:start w:val="1"/>
      <w:numFmt w:val="bullet"/>
      <w:lvlText w:val="-"/>
      <w:lvlJc w:val="left"/>
      <w:pPr>
        <w:ind w:left="760" w:hanging="360"/>
      </w:pPr>
      <w:rPr>
        <w:rFonts w:ascii="함초롬바탕" w:eastAsia="함초롬바탕" w:hAnsi="함초롬바탕" w:cs="함초롬바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2A0B1750"/>
    <w:multiLevelType w:val="hybridMultilevel"/>
    <w:tmpl w:val="CD14EFA6"/>
    <w:lvl w:ilvl="0" w:tplc="4DAC0E02">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12" w15:restartNumberingAfterBreak="0">
    <w:nsid w:val="318C014A"/>
    <w:multiLevelType w:val="hybridMultilevel"/>
    <w:tmpl w:val="24F0810C"/>
    <w:lvl w:ilvl="0" w:tplc="644C1DDE">
      <w:start w:val="1"/>
      <w:numFmt w:val="decimal"/>
      <w:lvlText w:val="%1)"/>
      <w:lvlJc w:val="left"/>
      <w:pPr>
        <w:ind w:left="622" w:hanging="360"/>
      </w:pPr>
      <w:rPr>
        <w:rFonts w:hint="default"/>
      </w:rPr>
    </w:lvl>
    <w:lvl w:ilvl="1" w:tplc="04090019" w:tentative="1">
      <w:start w:val="1"/>
      <w:numFmt w:val="upperLetter"/>
      <w:lvlText w:val="%2."/>
      <w:lvlJc w:val="left"/>
      <w:pPr>
        <w:ind w:left="1062" w:hanging="400"/>
      </w:pPr>
    </w:lvl>
    <w:lvl w:ilvl="2" w:tplc="0409001B" w:tentative="1">
      <w:start w:val="1"/>
      <w:numFmt w:val="lowerRoman"/>
      <w:lvlText w:val="%3."/>
      <w:lvlJc w:val="right"/>
      <w:pPr>
        <w:ind w:left="1462" w:hanging="400"/>
      </w:pPr>
    </w:lvl>
    <w:lvl w:ilvl="3" w:tplc="0409000F" w:tentative="1">
      <w:start w:val="1"/>
      <w:numFmt w:val="decimal"/>
      <w:lvlText w:val="%4."/>
      <w:lvlJc w:val="left"/>
      <w:pPr>
        <w:ind w:left="1862" w:hanging="400"/>
      </w:pPr>
    </w:lvl>
    <w:lvl w:ilvl="4" w:tplc="04090019" w:tentative="1">
      <w:start w:val="1"/>
      <w:numFmt w:val="upperLetter"/>
      <w:lvlText w:val="%5."/>
      <w:lvlJc w:val="left"/>
      <w:pPr>
        <w:ind w:left="2262" w:hanging="400"/>
      </w:pPr>
    </w:lvl>
    <w:lvl w:ilvl="5" w:tplc="0409001B" w:tentative="1">
      <w:start w:val="1"/>
      <w:numFmt w:val="lowerRoman"/>
      <w:lvlText w:val="%6."/>
      <w:lvlJc w:val="right"/>
      <w:pPr>
        <w:ind w:left="2662" w:hanging="400"/>
      </w:pPr>
    </w:lvl>
    <w:lvl w:ilvl="6" w:tplc="0409000F" w:tentative="1">
      <w:start w:val="1"/>
      <w:numFmt w:val="decimal"/>
      <w:lvlText w:val="%7."/>
      <w:lvlJc w:val="left"/>
      <w:pPr>
        <w:ind w:left="3062" w:hanging="400"/>
      </w:pPr>
    </w:lvl>
    <w:lvl w:ilvl="7" w:tplc="04090019" w:tentative="1">
      <w:start w:val="1"/>
      <w:numFmt w:val="upperLetter"/>
      <w:lvlText w:val="%8."/>
      <w:lvlJc w:val="left"/>
      <w:pPr>
        <w:ind w:left="3462" w:hanging="400"/>
      </w:pPr>
    </w:lvl>
    <w:lvl w:ilvl="8" w:tplc="0409001B" w:tentative="1">
      <w:start w:val="1"/>
      <w:numFmt w:val="lowerRoman"/>
      <w:lvlText w:val="%9."/>
      <w:lvlJc w:val="right"/>
      <w:pPr>
        <w:ind w:left="3862" w:hanging="400"/>
      </w:pPr>
    </w:lvl>
  </w:abstractNum>
  <w:abstractNum w:abstractNumId="13" w15:restartNumberingAfterBreak="0">
    <w:nsid w:val="329A7243"/>
    <w:multiLevelType w:val="multilevel"/>
    <w:tmpl w:val="AF7A675A"/>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5BA4F62"/>
    <w:multiLevelType w:val="hybridMultilevel"/>
    <w:tmpl w:val="6EAC28D8"/>
    <w:lvl w:ilvl="0" w:tplc="55AE53CA">
      <w:start w:val="1"/>
      <w:numFmt w:val="bullet"/>
      <w:suff w:val="space"/>
      <w:lvlText w:val="○"/>
      <w:lvlJc w:val="left"/>
      <w:pPr>
        <w:ind w:left="0" w:firstLine="0"/>
      </w:pPr>
      <w:rPr>
        <w:rFonts w:ascii="Wingdings" w:eastAsia="휴먼명조" w:hAnsi="Wingdings" w:hint="default"/>
        <w:color w:val="000000"/>
        <w:w w:val="100"/>
        <w:sz w:val="24"/>
      </w:rPr>
    </w:lvl>
    <w:lvl w:ilvl="1" w:tplc="CB10C59C">
      <w:start w:val="1"/>
      <w:numFmt w:val="ganada"/>
      <w:suff w:val="space"/>
      <w:lvlText w:val="%2."/>
      <w:lvlJc w:val="left"/>
      <w:pPr>
        <w:ind w:left="0" w:firstLine="0"/>
      </w:pPr>
    </w:lvl>
    <w:lvl w:ilvl="2" w:tplc="75DE3088">
      <w:start w:val="1"/>
      <w:numFmt w:val="decimal"/>
      <w:suff w:val="space"/>
      <w:lvlText w:val="%3)"/>
      <w:lvlJc w:val="left"/>
      <w:pPr>
        <w:ind w:left="0" w:firstLine="0"/>
      </w:pPr>
    </w:lvl>
    <w:lvl w:ilvl="3" w:tplc="41248446">
      <w:start w:val="1"/>
      <w:numFmt w:val="ganada"/>
      <w:suff w:val="space"/>
      <w:lvlText w:val="%4)"/>
      <w:lvlJc w:val="left"/>
      <w:pPr>
        <w:ind w:left="0" w:firstLine="0"/>
      </w:pPr>
    </w:lvl>
    <w:lvl w:ilvl="4" w:tplc="0FC2D46A">
      <w:start w:val="1"/>
      <w:numFmt w:val="decimal"/>
      <w:suff w:val="space"/>
      <w:lvlText w:val="(%5)"/>
      <w:lvlJc w:val="left"/>
      <w:pPr>
        <w:ind w:left="0" w:firstLine="0"/>
      </w:pPr>
    </w:lvl>
    <w:lvl w:ilvl="5" w:tplc="89F8824C">
      <w:start w:val="1"/>
      <w:numFmt w:val="ganada"/>
      <w:suff w:val="space"/>
      <w:lvlText w:val="(%6)"/>
      <w:lvlJc w:val="left"/>
      <w:pPr>
        <w:ind w:left="0" w:firstLine="0"/>
      </w:pPr>
    </w:lvl>
    <w:lvl w:ilvl="6" w:tplc="066CBC70">
      <w:start w:val="1"/>
      <w:numFmt w:val="decimalEnclosedCircle"/>
      <w:suff w:val="space"/>
      <w:lvlText w:val="%7"/>
      <w:lvlJc w:val="left"/>
      <w:pPr>
        <w:ind w:left="0" w:firstLine="0"/>
      </w:pPr>
    </w:lvl>
    <w:lvl w:ilvl="7" w:tplc="C7A6A20C">
      <w:start w:val="1"/>
      <w:numFmt w:val="decimal"/>
      <w:lvlText w:val="%8."/>
      <w:lvlJc w:val="left"/>
      <w:pPr>
        <w:tabs>
          <w:tab w:val="num" w:pos="5760"/>
        </w:tabs>
        <w:ind w:left="5760" w:hanging="360"/>
      </w:pPr>
    </w:lvl>
    <w:lvl w:ilvl="8" w:tplc="50CAD71A">
      <w:start w:val="1"/>
      <w:numFmt w:val="decimal"/>
      <w:lvlText w:val="%9."/>
      <w:lvlJc w:val="left"/>
      <w:pPr>
        <w:tabs>
          <w:tab w:val="num" w:pos="6480"/>
        </w:tabs>
        <w:ind w:left="6480" w:hanging="360"/>
      </w:pPr>
    </w:lvl>
  </w:abstractNum>
  <w:abstractNum w:abstractNumId="15" w15:restartNumberingAfterBreak="0">
    <w:nsid w:val="37E20562"/>
    <w:multiLevelType w:val="hybridMultilevel"/>
    <w:tmpl w:val="3E48D304"/>
    <w:lvl w:ilvl="0" w:tplc="D49E6F60">
      <w:start w:val="1"/>
      <w:numFmt w:val="decimal"/>
      <w:lvlText w:val="%1."/>
      <w:lvlJc w:val="left"/>
      <w:pPr>
        <w:ind w:left="760" w:hanging="360"/>
      </w:pPr>
      <w:rPr>
        <w:rFonts w:hint="default"/>
      </w:rPr>
    </w:lvl>
    <w:lvl w:ilvl="1" w:tplc="3C7EFA32" w:tentative="1">
      <w:start w:val="1"/>
      <w:numFmt w:val="upperLetter"/>
      <w:lvlText w:val="%2."/>
      <w:lvlJc w:val="left"/>
      <w:pPr>
        <w:ind w:left="1200" w:hanging="400"/>
      </w:pPr>
    </w:lvl>
    <w:lvl w:ilvl="2" w:tplc="03286926" w:tentative="1">
      <w:start w:val="1"/>
      <w:numFmt w:val="lowerRoman"/>
      <w:lvlText w:val="%3."/>
      <w:lvlJc w:val="right"/>
      <w:pPr>
        <w:ind w:left="1600" w:hanging="400"/>
      </w:pPr>
    </w:lvl>
    <w:lvl w:ilvl="3" w:tplc="3814A6C8" w:tentative="1">
      <w:start w:val="1"/>
      <w:numFmt w:val="decimal"/>
      <w:lvlText w:val="%4."/>
      <w:lvlJc w:val="left"/>
      <w:pPr>
        <w:ind w:left="2000" w:hanging="400"/>
      </w:pPr>
    </w:lvl>
    <w:lvl w:ilvl="4" w:tplc="E528BEEE" w:tentative="1">
      <w:start w:val="1"/>
      <w:numFmt w:val="upperLetter"/>
      <w:lvlText w:val="%5."/>
      <w:lvlJc w:val="left"/>
      <w:pPr>
        <w:ind w:left="2400" w:hanging="400"/>
      </w:pPr>
    </w:lvl>
    <w:lvl w:ilvl="5" w:tplc="3856BFBA" w:tentative="1">
      <w:start w:val="1"/>
      <w:numFmt w:val="lowerRoman"/>
      <w:lvlText w:val="%6."/>
      <w:lvlJc w:val="right"/>
      <w:pPr>
        <w:ind w:left="2800" w:hanging="400"/>
      </w:pPr>
    </w:lvl>
    <w:lvl w:ilvl="6" w:tplc="E0BC3462" w:tentative="1">
      <w:start w:val="1"/>
      <w:numFmt w:val="decimal"/>
      <w:lvlText w:val="%7."/>
      <w:lvlJc w:val="left"/>
      <w:pPr>
        <w:ind w:left="3200" w:hanging="400"/>
      </w:pPr>
    </w:lvl>
    <w:lvl w:ilvl="7" w:tplc="19924C52" w:tentative="1">
      <w:start w:val="1"/>
      <w:numFmt w:val="upperLetter"/>
      <w:lvlText w:val="%8."/>
      <w:lvlJc w:val="left"/>
      <w:pPr>
        <w:ind w:left="3600" w:hanging="400"/>
      </w:pPr>
    </w:lvl>
    <w:lvl w:ilvl="8" w:tplc="6B9494FC" w:tentative="1">
      <w:start w:val="1"/>
      <w:numFmt w:val="lowerRoman"/>
      <w:lvlText w:val="%9."/>
      <w:lvlJc w:val="right"/>
      <w:pPr>
        <w:ind w:left="4000" w:hanging="400"/>
      </w:pPr>
    </w:lvl>
  </w:abstractNum>
  <w:abstractNum w:abstractNumId="16" w15:restartNumberingAfterBreak="0">
    <w:nsid w:val="38D15CE2"/>
    <w:multiLevelType w:val="multilevel"/>
    <w:tmpl w:val="09821128"/>
    <w:lvl w:ilvl="0">
      <w:start w:val="1"/>
      <w:numFmt w:val="decimal"/>
      <w:suff w:val="nothing"/>
      <w:lvlText w:val="%1."/>
      <w:lvlJc w:val="left"/>
      <w:rPr>
        <w:rFonts w:ascii="한컴바탕" w:eastAsia="한컴바탕" w:hAnsi="한컴바탕"/>
        <w:b/>
        <w:color w:val="000000"/>
        <w:sz w:val="28"/>
      </w:rPr>
    </w:lvl>
    <w:lvl w:ilvl="1">
      <w:start w:val="1"/>
      <w:numFmt w:val="upperLetter"/>
      <w:suff w:val="nothing"/>
      <w:lvlText w:val="%2."/>
      <w:lvlJc w:val="left"/>
      <w:rPr>
        <w:rFonts w:ascii="Times New Roman" w:eastAsia="\#중명조" w:hAnsi="Times New Roman"/>
        <w:b/>
        <w:color w:val="000000"/>
        <w:sz w:val="18"/>
      </w:rPr>
    </w:lvl>
    <w:lvl w:ilvl="2">
      <w:start w:val="1"/>
      <w:numFmt w:val="lowerRoman"/>
      <w:suff w:val="nothing"/>
      <w:lvlText w:val="%3."/>
      <w:lvlJc w:val="right"/>
      <w:rPr>
        <w:rFonts w:ascii="Times New Roman" w:eastAsia="\#중명조" w:hAnsi="Times New Roman"/>
        <w:b/>
        <w:color w:val="000000"/>
        <w:sz w:val="18"/>
      </w:rPr>
    </w:lvl>
    <w:lvl w:ilvl="3">
      <w:start w:val="1"/>
      <w:numFmt w:val="decimal"/>
      <w:suff w:val="nothing"/>
      <w:lvlText w:val="%4."/>
      <w:lvlJc w:val="left"/>
      <w:rPr>
        <w:rFonts w:ascii="Times New Roman" w:eastAsia="\#중명조" w:hAnsi="Times New Roman"/>
        <w:b/>
        <w:color w:val="000000"/>
        <w:sz w:val="18"/>
      </w:rPr>
    </w:lvl>
    <w:lvl w:ilvl="4">
      <w:start w:val="1"/>
      <w:numFmt w:val="upperLetter"/>
      <w:suff w:val="nothing"/>
      <w:lvlText w:val="%5."/>
      <w:lvlJc w:val="left"/>
      <w:rPr>
        <w:rFonts w:ascii="Times New Roman" w:eastAsia="\#중명조" w:hAnsi="Times New Roman"/>
        <w:b/>
        <w:color w:val="000000"/>
        <w:sz w:val="18"/>
      </w:rPr>
    </w:lvl>
    <w:lvl w:ilvl="5">
      <w:start w:val="1"/>
      <w:numFmt w:val="lowerRoman"/>
      <w:suff w:val="nothing"/>
      <w:lvlText w:val="%6."/>
      <w:lvlJc w:val="right"/>
      <w:rPr>
        <w:rFonts w:ascii="Times New Roman" w:eastAsia="\#중명조" w:hAnsi="Times New Roman"/>
        <w:b/>
        <w:color w:val="000000"/>
        <w:sz w:val="18"/>
      </w:rPr>
    </w:lvl>
    <w:lvl w:ilvl="6">
      <w:start w:val="1"/>
      <w:numFmt w:val="decimal"/>
      <w:suff w:val="nothing"/>
      <w:lvlText w:val="%7."/>
      <w:lvlJc w:val="left"/>
      <w:rPr>
        <w:rFonts w:ascii="Times New Roman" w:eastAsia="\#중명조" w:hAnsi="Times New Roman"/>
        <w:b/>
        <w:color w:val="000000"/>
        <w:sz w:val="18"/>
      </w:rPr>
    </w:lvl>
    <w:lvl w:ilvl="7">
      <w:numFmt w:val="decimal"/>
      <w:lvlText w:val=""/>
      <w:lvlJc w:val="left"/>
    </w:lvl>
    <w:lvl w:ilvl="8">
      <w:numFmt w:val="decimal"/>
      <w:lvlText w:val=""/>
      <w:lvlJc w:val="left"/>
    </w:lvl>
  </w:abstractNum>
  <w:abstractNum w:abstractNumId="17" w15:restartNumberingAfterBreak="0">
    <w:nsid w:val="3B1F5668"/>
    <w:multiLevelType w:val="multilevel"/>
    <w:tmpl w:val="1A208642"/>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B8D4CE9"/>
    <w:multiLevelType w:val="multilevel"/>
    <w:tmpl w:val="8C4EF65C"/>
    <w:lvl w:ilvl="0">
      <w:start w:val="1"/>
      <w:numFmt w:val="decimal"/>
      <w:pStyle w:val="1"/>
      <w:suff w:val="space"/>
      <w:lvlText w:val="%1."/>
      <w:lvlJc w:val="left"/>
      <w:pPr>
        <w:ind w:left="0" w:firstLine="0"/>
      </w:pPr>
    </w:lvl>
    <w:lvl w:ilvl="1">
      <w:start w:val="1"/>
      <w:numFmt w:val="ganada"/>
      <w:suff w:val="space"/>
      <w:lvlText w:val="%2."/>
      <w:lvlJc w:val="left"/>
      <w:pPr>
        <w:ind w:left="0" w:firstLine="0"/>
      </w:pPr>
    </w:lvl>
    <w:lvl w:ilvl="2">
      <w:start w:val="1"/>
      <w:numFmt w:val="decimal"/>
      <w:pStyle w:val="10"/>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FC80BBB"/>
    <w:multiLevelType w:val="multilevel"/>
    <w:tmpl w:val="50F41408"/>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113349D"/>
    <w:multiLevelType w:val="multilevel"/>
    <w:tmpl w:val="315CEC5C"/>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7252C93"/>
    <w:multiLevelType w:val="multilevel"/>
    <w:tmpl w:val="798A3E7A"/>
    <w:lvl w:ilvl="0">
      <w:start w:val="1"/>
      <w:numFmt w:val="decimal"/>
      <w:suff w:val="nothing"/>
      <w:lvlText w:val="%1."/>
      <w:lvlJc w:val="left"/>
      <w:rPr>
        <w:rFonts w:ascii="Times New Roman" w:eastAsia="맑은 고딕" w:hAnsi="Times New Roman"/>
        <w:b/>
        <w:color w:val="000000"/>
        <w:sz w:val="18"/>
      </w:rPr>
    </w:lvl>
    <w:lvl w:ilvl="1">
      <w:start w:val="1"/>
      <w:numFmt w:val="upperLetter"/>
      <w:suff w:val="nothing"/>
      <w:lvlText w:val="%2."/>
      <w:lvlJc w:val="left"/>
      <w:rPr>
        <w:rFonts w:ascii="Times New Roman" w:eastAsia="맑은 고딕" w:hAnsi="Times New Roman"/>
        <w:b/>
        <w:color w:val="000000"/>
        <w:sz w:val="18"/>
      </w:rPr>
    </w:lvl>
    <w:lvl w:ilvl="2">
      <w:start w:val="1"/>
      <w:numFmt w:val="lowerRoman"/>
      <w:suff w:val="nothing"/>
      <w:lvlText w:val="%3."/>
      <w:lvlJc w:val="right"/>
      <w:rPr>
        <w:rFonts w:ascii="Times New Roman" w:eastAsia="맑은 고딕" w:hAnsi="Times New Roman"/>
        <w:b/>
        <w:color w:val="000000"/>
        <w:sz w:val="18"/>
      </w:rPr>
    </w:lvl>
    <w:lvl w:ilvl="3">
      <w:start w:val="1"/>
      <w:numFmt w:val="decimal"/>
      <w:suff w:val="nothing"/>
      <w:lvlText w:val="%4."/>
      <w:lvlJc w:val="left"/>
      <w:rPr>
        <w:rFonts w:ascii="Times New Roman" w:eastAsia="맑은 고딕" w:hAnsi="Times New Roman"/>
        <w:b/>
        <w:color w:val="000000"/>
        <w:sz w:val="18"/>
      </w:rPr>
    </w:lvl>
    <w:lvl w:ilvl="4">
      <w:start w:val="1"/>
      <w:numFmt w:val="upperLetter"/>
      <w:suff w:val="nothing"/>
      <w:lvlText w:val="%5."/>
      <w:lvlJc w:val="left"/>
      <w:rPr>
        <w:rFonts w:ascii="Times New Roman" w:eastAsia="맑은 고딕" w:hAnsi="Times New Roman"/>
        <w:b/>
        <w:color w:val="000000"/>
        <w:sz w:val="18"/>
      </w:rPr>
    </w:lvl>
    <w:lvl w:ilvl="5">
      <w:start w:val="1"/>
      <w:numFmt w:val="lowerRoman"/>
      <w:suff w:val="nothing"/>
      <w:lvlText w:val="%6."/>
      <w:lvlJc w:val="right"/>
      <w:rPr>
        <w:rFonts w:ascii="Times New Roman" w:eastAsia="맑은 고딕" w:hAnsi="Times New Roman"/>
        <w:b/>
        <w:color w:val="000000"/>
        <w:sz w:val="18"/>
      </w:rPr>
    </w:lvl>
    <w:lvl w:ilvl="6">
      <w:start w:val="1"/>
      <w:numFmt w:val="decimal"/>
      <w:suff w:val="nothing"/>
      <w:lvlText w:val="%7."/>
      <w:lvlJc w:val="left"/>
      <w:rPr>
        <w:rFonts w:ascii="Times New Roman" w:eastAsia="맑은 고딕" w:hAnsi="Times New Roman"/>
        <w:b/>
        <w:color w:val="000000"/>
        <w:sz w:val="18"/>
      </w:rPr>
    </w:lvl>
    <w:lvl w:ilvl="7">
      <w:numFmt w:val="decimal"/>
      <w:lvlText w:val=""/>
      <w:lvlJc w:val="left"/>
    </w:lvl>
    <w:lvl w:ilvl="8">
      <w:numFmt w:val="decimal"/>
      <w:lvlText w:val=""/>
      <w:lvlJc w:val="left"/>
    </w:lvl>
  </w:abstractNum>
  <w:abstractNum w:abstractNumId="22" w15:restartNumberingAfterBreak="0">
    <w:nsid w:val="4A5B4DAB"/>
    <w:multiLevelType w:val="hybridMultilevel"/>
    <w:tmpl w:val="CFCEC382"/>
    <w:lvl w:ilvl="0" w:tplc="0E66E11E">
      <w:start w:val="1"/>
      <w:numFmt w:val="decimal"/>
      <w:lvlText w:val="%1."/>
      <w:lvlJc w:val="left"/>
      <w:pPr>
        <w:ind w:left="1120" w:hanging="360"/>
      </w:pPr>
      <w:rPr>
        <w:rFonts w:hint="default"/>
      </w:rPr>
    </w:lvl>
    <w:lvl w:ilvl="1" w:tplc="E6700AAE" w:tentative="1">
      <w:start w:val="1"/>
      <w:numFmt w:val="upperLetter"/>
      <w:lvlText w:val="%2."/>
      <w:lvlJc w:val="left"/>
      <w:pPr>
        <w:ind w:left="1560" w:hanging="400"/>
      </w:pPr>
    </w:lvl>
    <w:lvl w:ilvl="2" w:tplc="1EE234DA" w:tentative="1">
      <w:start w:val="1"/>
      <w:numFmt w:val="lowerRoman"/>
      <w:lvlText w:val="%3."/>
      <w:lvlJc w:val="right"/>
      <w:pPr>
        <w:ind w:left="1960" w:hanging="400"/>
      </w:pPr>
    </w:lvl>
    <w:lvl w:ilvl="3" w:tplc="EB863640" w:tentative="1">
      <w:start w:val="1"/>
      <w:numFmt w:val="decimal"/>
      <w:lvlText w:val="%4."/>
      <w:lvlJc w:val="left"/>
      <w:pPr>
        <w:ind w:left="2360" w:hanging="400"/>
      </w:pPr>
    </w:lvl>
    <w:lvl w:ilvl="4" w:tplc="8AA20976" w:tentative="1">
      <w:start w:val="1"/>
      <w:numFmt w:val="upperLetter"/>
      <w:lvlText w:val="%5."/>
      <w:lvlJc w:val="left"/>
      <w:pPr>
        <w:ind w:left="2760" w:hanging="400"/>
      </w:pPr>
    </w:lvl>
    <w:lvl w:ilvl="5" w:tplc="43687CC0" w:tentative="1">
      <w:start w:val="1"/>
      <w:numFmt w:val="lowerRoman"/>
      <w:lvlText w:val="%6."/>
      <w:lvlJc w:val="right"/>
      <w:pPr>
        <w:ind w:left="3160" w:hanging="400"/>
      </w:pPr>
    </w:lvl>
    <w:lvl w:ilvl="6" w:tplc="2E3E8358" w:tentative="1">
      <w:start w:val="1"/>
      <w:numFmt w:val="decimal"/>
      <w:lvlText w:val="%7."/>
      <w:lvlJc w:val="left"/>
      <w:pPr>
        <w:ind w:left="3560" w:hanging="400"/>
      </w:pPr>
    </w:lvl>
    <w:lvl w:ilvl="7" w:tplc="3DF8D634" w:tentative="1">
      <w:start w:val="1"/>
      <w:numFmt w:val="upperLetter"/>
      <w:lvlText w:val="%8."/>
      <w:lvlJc w:val="left"/>
      <w:pPr>
        <w:ind w:left="3960" w:hanging="400"/>
      </w:pPr>
    </w:lvl>
    <w:lvl w:ilvl="8" w:tplc="21C04F92" w:tentative="1">
      <w:start w:val="1"/>
      <w:numFmt w:val="lowerRoman"/>
      <w:lvlText w:val="%9."/>
      <w:lvlJc w:val="right"/>
      <w:pPr>
        <w:ind w:left="4360" w:hanging="400"/>
      </w:pPr>
    </w:lvl>
  </w:abstractNum>
  <w:abstractNum w:abstractNumId="23" w15:restartNumberingAfterBreak="0">
    <w:nsid w:val="4ADA5F7A"/>
    <w:multiLevelType w:val="hybridMultilevel"/>
    <w:tmpl w:val="8DE06CC0"/>
    <w:lvl w:ilvl="0" w:tplc="454AB734">
      <w:start w:val="1"/>
      <w:numFmt w:val="decimal"/>
      <w:lvlText w:val="%1."/>
      <w:lvlJc w:val="left"/>
      <w:pPr>
        <w:ind w:left="360" w:hanging="360"/>
      </w:pPr>
      <w:rPr>
        <w:rFonts w:hint="default"/>
        <w:b/>
        <w:sz w:val="28"/>
        <w:szCs w:val="28"/>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51171D85"/>
    <w:multiLevelType w:val="multilevel"/>
    <w:tmpl w:val="82F0AC14"/>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3FC1F31"/>
    <w:multiLevelType w:val="multilevel"/>
    <w:tmpl w:val="9A52BC22"/>
    <w:lvl w:ilvl="0">
      <w:start w:val="1"/>
      <w:numFmt w:val="ganada"/>
      <w:pStyle w:val="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DE27D84"/>
    <w:multiLevelType w:val="hybridMultilevel"/>
    <w:tmpl w:val="C3E0F604"/>
    <w:lvl w:ilvl="0" w:tplc="E07812DC">
      <w:start w:val="1"/>
      <w:numFmt w:val="decimal"/>
      <w:lvlText w:val="%1."/>
      <w:lvlJc w:val="left"/>
      <w:pPr>
        <w:ind w:left="644" w:hanging="360"/>
      </w:pPr>
      <w:rPr>
        <w:rFonts w:hint="default"/>
      </w:rPr>
    </w:lvl>
    <w:lvl w:ilvl="1" w:tplc="E2E89264" w:tentative="1">
      <w:start w:val="1"/>
      <w:numFmt w:val="upperLetter"/>
      <w:lvlText w:val="%2."/>
      <w:lvlJc w:val="left"/>
      <w:pPr>
        <w:ind w:left="1084" w:hanging="400"/>
      </w:pPr>
    </w:lvl>
    <w:lvl w:ilvl="2" w:tplc="790674C4" w:tentative="1">
      <w:start w:val="1"/>
      <w:numFmt w:val="lowerRoman"/>
      <w:lvlText w:val="%3."/>
      <w:lvlJc w:val="right"/>
      <w:pPr>
        <w:ind w:left="1484" w:hanging="400"/>
      </w:pPr>
    </w:lvl>
    <w:lvl w:ilvl="3" w:tplc="0A42C32A" w:tentative="1">
      <w:start w:val="1"/>
      <w:numFmt w:val="decimal"/>
      <w:lvlText w:val="%4."/>
      <w:lvlJc w:val="left"/>
      <w:pPr>
        <w:ind w:left="1884" w:hanging="400"/>
      </w:pPr>
    </w:lvl>
    <w:lvl w:ilvl="4" w:tplc="A0766F74" w:tentative="1">
      <w:start w:val="1"/>
      <w:numFmt w:val="upperLetter"/>
      <w:lvlText w:val="%5."/>
      <w:lvlJc w:val="left"/>
      <w:pPr>
        <w:ind w:left="2284" w:hanging="400"/>
      </w:pPr>
    </w:lvl>
    <w:lvl w:ilvl="5" w:tplc="387697D6" w:tentative="1">
      <w:start w:val="1"/>
      <w:numFmt w:val="lowerRoman"/>
      <w:lvlText w:val="%6."/>
      <w:lvlJc w:val="right"/>
      <w:pPr>
        <w:ind w:left="2684" w:hanging="400"/>
      </w:pPr>
    </w:lvl>
    <w:lvl w:ilvl="6" w:tplc="9C200A66" w:tentative="1">
      <w:start w:val="1"/>
      <w:numFmt w:val="decimal"/>
      <w:lvlText w:val="%7."/>
      <w:lvlJc w:val="left"/>
      <w:pPr>
        <w:ind w:left="3084" w:hanging="400"/>
      </w:pPr>
    </w:lvl>
    <w:lvl w:ilvl="7" w:tplc="551454C4" w:tentative="1">
      <w:start w:val="1"/>
      <w:numFmt w:val="upperLetter"/>
      <w:lvlText w:val="%8."/>
      <w:lvlJc w:val="left"/>
      <w:pPr>
        <w:ind w:left="3484" w:hanging="400"/>
      </w:pPr>
    </w:lvl>
    <w:lvl w:ilvl="8" w:tplc="3F38D29E" w:tentative="1">
      <w:start w:val="1"/>
      <w:numFmt w:val="lowerRoman"/>
      <w:lvlText w:val="%9."/>
      <w:lvlJc w:val="right"/>
      <w:pPr>
        <w:ind w:left="3884" w:hanging="400"/>
      </w:pPr>
    </w:lvl>
  </w:abstractNum>
  <w:abstractNum w:abstractNumId="27" w15:restartNumberingAfterBreak="0">
    <w:nsid w:val="5EAA5A91"/>
    <w:multiLevelType w:val="hybridMultilevel"/>
    <w:tmpl w:val="FF642598"/>
    <w:lvl w:ilvl="0" w:tplc="D258168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5FA03F7E"/>
    <w:multiLevelType w:val="hybridMultilevel"/>
    <w:tmpl w:val="2E3E4952"/>
    <w:lvl w:ilvl="0" w:tplc="DB8C112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61F95B3E"/>
    <w:multiLevelType w:val="multilevel"/>
    <w:tmpl w:val="4CEE9798"/>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4F319D3"/>
    <w:multiLevelType w:val="hybridMultilevel"/>
    <w:tmpl w:val="FB64C492"/>
    <w:lvl w:ilvl="0" w:tplc="3EEE977E">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31" w15:restartNumberingAfterBreak="0">
    <w:nsid w:val="6609244D"/>
    <w:multiLevelType w:val="hybridMultilevel"/>
    <w:tmpl w:val="5B8C5F72"/>
    <w:lvl w:ilvl="0" w:tplc="CE7040B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 w15:restartNumberingAfterBreak="0">
    <w:nsid w:val="66F47116"/>
    <w:multiLevelType w:val="multilevel"/>
    <w:tmpl w:val="51464958"/>
    <w:lvl w:ilvl="0">
      <w:start w:val="4"/>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9E67AB5"/>
    <w:multiLevelType w:val="hybridMultilevel"/>
    <w:tmpl w:val="8A602A98"/>
    <w:lvl w:ilvl="0" w:tplc="E8686D58">
      <w:start w:val="4"/>
      <w:numFmt w:val="bullet"/>
      <w:lvlText w:val="-"/>
      <w:lvlJc w:val="left"/>
      <w:pPr>
        <w:ind w:left="760" w:hanging="360"/>
      </w:pPr>
      <w:rPr>
        <w:rFonts w:ascii="Dinreg" w:eastAsia="함초롬바탕" w:hAnsi="Dinreg" w:cstheme="minorBidi" w:hint="default"/>
      </w:rPr>
    </w:lvl>
    <w:lvl w:ilvl="1" w:tplc="04090019" w:tentative="1">
      <w:start w:val="1"/>
      <w:numFmt w:val="bullet"/>
      <w:lvlText w:val=""/>
      <w:lvlJc w:val="left"/>
      <w:pPr>
        <w:ind w:left="1200" w:hanging="400"/>
      </w:pPr>
      <w:rPr>
        <w:rFonts w:ascii="Wingdings" w:hAnsi="Wingdings" w:hint="default"/>
      </w:rPr>
    </w:lvl>
    <w:lvl w:ilvl="2" w:tplc="0409001B" w:tentative="1">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34" w15:restartNumberingAfterBreak="0">
    <w:nsid w:val="7F6934AD"/>
    <w:multiLevelType w:val="multilevel"/>
    <w:tmpl w:val="22C66644"/>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6"/>
  </w:num>
  <w:num w:numId="3">
    <w:abstractNumId w:val="21"/>
  </w:num>
  <w:num w:numId="4">
    <w:abstractNumId w:val="15"/>
  </w:num>
  <w:num w:numId="5">
    <w:abstractNumId w:val="27"/>
  </w:num>
  <w:num w:numId="6">
    <w:abstractNumId w:val="28"/>
  </w:num>
  <w:num w:numId="7">
    <w:abstractNumId w:val="22"/>
  </w:num>
  <w:num w:numId="8">
    <w:abstractNumId w:val="31"/>
  </w:num>
  <w:num w:numId="9">
    <w:abstractNumId w:val="10"/>
  </w:num>
  <w:num w:numId="10">
    <w:abstractNumId w:val="33"/>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1"/>
  </w:num>
  <w:num w:numId="15">
    <w:abstractNumId w:val="12"/>
  </w:num>
  <w:num w:numId="16">
    <w:abstractNumId w:val="1"/>
  </w:num>
  <w:num w:numId="17">
    <w:abstractNumId w:val="5"/>
  </w:num>
  <w:num w:numId="18">
    <w:abstractNumId w:val="6"/>
  </w:num>
  <w:num w:numId="19">
    <w:abstractNumId w:val="7"/>
  </w:num>
  <w:num w:numId="20">
    <w:abstractNumId w:val="23"/>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num>
  <w:num w:numId="31">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00"/>
  <w:autoHyphenation/>
  <w:hyphenationZone w:val="357"/>
  <w:characterSpacingControl w:val="compressPunctuation"/>
  <w:hdrShapeDefaults>
    <o:shapedefaults v:ext="edit" spidmax="2049" style="mso-position-horizontal-relative:margin;mso-position-vertical-relative:margin" o:allowincell="f" o:allowoverlap="f" fill="f" fillcolor="white" stroke="f">
      <v:fill color="white" on="f"/>
      <v:stroke on="f"/>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62173"/>
    <w:rsid w:val="00000392"/>
    <w:rsid w:val="00000911"/>
    <w:rsid w:val="00007E4D"/>
    <w:rsid w:val="000175E2"/>
    <w:rsid w:val="00022DD0"/>
    <w:rsid w:val="00024AA6"/>
    <w:rsid w:val="00027A10"/>
    <w:rsid w:val="00034E2A"/>
    <w:rsid w:val="00036F0A"/>
    <w:rsid w:val="0004268E"/>
    <w:rsid w:val="000501CA"/>
    <w:rsid w:val="00053DCF"/>
    <w:rsid w:val="00062CE8"/>
    <w:rsid w:val="00064733"/>
    <w:rsid w:val="000720CE"/>
    <w:rsid w:val="00075E36"/>
    <w:rsid w:val="00081DA7"/>
    <w:rsid w:val="000855E9"/>
    <w:rsid w:val="0009123D"/>
    <w:rsid w:val="00097223"/>
    <w:rsid w:val="00097786"/>
    <w:rsid w:val="000A2333"/>
    <w:rsid w:val="000A7EE4"/>
    <w:rsid w:val="000B0E67"/>
    <w:rsid w:val="000B1491"/>
    <w:rsid w:val="000B3CCC"/>
    <w:rsid w:val="000B6195"/>
    <w:rsid w:val="000B6F43"/>
    <w:rsid w:val="000C0865"/>
    <w:rsid w:val="000C2CCB"/>
    <w:rsid w:val="000C4CF4"/>
    <w:rsid w:val="000C4D32"/>
    <w:rsid w:val="000D2931"/>
    <w:rsid w:val="000D42FB"/>
    <w:rsid w:val="000D685D"/>
    <w:rsid w:val="000D70B1"/>
    <w:rsid w:val="000E371B"/>
    <w:rsid w:val="000E4578"/>
    <w:rsid w:val="000E5473"/>
    <w:rsid w:val="000E5677"/>
    <w:rsid w:val="000E5946"/>
    <w:rsid w:val="000E7AE6"/>
    <w:rsid w:val="000F19BB"/>
    <w:rsid w:val="000F3CAD"/>
    <w:rsid w:val="000F4F0D"/>
    <w:rsid w:val="0010032E"/>
    <w:rsid w:val="001004D8"/>
    <w:rsid w:val="00100554"/>
    <w:rsid w:val="0010503E"/>
    <w:rsid w:val="00107AF3"/>
    <w:rsid w:val="001109CD"/>
    <w:rsid w:val="001111A9"/>
    <w:rsid w:val="001132B9"/>
    <w:rsid w:val="00114FBF"/>
    <w:rsid w:val="00115486"/>
    <w:rsid w:val="001158ED"/>
    <w:rsid w:val="00117569"/>
    <w:rsid w:val="00120B5A"/>
    <w:rsid w:val="00122C94"/>
    <w:rsid w:val="00123AC0"/>
    <w:rsid w:val="00126660"/>
    <w:rsid w:val="0013516F"/>
    <w:rsid w:val="00136F6D"/>
    <w:rsid w:val="00142134"/>
    <w:rsid w:val="001448AD"/>
    <w:rsid w:val="001455EE"/>
    <w:rsid w:val="00147050"/>
    <w:rsid w:val="001537AA"/>
    <w:rsid w:val="001561E6"/>
    <w:rsid w:val="00156719"/>
    <w:rsid w:val="001571DA"/>
    <w:rsid w:val="001577AA"/>
    <w:rsid w:val="00160CB4"/>
    <w:rsid w:val="00164C2F"/>
    <w:rsid w:val="001664E9"/>
    <w:rsid w:val="00167333"/>
    <w:rsid w:val="00171593"/>
    <w:rsid w:val="0018047B"/>
    <w:rsid w:val="001827A7"/>
    <w:rsid w:val="00184839"/>
    <w:rsid w:val="00185AAD"/>
    <w:rsid w:val="00185C93"/>
    <w:rsid w:val="00190AFF"/>
    <w:rsid w:val="001923EF"/>
    <w:rsid w:val="0019305A"/>
    <w:rsid w:val="00193D86"/>
    <w:rsid w:val="00194EDF"/>
    <w:rsid w:val="00197850"/>
    <w:rsid w:val="001A5C78"/>
    <w:rsid w:val="001A73B9"/>
    <w:rsid w:val="001A7B93"/>
    <w:rsid w:val="001B2D19"/>
    <w:rsid w:val="001B6586"/>
    <w:rsid w:val="001C0647"/>
    <w:rsid w:val="001C1C5B"/>
    <w:rsid w:val="001C30D3"/>
    <w:rsid w:val="001C5C1D"/>
    <w:rsid w:val="001C7A3F"/>
    <w:rsid w:val="001D0035"/>
    <w:rsid w:val="001D0671"/>
    <w:rsid w:val="001D15F8"/>
    <w:rsid w:val="001D1636"/>
    <w:rsid w:val="001D5B72"/>
    <w:rsid w:val="001D77F3"/>
    <w:rsid w:val="001E0A86"/>
    <w:rsid w:val="001E25DE"/>
    <w:rsid w:val="001E2FE3"/>
    <w:rsid w:val="001E3847"/>
    <w:rsid w:val="001F54BC"/>
    <w:rsid w:val="001F6EFF"/>
    <w:rsid w:val="001F6FC2"/>
    <w:rsid w:val="001F7457"/>
    <w:rsid w:val="0020000A"/>
    <w:rsid w:val="00201962"/>
    <w:rsid w:val="00202F5C"/>
    <w:rsid w:val="002037D4"/>
    <w:rsid w:val="00206BD7"/>
    <w:rsid w:val="00216155"/>
    <w:rsid w:val="00217991"/>
    <w:rsid w:val="00220D53"/>
    <w:rsid w:val="00221705"/>
    <w:rsid w:val="0022229C"/>
    <w:rsid w:val="002278E8"/>
    <w:rsid w:val="0023710F"/>
    <w:rsid w:val="002425E3"/>
    <w:rsid w:val="002426FA"/>
    <w:rsid w:val="00245A66"/>
    <w:rsid w:val="0024625E"/>
    <w:rsid w:val="00246D64"/>
    <w:rsid w:val="002520A2"/>
    <w:rsid w:val="0026366F"/>
    <w:rsid w:val="002709B5"/>
    <w:rsid w:val="0027523F"/>
    <w:rsid w:val="00282BE6"/>
    <w:rsid w:val="00283DDB"/>
    <w:rsid w:val="002902D8"/>
    <w:rsid w:val="0029458A"/>
    <w:rsid w:val="00295A85"/>
    <w:rsid w:val="002A0781"/>
    <w:rsid w:val="002A1A8C"/>
    <w:rsid w:val="002A2C74"/>
    <w:rsid w:val="002A67D1"/>
    <w:rsid w:val="002B3088"/>
    <w:rsid w:val="002B4EDA"/>
    <w:rsid w:val="002C215A"/>
    <w:rsid w:val="002C45F6"/>
    <w:rsid w:val="002E0CA4"/>
    <w:rsid w:val="002E24FA"/>
    <w:rsid w:val="002E52B0"/>
    <w:rsid w:val="002F04A2"/>
    <w:rsid w:val="002F2C08"/>
    <w:rsid w:val="00302761"/>
    <w:rsid w:val="00304470"/>
    <w:rsid w:val="0030670F"/>
    <w:rsid w:val="003071E9"/>
    <w:rsid w:val="00314907"/>
    <w:rsid w:val="00315695"/>
    <w:rsid w:val="00320E32"/>
    <w:rsid w:val="00322479"/>
    <w:rsid w:val="003227AB"/>
    <w:rsid w:val="00323EA2"/>
    <w:rsid w:val="00326473"/>
    <w:rsid w:val="003312A7"/>
    <w:rsid w:val="00333E26"/>
    <w:rsid w:val="00336348"/>
    <w:rsid w:val="003364D3"/>
    <w:rsid w:val="00340E72"/>
    <w:rsid w:val="003441EA"/>
    <w:rsid w:val="00347D13"/>
    <w:rsid w:val="0035057B"/>
    <w:rsid w:val="00351A17"/>
    <w:rsid w:val="00351F2E"/>
    <w:rsid w:val="00356866"/>
    <w:rsid w:val="00356905"/>
    <w:rsid w:val="00356C1D"/>
    <w:rsid w:val="00357642"/>
    <w:rsid w:val="00362173"/>
    <w:rsid w:val="00371736"/>
    <w:rsid w:val="00374485"/>
    <w:rsid w:val="00374D5E"/>
    <w:rsid w:val="0037525C"/>
    <w:rsid w:val="003766BB"/>
    <w:rsid w:val="0038066C"/>
    <w:rsid w:val="00380F92"/>
    <w:rsid w:val="00382749"/>
    <w:rsid w:val="00383291"/>
    <w:rsid w:val="0038333A"/>
    <w:rsid w:val="00384AA4"/>
    <w:rsid w:val="00391901"/>
    <w:rsid w:val="003927E8"/>
    <w:rsid w:val="00394C28"/>
    <w:rsid w:val="00395976"/>
    <w:rsid w:val="00396FAE"/>
    <w:rsid w:val="003978F5"/>
    <w:rsid w:val="003A2606"/>
    <w:rsid w:val="003A2A54"/>
    <w:rsid w:val="003A2DE8"/>
    <w:rsid w:val="003A3C98"/>
    <w:rsid w:val="003A4AB5"/>
    <w:rsid w:val="003C530E"/>
    <w:rsid w:val="003C6E68"/>
    <w:rsid w:val="003C771B"/>
    <w:rsid w:val="003D2318"/>
    <w:rsid w:val="003D373A"/>
    <w:rsid w:val="003D64C5"/>
    <w:rsid w:val="003D6720"/>
    <w:rsid w:val="003E3ABB"/>
    <w:rsid w:val="003E65CA"/>
    <w:rsid w:val="003E6FA5"/>
    <w:rsid w:val="003E7969"/>
    <w:rsid w:val="003F0BEF"/>
    <w:rsid w:val="003F1C21"/>
    <w:rsid w:val="003F1F38"/>
    <w:rsid w:val="003F5177"/>
    <w:rsid w:val="003F5DC9"/>
    <w:rsid w:val="003F7DCA"/>
    <w:rsid w:val="00405433"/>
    <w:rsid w:val="0040692D"/>
    <w:rsid w:val="00410D63"/>
    <w:rsid w:val="0041253B"/>
    <w:rsid w:val="00415CD8"/>
    <w:rsid w:val="00417400"/>
    <w:rsid w:val="0041748C"/>
    <w:rsid w:val="004276BF"/>
    <w:rsid w:val="004348B1"/>
    <w:rsid w:val="0044045F"/>
    <w:rsid w:val="00444956"/>
    <w:rsid w:val="00445B69"/>
    <w:rsid w:val="004473CE"/>
    <w:rsid w:val="004478C3"/>
    <w:rsid w:val="00465AA3"/>
    <w:rsid w:val="00467AB4"/>
    <w:rsid w:val="00473A02"/>
    <w:rsid w:val="0047574F"/>
    <w:rsid w:val="00477277"/>
    <w:rsid w:val="004824C6"/>
    <w:rsid w:val="0048508A"/>
    <w:rsid w:val="00485458"/>
    <w:rsid w:val="00491DEA"/>
    <w:rsid w:val="00492CD5"/>
    <w:rsid w:val="004A3231"/>
    <w:rsid w:val="004A55D7"/>
    <w:rsid w:val="004B0DC7"/>
    <w:rsid w:val="004B24CD"/>
    <w:rsid w:val="004B31BD"/>
    <w:rsid w:val="004B5034"/>
    <w:rsid w:val="004C032E"/>
    <w:rsid w:val="004C106F"/>
    <w:rsid w:val="004C424B"/>
    <w:rsid w:val="004C7411"/>
    <w:rsid w:val="004D1ABD"/>
    <w:rsid w:val="004D37A8"/>
    <w:rsid w:val="004D6101"/>
    <w:rsid w:val="004E2631"/>
    <w:rsid w:val="004F0596"/>
    <w:rsid w:val="004F1542"/>
    <w:rsid w:val="004F6FD3"/>
    <w:rsid w:val="005015E9"/>
    <w:rsid w:val="00501E87"/>
    <w:rsid w:val="00502C76"/>
    <w:rsid w:val="00504D6E"/>
    <w:rsid w:val="00510C09"/>
    <w:rsid w:val="005116ED"/>
    <w:rsid w:val="00512CC9"/>
    <w:rsid w:val="00513657"/>
    <w:rsid w:val="005142CF"/>
    <w:rsid w:val="00514433"/>
    <w:rsid w:val="00521386"/>
    <w:rsid w:val="005248F5"/>
    <w:rsid w:val="00526A27"/>
    <w:rsid w:val="0053110E"/>
    <w:rsid w:val="00531BBE"/>
    <w:rsid w:val="00535EF6"/>
    <w:rsid w:val="00536079"/>
    <w:rsid w:val="00537E75"/>
    <w:rsid w:val="00540D65"/>
    <w:rsid w:val="00542761"/>
    <w:rsid w:val="005458C2"/>
    <w:rsid w:val="00547AEA"/>
    <w:rsid w:val="0055561B"/>
    <w:rsid w:val="005643CF"/>
    <w:rsid w:val="005655B6"/>
    <w:rsid w:val="005703B8"/>
    <w:rsid w:val="00583656"/>
    <w:rsid w:val="005875FF"/>
    <w:rsid w:val="00587C0B"/>
    <w:rsid w:val="005916CB"/>
    <w:rsid w:val="00594B36"/>
    <w:rsid w:val="00597A06"/>
    <w:rsid w:val="005A13FD"/>
    <w:rsid w:val="005A2B00"/>
    <w:rsid w:val="005A3EE4"/>
    <w:rsid w:val="005A42E8"/>
    <w:rsid w:val="005A45F7"/>
    <w:rsid w:val="005A4FE9"/>
    <w:rsid w:val="005A7919"/>
    <w:rsid w:val="005A7BD4"/>
    <w:rsid w:val="005B04E2"/>
    <w:rsid w:val="005B2179"/>
    <w:rsid w:val="005B4450"/>
    <w:rsid w:val="005B6390"/>
    <w:rsid w:val="005C2C55"/>
    <w:rsid w:val="005C39E2"/>
    <w:rsid w:val="005C4217"/>
    <w:rsid w:val="005C7BDE"/>
    <w:rsid w:val="005D1A32"/>
    <w:rsid w:val="005D3539"/>
    <w:rsid w:val="005E037B"/>
    <w:rsid w:val="005E0BCF"/>
    <w:rsid w:val="005E4179"/>
    <w:rsid w:val="005E6B26"/>
    <w:rsid w:val="005E7440"/>
    <w:rsid w:val="005F5BE0"/>
    <w:rsid w:val="00600834"/>
    <w:rsid w:val="006016C2"/>
    <w:rsid w:val="00601B30"/>
    <w:rsid w:val="006027BC"/>
    <w:rsid w:val="00603C8B"/>
    <w:rsid w:val="0060429F"/>
    <w:rsid w:val="006044A6"/>
    <w:rsid w:val="006049BF"/>
    <w:rsid w:val="00607848"/>
    <w:rsid w:val="00620AFC"/>
    <w:rsid w:val="00620DF1"/>
    <w:rsid w:val="006222E9"/>
    <w:rsid w:val="0062234D"/>
    <w:rsid w:val="0062317E"/>
    <w:rsid w:val="00623226"/>
    <w:rsid w:val="00623C35"/>
    <w:rsid w:val="00625328"/>
    <w:rsid w:val="00626631"/>
    <w:rsid w:val="00631B45"/>
    <w:rsid w:val="006359D9"/>
    <w:rsid w:val="00640E11"/>
    <w:rsid w:val="0064204A"/>
    <w:rsid w:val="00647B15"/>
    <w:rsid w:val="00655BA5"/>
    <w:rsid w:val="00657C60"/>
    <w:rsid w:val="00657DDB"/>
    <w:rsid w:val="0066204E"/>
    <w:rsid w:val="006735EC"/>
    <w:rsid w:val="006749D6"/>
    <w:rsid w:val="00674A22"/>
    <w:rsid w:val="00674EC0"/>
    <w:rsid w:val="006751EA"/>
    <w:rsid w:val="00676130"/>
    <w:rsid w:val="0067641B"/>
    <w:rsid w:val="00676657"/>
    <w:rsid w:val="00676BA3"/>
    <w:rsid w:val="0068044A"/>
    <w:rsid w:val="00682603"/>
    <w:rsid w:val="0068548A"/>
    <w:rsid w:val="00687136"/>
    <w:rsid w:val="00687653"/>
    <w:rsid w:val="006903C2"/>
    <w:rsid w:val="00690440"/>
    <w:rsid w:val="00697FFE"/>
    <w:rsid w:val="006A4465"/>
    <w:rsid w:val="006A5F7D"/>
    <w:rsid w:val="006B0C52"/>
    <w:rsid w:val="006B13BF"/>
    <w:rsid w:val="006B1AE4"/>
    <w:rsid w:val="006B1BCB"/>
    <w:rsid w:val="006B4AE0"/>
    <w:rsid w:val="006B51C3"/>
    <w:rsid w:val="006C339D"/>
    <w:rsid w:val="006C3A49"/>
    <w:rsid w:val="006C4909"/>
    <w:rsid w:val="006C7179"/>
    <w:rsid w:val="006D05AF"/>
    <w:rsid w:val="006D35FE"/>
    <w:rsid w:val="006D38D5"/>
    <w:rsid w:val="006D5445"/>
    <w:rsid w:val="006D56B9"/>
    <w:rsid w:val="006D5941"/>
    <w:rsid w:val="006D7571"/>
    <w:rsid w:val="006E0D1D"/>
    <w:rsid w:val="006E102E"/>
    <w:rsid w:val="006E1341"/>
    <w:rsid w:val="006E7C97"/>
    <w:rsid w:val="006F3893"/>
    <w:rsid w:val="006F6A3F"/>
    <w:rsid w:val="007000ED"/>
    <w:rsid w:val="00704DDF"/>
    <w:rsid w:val="00705B6A"/>
    <w:rsid w:val="0070793B"/>
    <w:rsid w:val="0071219A"/>
    <w:rsid w:val="00714170"/>
    <w:rsid w:val="0071601C"/>
    <w:rsid w:val="00716507"/>
    <w:rsid w:val="00731A97"/>
    <w:rsid w:val="007320A3"/>
    <w:rsid w:val="00734901"/>
    <w:rsid w:val="00736B7D"/>
    <w:rsid w:val="00740087"/>
    <w:rsid w:val="00740A93"/>
    <w:rsid w:val="007426B4"/>
    <w:rsid w:val="00743122"/>
    <w:rsid w:val="00744BBA"/>
    <w:rsid w:val="00745724"/>
    <w:rsid w:val="00746B62"/>
    <w:rsid w:val="00753A68"/>
    <w:rsid w:val="00753E0E"/>
    <w:rsid w:val="0076007D"/>
    <w:rsid w:val="0076338E"/>
    <w:rsid w:val="007654D8"/>
    <w:rsid w:val="007661A3"/>
    <w:rsid w:val="00772AB7"/>
    <w:rsid w:val="00774615"/>
    <w:rsid w:val="00780B94"/>
    <w:rsid w:val="007954C0"/>
    <w:rsid w:val="007A008C"/>
    <w:rsid w:val="007B1929"/>
    <w:rsid w:val="007B3592"/>
    <w:rsid w:val="007B3F9F"/>
    <w:rsid w:val="007B64FF"/>
    <w:rsid w:val="007B79ED"/>
    <w:rsid w:val="007C00F0"/>
    <w:rsid w:val="007C0D66"/>
    <w:rsid w:val="007C18DF"/>
    <w:rsid w:val="007C3A15"/>
    <w:rsid w:val="007C428A"/>
    <w:rsid w:val="007C6C61"/>
    <w:rsid w:val="007D0E92"/>
    <w:rsid w:val="007D1F89"/>
    <w:rsid w:val="007D2389"/>
    <w:rsid w:val="007D2825"/>
    <w:rsid w:val="007D5C00"/>
    <w:rsid w:val="007E113A"/>
    <w:rsid w:val="007E2063"/>
    <w:rsid w:val="007E2928"/>
    <w:rsid w:val="007E6133"/>
    <w:rsid w:val="007F0374"/>
    <w:rsid w:val="007F2EEB"/>
    <w:rsid w:val="007F4109"/>
    <w:rsid w:val="0080017A"/>
    <w:rsid w:val="00800FCC"/>
    <w:rsid w:val="00810BF8"/>
    <w:rsid w:val="00811B73"/>
    <w:rsid w:val="00811D14"/>
    <w:rsid w:val="008133B8"/>
    <w:rsid w:val="00813D54"/>
    <w:rsid w:val="008164D5"/>
    <w:rsid w:val="00817DED"/>
    <w:rsid w:val="00823C30"/>
    <w:rsid w:val="00825197"/>
    <w:rsid w:val="00831B8F"/>
    <w:rsid w:val="00834A53"/>
    <w:rsid w:val="00834EA5"/>
    <w:rsid w:val="00841496"/>
    <w:rsid w:val="008427B2"/>
    <w:rsid w:val="008474DA"/>
    <w:rsid w:val="0085288E"/>
    <w:rsid w:val="00852BFC"/>
    <w:rsid w:val="00854081"/>
    <w:rsid w:val="00854514"/>
    <w:rsid w:val="0085465B"/>
    <w:rsid w:val="00854A84"/>
    <w:rsid w:val="0086278D"/>
    <w:rsid w:val="008635B1"/>
    <w:rsid w:val="00864EFF"/>
    <w:rsid w:val="00865CF7"/>
    <w:rsid w:val="00866A91"/>
    <w:rsid w:val="00870545"/>
    <w:rsid w:val="008769FF"/>
    <w:rsid w:val="0087710B"/>
    <w:rsid w:val="0088416C"/>
    <w:rsid w:val="00884C0B"/>
    <w:rsid w:val="008861CA"/>
    <w:rsid w:val="00886E8F"/>
    <w:rsid w:val="00890548"/>
    <w:rsid w:val="00891FD5"/>
    <w:rsid w:val="00893B07"/>
    <w:rsid w:val="00896AB5"/>
    <w:rsid w:val="008A1974"/>
    <w:rsid w:val="008B2DC0"/>
    <w:rsid w:val="008B4414"/>
    <w:rsid w:val="008B66BC"/>
    <w:rsid w:val="008C01D5"/>
    <w:rsid w:val="008C0470"/>
    <w:rsid w:val="008C1013"/>
    <w:rsid w:val="008C6466"/>
    <w:rsid w:val="008D4772"/>
    <w:rsid w:val="008D639B"/>
    <w:rsid w:val="008E0C34"/>
    <w:rsid w:val="008E1F01"/>
    <w:rsid w:val="008F15F1"/>
    <w:rsid w:val="008F2B84"/>
    <w:rsid w:val="008F72B3"/>
    <w:rsid w:val="008F734D"/>
    <w:rsid w:val="00900303"/>
    <w:rsid w:val="0090362B"/>
    <w:rsid w:val="00905000"/>
    <w:rsid w:val="00911AEF"/>
    <w:rsid w:val="00912D7B"/>
    <w:rsid w:val="00912E05"/>
    <w:rsid w:val="00914EC8"/>
    <w:rsid w:val="00917D82"/>
    <w:rsid w:val="009211B4"/>
    <w:rsid w:val="0092606C"/>
    <w:rsid w:val="009268E9"/>
    <w:rsid w:val="00940619"/>
    <w:rsid w:val="009426E9"/>
    <w:rsid w:val="00943283"/>
    <w:rsid w:val="00960291"/>
    <w:rsid w:val="0096056D"/>
    <w:rsid w:val="00966460"/>
    <w:rsid w:val="00972F2E"/>
    <w:rsid w:val="00974483"/>
    <w:rsid w:val="00974F9E"/>
    <w:rsid w:val="00982A7D"/>
    <w:rsid w:val="00983C7A"/>
    <w:rsid w:val="00984E87"/>
    <w:rsid w:val="00987F18"/>
    <w:rsid w:val="00991C7C"/>
    <w:rsid w:val="00992BDD"/>
    <w:rsid w:val="00996CCA"/>
    <w:rsid w:val="009A18D3"/>
    <w:rsid w:val="009A2C51"/>
    <w:rsid w:val="009B1731"/>
    <w:rsid w:val="009B3502"/>
    <w:rsid w:val="009C73AC"/>
    <w:rsid w:val="009D0BD1"/>
    <w:rsid w:val="009D0D3C"/>
    <w:rsid w:val="009D107E"/>
    <w:rsid w:val="009D14A8"/>
    <w:rsid w:val="009D188F"/>
    <w:rsid w:val="009D28F8"/>
    <w:rsid w:val="009D3485"/>
    <w:rsid w:val="009D7F4D"/>
    <w:rsid w:val="009E18CB"/>
    <w:rsid w:val="009E19DF"/>
    <w:rsid w:val="009F3D6A"/>
    <w:rsid w:val="009F5652"/>
    <w:rsid w:val="00A01BC3"/>
    <w:rsid w:val="00A06284"/>
    <w:rsid w:val="00A20B0C"/>
    <w:rsid w:val="00A26B52"/>
    <w:rsid w:val="00A27244"/>
    <w:rsid w:val="00A279B8"/>
    <w:rsid w:val="00A302C0"/>
    <w:rsid w:val="00A30652"/>
    <w:rsid w:val="00A3274B"/>
    <w:rsid w:val="00A32B3D"/>
    <w:rsid w:val="00A34D3F"/>
    <w:rsid w:val="00A403B4"/>
    <w:rsid w:val="00A41EF6"/>
    <w:rsid w:val="00A44335"/>
    <w:rsid w:val="00A45BDD"/>
    <w:rsid w:val="00A4625E"/>
    <w:rsid w:val="00A475A0"/>
    <w:rsid w:val="00A4761B"/>
    <w:rsid w:val="00A52423"/>
    <w:rsid w:val="00A55B46"/>
    <w:rsid w:val="00A60576"/>
    <w:rsid w:val="00A678E2"/>
    <w:rsid w:val="00A72154"/>
    <w:rsid w:val="00A723D6"/>
    <w:rsid w:val="00A738D7"/>
    <w:rsid w:val="00A73DF6"/>
    <w:rsid w:val="00A744FB"/>
    <w:rsid w:val="00A74809"/>
    <w:rsid w:val="00A771C7"/>
    <w:rsid w:val="00A7753F"/>
    <w:rsid w:val="00A779B9"/>
    <w:rsid w:val="00A81C8D"/>
    <w:rsid w:val="00A85A0E"/>
    <w:rsid w:val="00A91780"/>
    <w:rsid w:val="00A92943"/>
    <w:rsid w:val="00A975F2"/>
    <w:rsid w:val="00AA24B8"/>
    <w:rsid w:val="00AA2B63"/>
    <w:rsid w:val="00AA440A"/>
    <w:rsid w:val="00AA4850"/>
    <w:rsid w:val="00AA54B7"/>
    <w:rsid w:val="00AA6566"/>
    <w:rsid w:val="00AB13DC"/>
    <w:rsid w:val="00AB49B0"/>
    <w:rsid w:val="00AB65E5"/>
    <w:rsid w:val="00AB66CC"/>
    <w:rsid w:val="00AB690E"/>
    <w:rsid w:val="00AC311C"/>
    <w:rsid w:val="00AC3907"/>
    <w:rsid w:val="00AC6BE8"/>
    <w:rsid w:val="00AC78A8"/>
    <w:rsid w:val="00AD4328"/>
    <w:rsid w:val="00AE666E"/>
    <w:rsid w:val="00AE6BA6"/>
    <w:rsid w:val="00AF17E7"/>
    <w:rsid w:val="00AF3E75"/>
    <w:rsid w:val="00AF41D5"/>
    <w:rsid w:val="00B0145C"/>
    <w:rsid w:val="00B029DD"/>
    <w:rsid w:val="00B02D73"/>
    <w:rsid w:val="00B05794"/>
    <w:rsid w:val="00B06927"/>
    <w:rsid w:val="00B074A7"/>
    <w:rsid w:val="00B13CD0"/>
    <w:rsid w:val="00B17F7F"/>
    <w:rsid w:val="00B21D10"/>
    <w:rsid w:val="00B21E5A"/>
    <w:rsid w:val="00B26651"/>
    <w:rsid w:val="00B26665"/>
    <w:rsid w:val="00B276FB"/>
    <w:rsid w:val="00B30F47"/>
    <w:rsid w:val="00B3510B"/>
    <w:rsid w:val="00B4085F"/>
    <w:rsid w:val="00B446F4"/>
    <w:rsid w:val="00B44F42"/>
    <w:rsid w:val="00B47C3C"/>
    <w:rsid w:val="00B5251B"/>
    <w:rsid w:val="00B527BC"/>
    <w:rsid w:val="00B53884"/>
    <w:rsid w:val="00B63C67"/>
    <w:rsid w:val="00B80CA6"/>
    <w:rsid w:val="00B81884"/>
    <w:rsid w:val="00B83E67"/>
    <w:rsid w:val="00B91EEB"/>
    <w:rsid w:val="00B942B0"/>
    <w:rsid w:val="00B9540E"/>
    <w:rsid w:val="00B95714"/>
    <w:rsid w:val="00B96F9D"/>
    <w:rsid w:val="00B97825"/>
    <w:rsid w:val="00BA1676"/>
    <w:rsid w:val="00BA2011"/>
    <w:rsid w:val="00BA4DFD"/>
    <w:rsid w:val="00BA6592"/>
    <w:rsid w:val="00BA6C09"/>
    <w:rsid w:val="00BB76D2"/>
    <w:rsid w:val="00BB7A8C"/>
    <w:rsid w:val="00BC4513"/>
    <w:rsid w:val="00BC5736"/>
    <w:rsid w:val="00BC78AE"/>
    <w:rsid w:val="00BD1AB2"/>
    <w:rsid w:val="00BD3F14"/>
    <w:rsid w:val="00BD5523"/>
    <w:rsid w:val="00BD6C45"/>
    <w:rsid w:val="00BD6DCE"/>
    <w:rsid w:val="00BD7189"/>
    <w:rsid w:val="00BD7D4C"/>
    <w:rsid w:val="00BE3E26"/>
    <w:rsid w:val="00BE5150"/>
    <w:rsid w:val="00BF1628"/>
    <w:rsid w:val="00BF1BBF"/>
    <w:rsid w:val="00BF1D7C"/>
    <w:rsid w:val="00BF2128"/>
    <w:rsid w:val="00C00117"/>
    <w:rsid w:val="00C02F72"/>
    <w:rsid w:val="00C03AED"/>
    <w:rsid w:val="00C05B2E"/>
    <w:rsid w:val="00C1158D"/>
    <w:rsid w:val="00C11FA7"/>
    <w:rsid w:val="00C155B7"/>
    <w:rsid w:val="00C17D2F"/>
    <w:rsid w:val="00C23E6F"/>
    <w:rsid w:val="00C24273"/>
    <w:rsid w:val="00C24D11"/>
    <w:rsid w:val="00C24E6E"/>
    <w:rsid w:val="00C2734B"/>
    <w:rsid w:val="00C31F43"/>
    <w:rsid w:val="00C331A6"/>
    <w:rsid w:val="00C332F7"/>
    <w:rsid w:val="00C44411"/>
    <w:rsid w:val="00C500C1"/>
    <w:rsid w:val="00C50430"/>
    <w:rsid w:val="00C52E4D"/>
    <w:rsid w:val="00C53F5F"/>
    <w:rsid w:val="00C54680"/>
    <w:rsid w:val="00C546E8"/>
    <w:rsid w:val="00C547E6"/>
    <w:rsid w:val="00C5637B"/>
    <w:rsid w:val="00C62FD4"/>
    <w:rsid w:val="00C636E2"/>
    <w:rsid w:val="00C6413B"/>
    <w:rsid w:val="00C7595A"/>
    <w:rsid w:val="00C76BB6"/>
    <w:rsid w:val="00C80CDD"/>
    <w:rsid w:val="00C83F34"/>
    <w:rsid w:val="00C85EBD"/>
    <w:rsid w:val="00C95994"/>
    <w:rsid w:val="00CA08FD"/>
    <w:rsid w:val="00CA5761"/>
    <w:rsid w:val="00CB0F1E"/>
    <w:rsid w:val="00CB7389"/>
    <w:rsid w:val="00CB79A3"/>
    <w:rsid w:val="00CC0946"/>
    <w:rsid w:val="00CC0E7E"/>
    <w:rsid w:val="00CC6B4A"/>
    <w:rsid w:val="00CC70E3"/>
    <w:rsid w:val="00CC75FE"/>
    <w:rsid w:val="00CD4984"/>
    <w:rsid w:val="00CE24E1"/>
    <w:rsid w:val="00CE5F29"/>
    <w:rsid w:val="00CE6250"/>
    <w:rsid w:val="00CE6968"/>
    <w:rsid w:val="00CF3394"/>
    <w:rsid w:val="00D02220"/>
    <w:rsid w:val="00D0562D"/>
    <w:rsid w:val="00D05988"/>
    <w:rsid w:val="00D0788D"/>
    <w:rsid w:val="00D120EF"/>
    <w:rsid w:val="00D14095"/>
    <w:rsid w:val="00D16358"/>
    <w:rsid w:val="00D2184E"/>
    <w:rsid w:val="00D222C3"/>
    <w:rsid w:val="00D23112"/>
    <w:rsid w:val="00D2425C"/>
    <w:rsid w:val="00D243FF"/>
    <w:rsid w:val="00D25735"/>
    <w:rsid w:val="00D26084"/>
    <w:rsid w:val="00D34C1F"/>
    <w:rsid w:val="00D41137"/>
    <w:rsid w:val="00D42ED3"/>
    <w:rsid w:val="00D46B42"/>
    <w:rsid w:val="00D530A5"/>
    <w:rsid w:val="00D53EC5"/>
    <w:rsid w:val="00D5529E"/>
    <w:rsid w:val="00D55D8C"/>
    <w:rsid w:val="00D56F87"/>
    <w:rsid w:val="00D60189"/>
    <w:rsid w:val="00D60BE9"/>
    <w:rsid w:val="00D61E48"/>
    <w:rsid w:val="00D6243D"/>
    <w:rsid w:val="00D624A1"/>
    <w:rsid w:val="00D64FCD"/>
    <w:rsid w:val="00D65BE6"/>
    <w:rsid w:val="00D66369"/>
    <w:rsid w:val="00D71EF4"/>
    <w:rsid w:val="00D741D0"/>
    <w:rsid w:val="00D74215"/>
    <w:rsid w:val="00D74548"/>
    <w:rsid w:val="00D74BA4"/>
    <w:rsid w:val="00D762D1"/>
    <w:rsid w:val="00D76D37"/>
    <w:rsid w:val="00D77071"/>
    <w:rsid w:val="00D77E8E"/>
    <w:rsid w:val="00D8138D"/>
    <w:rsid w:val="00D82E91"/>
    <w:rsid w:val="00D8479D"/>
    <w:rsid w:val="00D84C78"/>
    <w:rsid w:val="00D86ECC"/>
    <w:rsid w:val="00D874A7"/>
    <w:rsid w:val="00D93185"/>
    <w:rsid w:val="00D95DDF"/>
    <w:rsid w:val="00DA26FC"/>
    <w:rsid w:val="00DA463C"/>
    <w:rsid w:val="00DA475F"/>
    <w:rsid w:val="00DA7B41"/>
    <w:rsid w:val="00DB26C0"/>
    <w:rsid w:val="00DB433D"/>
    <w:rsid w:val="00DB705C"/>
    <w:rsid w:val="00DB7397"/>
    <w:rsid w:val="00DB79BC"/>
    <w:rsid w:val="00DC3587"/>
    <w:rsid w:val="00DC58D4"/>
    <w:rsid w:val="00DC62C8"/>
    <w:rsid w:val="00DD401B"/>
    <w:rsid w:val="00DE390C"/>
    <w:rsid w:val="00DE427F"/>
    <w:rsid w:val="00DE5433"/>
    <w:rsid w:val="00DE5A8C"/>
    <w:rsid w:val="00DF2496"/>
    <w:rsid w:val="00DF2935"/>
    <w:rsid w:val="00DF3ED3"/>
    <w:rsid w:val="00E0621D"/>
    <w:rsid w:val="00E06325"/>
    <w:rsid w:val="00E06C9E"/>
    <w:rsid w:val="00E07DCF"/>
    <w:rsid w:val="00E13F1D"/>
    <w:rsid w:val="00E14910"/>
    <w:rsid w:val="00E14BB3"/>
    <w:rsid w:val="00E16AD4"/>
    <w:rsid w:val="00E327FD"/>
    <w:rsid w:val="00E3291F"/>
    <w:rsid w:val="00E334B8"/>
    <w:rsid w:val="00E359BE"/>
    <w:rsid w:val="00E42D06"/>
    <w:rsid w:val="00E44561"/>
    <w:rsid w:val="00E4671A"/>
    <w:rsid w:val="00E47633"/>
    <w:rsid w:val="00E47773"/>
    <w:rsid w:val="00E53C74"/>
    <w:rsid w:val="00E60915"/>
    <w:rsid w:val="00E619FB"/>
    <w:rsid w:val="00E62187"/>
    <w:rsid w:val="00E62323"/>
    <w:rsid w:val="00E62830"/>
    <w:rsid w:val="00E6370C"/>
    <w:rsid w:val="00E67583"/>
    <w:rsid w:val="00E73660"/>
    <w:rsid w:val="00E74EF6"/>
    <w:rsid w:val="00E754F2"/>
    <w:rsid w:val="00E80C46"/>
    <w:rsid w:val="00E85406"/>
    <w:rsid w:val="00E87966"/>
    <w:rsid w:val="00E921E8"/>
    <w:rsid w:val="00E9370D"/>
    <w:rsid w:val="00E94B36"/>
    <w:rsid w:val="00E976A1"/>
    <w:rsid w:val="00EA3626"/>
    <w:rsid w:val="00EA5EA6"/>
    <w:rsid w:val="00EA6FEB"/>
    <w:rsid w:val="00EB0650"/>
    <w:rsid w:val="00EB6A57"/>
    <w:rsid w:val="00EC4BF0"/>
    <w:rsid w:val="00EC5408"/>
    <w:rsid w:val="00EC6761"/>
    <w:rsid w:val="00ED18E4"/>
    <w:rsid w:val="00ED49F3"/>
    <w:rsid w:val="00ED6969"/>
    <w:rsid w:val="00EE3C1F"/>
    <w:rsid w:val="00EE592B"/>
    <w:rsid w:val="00EE796B"/>
    <w:rsid w:val="00EF1613"/>
    <w:rsid w:val="00EF1B97"/>
    <w:rsid w:val="00EF3033"/>
    <w:rsid w:val="00EF635E"/>
    <w:rsid w:val="00F0311C"/>
    <w:rsid w:val="00F03642"/>
    <w:rsid w:val="00F11286"/>
    <w:rsid w:val="00F17634"/>
    <w:rsid w:val="00F201C7"/>
    <w:rsid w:val="00F20497"/>
    <w:rsid w:val="00F2118E"/>
    <w:rsid w:val="00F27731"/>
    <w:rsid w:val="00F314F7"/>
    <w:rsid w:val="00F31E21"/>
    <w:rsid w:val="00F32328"/>
    <w:rsid w:val="00F349B3"/>
    <w:rsid w:val="00F368FA"/>
    <w:rsid w:val="00F37030"/>
    <w:rsid w:val="00F42D9A"/>
    <w:rsid w:val="00F456F0"/>
    <w:rsid w:val="00F55BBF"/>
    <w:rsid w:val="00F5674F"/>
    <w:rsid w:val="00F5783F"/>
    <w:rsid w:val="00F6295E"/>
    <w:rsid w:val="00F661A9"/>
    <w:rsid w:val="00F70D47"/>
    <w:rsid w:val="00F73319"/>
    <w:rsid w:val="00F73C20"/>
    <w:rsid w:val="00F75C2F"/>
    <w:rsid w:val="00F76A8A"/>
    <w:rsid w:val="00F81572"/>
    <w:rsid w:val="00F81BF9"/>
    <w:rsid w:val="00F905B1"/>
    <w:rsid w:val="00F917A3"/>
    <w:rsid w:val="00F95197"/>
    <w:rsid w:val="00F95807"/>
    <w:rsid w:val="00F96432"/>
    <w:rsid w:val="00F964D0"/>
    <w:rsid w:val="00FA0263"/>
    <w:rsid w:val="00FA09B1"/>
    <w:rsid w:val="00FA35CD"/>
    <w:rsid w:val="00FA5B5F"/>
    <w:rsid w:val="00FB4041"/>
    <w:rsid w:val="00FC1DFE"/>
    <w:rsid w:val="00FC2480"/>
    <w:rsid w:val="00FC3503"/>
    <w:rsid w:val="00FC38A3"/>
    <w:rsid w:val="00FC4AFF"/>
    <w:rsid w:val="00FC5224"/>
    <w:rsid w:val="00FD5703"/>
    <w:rsid w:val="00FE31F2"/>
    <w:rsid w:val="00FE4827"/>
    <w:rsid w:val="00FE523B"/>
    <w:rsid w:val="00FE7E3C"/>
    <w:rsid w:val="00FF46F5"/>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o:allowincell="f" o:allowoverlap="f" fill="f" fillcolor="white" stroke="f">
      <v:fill color="white" on="f"/>
      <v:stroke on="f"/>
    </o:shapedefaults>
    <o:shapelayout v:ext="edit">
      <o:idmap v:ext="edit" data="1"/>
    </o:shapelayout>
  </w:shapeDefaults>
  <w:decimalSymbol w:val="."/>
  <w:listSeparator w:val=","/>
  <w14:docId w14:val="234549CE"/>
  <w15:docId w15:val="{16B41046-3A61-407D-9E5D-ADCBAB96E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lang w:val="en-US" w:eastAsia="ko-KR" w:bidi="ar-SA"/>
      </w:rPr>
    </w:rPrDefault>
    <w:pPrDefault>
      <w:pPr>
        <w:spacing w:line="240" w:lineRule="exact"/>
        <w:jc w:val="both"/>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B63C67"/>
  </w:style>
  <w:style w:type="paragraph" w:styleId="11">
    <w:name w:val="heading 1"/>
    <w:basedOn w:val="a0"/>
    <w:next w:val="a0"/>
    <w:link w:val="1Char"/>
    <w:uiPriority w:val="9"/>
    <w:qFormat/>
    <w:rsid w:val="00A41EF6"/>
    <w:pPr>
      <w:keepNext/>
      <w:outlineLvl w:val="0"/>
    </w:pPr>
    <w:rPr>
      <w:rFonts w:asciiTheme="majorHAnsi" w:eastAsiaTheme="majorEastAsia" w:hAnsiTheme="majorHAnsi" w:cstheme="majorBidi"/>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본문(뉴스레터)"/>
    <w:basedOn w:val="a0"/>
    <w:qFormat/>
    <w:rsid w:val="007C18DF"/>
    <w:pPr>
      <w:snapToGrid w:val="0"/>
      <w:spacing w:line="160" w:lineRule="atLeast"/>
      <w:ind w:firstLine="175"/>
    </w:pPr>
    <w:rPr>
      <w:rFonts w:ascii="Times New Roman"/>
      <w:sz w:val="18"/>
      <w:szCs w:val="18"/>
    </w:rPr>
  </w:style>
  <w:style w:type="paragraph" w:customStyle="1" w:styleId="12">
    <w:name w:val="스타일1"/>
    <w:basedOn w:val="a0"/>
    <w:link w:val="1Char0"/>
    <w:qFormat/>
    <w:rsid w:val="001E25DE"/>
    <w:pPr>
      <w:ind w:firstLine="176"/>
    </w:pPr>
    <w:rPr>
      <w:rFonts w:ascii="Times New Roman" w:eastAsia="바탕" w:hAnsi="Times New Roman"/>
      <w:spacing w:val="-4"/>
      <w:sz w:val="18"/>
      <w:szCs w:val="18"/>
    </w:rPr>
  </w:style>
  <w:style w:type="paragraph" w:customStyle="1" w:styleId="a5">
    <w:name w:val="표 내용"/>
    <w:basedOn w:val="12"/>
    <w:rsid w:val="00731A97"/>
    <w:pPr>
      <w:kinsoku w:val="0"/>
      <w:overflowPunct w:val="0"/>
      <w:spacing w:line="200" w:lineRule="atLeast"/>
      <w:ind w:firstLine="0"/>
      <w:jc w:val="center"/>
    </w:pPr>
    <w:rPr>
      <w:sz w:val="16"/>
      <w:szCs w:val="16"/>
    </w:rPr>
  </w:style>
  <w:style w:type="paragraph" w:customStyle="1" w:styleId="1Opinion">
    <w:name w:val="1. Opinion"/>
    <w:basedOn w:val="a0"/>
    <w:qFormat/>
    <w:rsid w:val="007B1929"/>
    <w:pPr>
      <w:adjustRightInd w:val="0"/>
      <w:jc w:val="left"/>
    </w:pPr>
    <w:rPr>
      <w:rFonts w:ascii="Arial Unicode MS" w:eastAsia="Arial Unicode MS" w:hAnsi="Arial Unicode MS" w:cs="Arial Unicode MS"/>
      <w:b/>
      <w:color w:val="2778BE"/>
      <w:sz w:val="30"/>
      <w:szCs w:val="32"/>
    </w:rPr>
  </w:style>
  <w:style w:type="paragraph" w:customStyle="1" w:styleId="1Opinion-">
    <w:name w:val="1. Opinion  -"/>
    <w:basedOn w:val="a0"/>
    <w:qFormat/>
    <w:rsid w:val="007D5C00"/>
    <w:pPr>
      <w:ind w:leftChars="206" w:left="412"/>
    </w:pPr>
    <w:rPr>
      <w:rFonts w:ascii="나눔고딕" w:eastAsia="나눔고딕" w:hAnsi="나눔고딕"/>
      <w:color w:val="2778BE"/>
      <w:sz w:val="18"/>
      <w:szCs w:val="18"/>
    </w:rPr>
  </w:style>
  <w:style w:type="paragraph" w:customStyle="1" w:styleId="a6">
    <w:name w:val="표 위 단위"/>
    <w:basedOn w:val="a0"/>
    <w:qFormat/>
    <w:rsid w:val="00BB7A8C"/>
    <w:pPr>
      <w:snapToGrid w:val="0"/>
      <w:spacing w:line="0" w:lineRule="atLeast"/>
      <w:jc w:val="left"/>
    </w:pPr>
    <w:rPr>
      <w:rFonts w:ascii="Arial" w:eastAsia="아리따-돋움(TTF)-Light" w:hAnsi="Arial"/>
      <w:sz w:val="13"/>
    </w:rPr>
  </w:style>
  <w:style w:type="paragraph" w:customStyle="1" w:styleId="a7">
    <w:name w:val="표 타이틀"/>
    <w:basedOn w:val="a0"/>
    <w:qFormat/>
    <w:rsid w:val="000E7AE6"/>
    <w:pPr>
      <w:snapToGrid w:val="0"/>
      <w:spacing w:afterLines="50"/>
      <w:jc w:val="center"/>
    </w:pPr>
    <w:rPr>
      <w:rFonts w:ascii="Times New Roman"/>
      <w:b/>
      <w:sz w:val="18"/>
    </w:rPr>
  </w:style>
  <w:style w:type="paragraph" w:customStyle="1" w:styleId="1Introduction">
    <w:name w:val="1. Introduction"/>
    <w:basedOn w:val="12"/>
    <w:link w:val="1IntroductionChar"/>
    <w:rsid w:val="006C4909"/>
    <w:pPr>
      <w:suppressAutoHyphens/>
      <w:spacing w:afterLines="50" w:line="220" w:lineRule="exact"/>
      <w:ind w:hangingChars="116" w:hanging="232"/>
      <w:jc w:val="left"/>
    </w:pPr>
    <w:rPr>
      <w:rFonts w:ascii="Arial" w:eastAsiaTheme="majorEastAsia" w:hAnsi="Arial"/>
      <w:color w:val="2778BE"/>
      <w:spacing w:val="-6"/>
      <w:sz w:val="20"/>
      <w:szCs w:val="22"/>
    </w:rPr>
  </w:style>
  <w:style w:type="paragraph" w:customStyle="1" w:styleId="a8">
    <w:name w:val="뉴스 제목"/>
    <w:basedOn w:val="a0"/>
    <w:qFormat/>
    <w:rsid w:val="00BA4DFD"/>
    <w:pPr>
      <w:pBdr>
        <w:top w:val="none" w:sz="2" w:space="0" w:color="000000"/>
        <w:left w:val="none" w:sz="2" w:space="0" w:color="000000"/>
        <w:bottom w:val="none" w:sz="2" w:space="0" w:color="000000"/>
        <w:right w:val="none" w:sz="2" w:space="0" w:color="000000"/>
      </w:pBdr>
      <w:suppressAutoHyphens/>
      <w:snapToGrid w:val="0"/>
      <w:spacing w:line="320" w:lineRule="exact"/>
      <w:ind w:right="198"/>
      <w:jc w:val="left"/>
      <w:textAlignment w:val="baseline"/>
    </w:pPr>
    <w:rPr>
      <w:rFonts w:ascii="Arial" w:eastAsia="아리따-돋움(TTF)-Medium" w:hAnsi="Arial"/>
      <w:b/>
      <w:color w:val="A44D2F"/>
      <w:spacing w:val="-8"/>
      <w:kern w:val="0"/>
      <w:sz w:val="26"/>
    </w:rPr>
  </w:style>
  <w:style w:type="character" w:customStyle="1" w:styleId="1Char">
    <w:name w:val="제목 1 Char"/>
    <w:basedOn w:val="a1"/>
    <w:link w:val="11"/>
    <w:uiPriority w:val="9"/>
    <w:rsid w:val="00A41EF6"/>
    <w:rPr>
      <w:rFonts w:asciiTheme="majorHAnsi" w:eastAsiaTheme="majorEastAsia" w:hAnsiTheme="majorHAnsi" w:cstheme="majorBidi"/>
      <w:sz w:val="28"/>
      <w:szCs w:val="28"/>
    </w:rPr>
  </w:style>
  <w:style w:type="paragraph" w:styleId="a9">
    <w:name w:val="Balloon Text"/>
    <w:basedOn w:val="a0"/>
    <w:link w:val="Char"/>
    <w:uiPriority w:val="99"/>
    <w:semiHidden/>
    <w:unhideWhenUsed/>
    <w:rsid w:val="00A41EF6"/>
    <w:rPr>
      <w:rFonts w:asciiTheme="majorHAnsi" w:eastAsiaTheme="majorEastAsia" w:hAnsiTheme="majorHAnsi" w:cstheme="majorBidi"/>
      <w:sz w:val="18"/>
      <w:szCs w:val="18"/>
    </w:rPr>
  </w:style>
  <w:style w:type="character" w:customStyle="1" w:styleId="Char">
    <w:name w:val="풍선 도움말 텍스트 Char"/>
    <w:basedOn w:val="a1"/>
    <w:link w:val="a9"/>
    <w:uiPriority w:val="99"/>
    <w:semiHidden/>
    <w:rsid w:val="00A41EF6"/>
    <w:rPr>
      <w:rFonts w:asciiTheme="majorHAnsi" w:eastAsiaTheme="majorEastAsia" w:hAnsiTheme="majorHAnsi" w:cstheme="majorBidi"/>
      <w:sz w:val="18"/>
      <w:szCs w:val="18"/>
    </w:rPr>
  </w:style>
  <w:style w:type="paragraph" w:customStyle="1" w:styleId="contactinformation">
    <w:name w:val="contact information"/>
    <w:basedOn w:val="a0"/>
    <w:link w:val="contactinformationChar"/>
    <w:rsid w:val="002709B5"/>
    <w:pPr>
      <w:pBdr>
        <w:top w:val="none" w:sz="2" w:space="0" w:color="000000"/>
        <w:left w:val="none" w:sz="2" w:space="0" w:color="000000"/>
        <w:bottom w:val="none" w:sz="2" w:space="0" w:color="000000"/>
        <w:right w:val="none" w:sz="2" w:space="0" w:color="000000"/>
      </w:pBdr>
      <w:snapToGrid w:val="0"/>
      <w:ind w:firstLine="181"/>
      <w:jc w:val="right"/>
      <w:textAlignment w:val="baseline"/>
    </w:pPr>
    <w:rPr>
      <w:rFonts w:ascii="Arial" w:eastAsia="아리따-돋움(TTF)-Medium" w:hAnsi="Arial" w:cs="Arial"/>
      <w:color w:val="000000"/>
      <w:sz w:val="16"/>
      <w:szCs w:val="16"/>
    </w:rPr>
  </w:style>
  <w:style w:type="table" w:styleId="aa">
    <w:name w:val="Table Grid"/>
    <w:basedOn w:val="a2"/>
    <w:uiPriority w:val="39"/>
    <w:rsid w:val="009D3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eanFuture">
    <w:name w:val="Ocean &amp; Future"/>
    <w:basedOn w:val="12"/>
    <w:rsid w:val="00E14BB3"/>
    <w:pPr>
      <w:framePr w:hSpace="142" w:wrap="around" w:vAnchor="text" w:hAnchor="text" w:x="113" w:y="1"/>
      <w:spacing w:line="240" w:lineRule="auto"/>
      <w:suppressOverlap/>
      <w:jc w:val="center"/>
    </w:pPr>
    <w:rPr>
      <w:rFonts w:cs="Times New Roman"/>
      <w:b/>
      <w:color w:val="FFFFFF" w:themeColor="background1"/>
      <w:spacing w:val="-10"/>
      <w:sz w:val="88"/>
      <w:szCs w:val="88"/>
    </w:rPr>
  </w:style>
  <w:style w:type="paragraph" w:customStyle="1" w:styleId="2">
    <w:name w:val="스타일2"/>
    <w:basedOn w:val="OceanFuture"/>
    <w:rsid w:val="00C500C1"/>
    <w:pPr>
      <w:framePr w:wrap="around"/>
      <w:ind w:firstLine="0"/>
    </w:pPr>
  </w:style>
  <w:style w:type="paragraph" w:styleId="ab">
    <w:name w:val="footer"/>
    <w:basedOn w:val="a0"/>
    <w:link w:val="Char0"/>
    <w:uiPriority w:val="99"/>
    <w:unhideWhenUsed/>
    <w:rsid w:val="00E14BB3"/>
    <w:pPr>
      <w:tabs>
        <w:tab w:val="center" w:pos="4513"/>
        <w:tab w:val="right" w:pos="9026"/>
      </w:tabs>
      <w:snapToGrid w:val="0"/>
    </w:pPr>
  </w:style>
  <w:style w:type="character" w:customStyle="1" w:styleId="Char0">
    <w:name w:val="바닥글 Char"/>
    <w:basedOn w:val="a1"/>
    <w:link w:val="ab"/>
    <w:uiPriority w:val="99"/>
    <w:rsid w:val="00E14BB3"/>
  </w:style>
  <w:style w:type="paragraph" w:styleId="ac">
    <w:name w:val="header"/>
    <w:basedOn w:val="a0"/>
    <w:link w:val="Char1"/>
    <w:uiPriority w:val="99"/>
    <w:unhideWhenUsed/>
    <w:rsid w:val="00984E87"/>
    <w:pPr>
      <w:tabs>
        <w:tab w:val="center" w:pos="4513"/>
        <w:tab w:val="right" w:pos="9026"/>
      </w:tabs>
      <w:snapToGrid w:val="0"/>
    </w:pPr>
  </w:style>
  <w:style w:type="character" w:customStyle="1" w:styleId="Char1">
    <w:name w:val="머리글 Char"/>
    <w:basedOn w:val="a1"/>
    <w:link w:val="ac"/>
    <w:uiPriority w:val="99"/>
    <w:rsid w:val="00984E87"/>
  </w:style>
  <w:style w:type="character" w:styleId="ad">
    <w:name w:val="line number"/>
    <w:basedOn w:val="a1"/>
    <w:uiPriority w:val="99"/>
    <w:semiHidden/>
    <w:unhideWhenUsed/>
    <w:rsid w:val="0055561B"/>
  </w:style>
  <w:style w:type="paragraph" w:customStyle="1" w:styleId="ae">
    <w:name w:val="바탕글"/>
    <w:basedOn w:val="a0"/>
    <w:rsid w:val="001111A9"/>
    <w:pPr>
      <w:widowControl w:val="0"/>
      <w:wordWrap w:val="0"/>
      <w:autoSpaceDE w:val="0"/>
      <w:autoSpaceDN w:val="0"/>
      <w:snapToGrid w:val="0"/>
      <w:spacing w:line="384" w:lineRule="auto"/>
    </w:pPr>
    <w:rPr>
      <w:rFonts w:ascii="한양신명조" w:eastAsia="굴림" w:hAnsi="굴림" w:cs="굴림"/>
      <w:color w:val="000000"/>
      <w:kern w:val="0"/>
    </w:rPr>
  </w:style>
  <w:style w:type="paragraph" w:customStyle="1" w:styleId="TOC-">
    <w:name w:val="TOC표내용-중앙"/>
    <w:basedOn w:val="a0"/>
    <w:rsid w:val="001111A9"/>
    <w:pPr>
      <w:widowControl w:val="0"/>
      <w:autoSpaceDE w:val="0"/>
      <w:autoSpaceDN w:val="0"/>
      <w:snapToGrid w:val="0"/>
      <w:spacing w:line="276" w:lineRule="auto"/>
      <w:jc w:val="center"/>
    </w:pPr>
    <w:rPr>
      <w:rFonts w:ascii="산돌고딕 L" w:eastAsia="굴림" w:hAnsi="굴림" w:cs="굴림"/>
      <w:color w:val="000000"/>
      <w:spacing w:val="-20"/>
      <w:w w:val="90"/>
      <w:kern w:val="0"/>
      <w:sz w:val="22"/>
      <w:szCs w:val="22"/>
    </w:rPr>
  </w:style>
  <w:style w:type="character" w:styleId="af">
    <w:name w:val="Emphasis"/>
    <w:basedOn w:val="a1"/>
    <w:uiPriority w:val="20"/>
    <w:qFormat/>
    <w:rsid w:val="001111A9"/>
    <w:rPr>
      <w:i/>
      <w:iCs/>
    </w:rPr>
  </w:style>
  <w:style w:type="paragraph" w:styleId="af0">
    <w:name w:val="footnote text"/>
    <w:basedOn w:val="a0"/>
    <w:link w:val="Char2"/>
    <w:uiPriority w:val="99"/>
    <w:unhideWhenUsed/>
    <w:rsid w:val="005A42E8"/>
    <w:pPr>
      <w:widowControl w:val="0"/>
      <w:wordWrap w:val="0"/>
      <w:autoSpaceDE w:val="0"/>
      <w:autoSpaceDN w:val="0"/>
      <w:snapToGrid w:val="0"/>
      <w:spacing w:after="200" w:line="276" w:lineRule="auto"/>
      <w:jc w:val="left"/>
    </w:pPr>
    <w:rPr>
      <w:szCs w:val="22"/>
    </w:rPr>
  </w:style>
  <w:style w:type="character" w:customStyle="1" w:styleId="Char2">
    <w:name w:val="각주 텍스트 Char"/>
    <w:basedOn w:val="a1"/>
    <w:link w:val="af0"/>
    <w:uiPriority w:val="99"/>
    <w:rsid w:val="005A42E8"/>
    <w:rPr>
      <w:szCs w:val="22"/>
    </w:rPr>
  </w:style>
  <w:style w:type="character" w:styleId="af1">
    <w:name w:val="footnote reference"/>
    <w:basedOn w:val="a1"/>
    <w:uiPriority w:val="99"/>
    <w:semiHidden/>
    <w:unhideWhenUsed/>
    <w:rsid w:val="005A42E8"/>
    <w:rPr>
      <w:vertAlign w:val="superscript"/>
    </w:rPr>
  </w:style>
  <w:style w:type="paragraph" w:customStyle="1" w:styleId="-">
    <w:name w:val="-"/>
    <w:basedOn w:val="12"/>
    <w:rsid w:val="001D1636"/>
    <w:pPr>
      <w:ind w:leftChars="86" w:left="86" w:hangingChars="60" w:hanging="136"/>
    </w:pPr>
  </w:style>
  <w:style w:type="paragraph" w:styleId="af2">
    <w:name w:val="List Paragraph"/>
    <w:basedOn w:val="a0"/>
    <w:uiPriority w:val="34"/>
    <w:qFormat/>
    <w:rsid w:val="00FC38A3"/>
    <w:pPr>
      <w:ind w:leftChars="400" w:left="800"/>
    </w:pPr>
  </w:style>
  <w:style w:type="paragraph" w:customStyle="1" w:styleId="af3">
    <w:name w:val="머리말"/>
    <w:basedOn w:val="a0"/>
    <w:rsid w:val="00477277"/>
    <w:pPr>
      <w:spacing w:line="280" w:lineRule="exact"/>
    </w:pPr>
    <w:rPr>
      <w:rFonts w:ascii="Arial" w:eastAsia="아리따-돋움(TTF)-Medium" w:hAnsi="Arial" w:cs="Arial"/>
      <w:color w:val="FFFFFF" w:themeColor="background1"/>
      <w:spacing w:val="-12"/>
      <w:sz w:val="30"/>
      <w:szCs w:val="28"/>
    </w:rPr>
  </w:style>
  <w:style w:type="paragraph" w:styleId="af4">
    <w:name w:val="caption"/>
    <w:basedOn w:val="a0"/>
    <w:next w:val="a0"/>
    <w:uiPriority w:val="35"/>
    <w:unhideWhenUsed/>
    <w:qFormat/>
    <w:rsid w:val="00D60189"/>
    <w:rPr>
      <w:b/>
      <w:bCs/>
    </w:rPr>
  </w:style>
  <w:style w:type="paragraph" w:styleId="af5">
    <w:name w:val="endnote text"/>
    <w:basedOn w:val="a0"/>
    <w:link w:val="Char3"/>
    <w:uiPriority w:val="99"/>
    <w:semiHidden/>
    <w:unhideWhenUsed/>
    <w:rsid w:val="00246D64"/>
    <w:pPr>
      <w:snapToGrid w:val="0"/>
      <w:jc w:val="left"/>
    </w:pPr>
  </w:style>
  <w:style w:type="character" w:customStyle="1" w:styleId="Char3">
    <w:name w:val="미주 텍스트 Char"/>
    <w:basedOn w:val="a1"/>
    <w:link w:val="af5"/>
    <w:uiPriority w:val="99"/>
    <w:semiHidden/>
    <w:rsid w:val="00246D64"/>
  </w:style>
  <w:style w:type="character" w:styleId="af6">
    <w:name w:val="endnote reference"/>
    <w:basedOn w:val="a1"/>
    <w:uiPriority w:val="99"/>
    <w:semiHidden/>
    <w:unhideWhenUsed/>
    <w:rsid w:val="00246D64"/>
    <w:rPr>
      <w:vertAlign w:val="superscript"/>
    </w:rPr>
  </w:style>
  <w:style w:type="paragraph" w:customStyle="1" w:styleId="af7">
    <w:name w:val="각주"/>
    <w:basedOn w:val="a0"/>
    <w:rsid w:val="00D41137"/>
    <w:pPr>
      <w:spacing w:line="220" w:lineRule="exact"/>
    </w:pPr>
    <w:rPr>
      <w:rFonts w:ascii="Times New Roman" w:hAnsi="Times New Roman" w:cs="Times New Roman"/>
      <w:sz w:val="15"/>
      <w:szCs w:val="16"/>
    </w:rPr>
  </w:style>
  <w:style w:type="paragraph" w:customStyle="1" w:styleId="af8">
    <w:name w:val="진하게"/>
    <w:basedOn w:val="12"/>
    <w:rsid w:val="009B3502"/>
    <w:pPr>
      <w:spacing w:afterLines="50"/>
      <w:ind w:firstLine="0"/>
    </w:pPr>
    <w:rPr>
      <w:b/>
    </w:rPr>
  </w:style>
  <w:style w:type="paragraph" w:customStyle="1" w:styleId="af9">
    <w:name w:val="○"/>
    <w:basedOn w:val="12"/>
    <w:rsid w:val="0080017A"/>
    <w:pPr>
      <w:ind w:left="194" w:hangingChars="113" w:hanging="194"/>
    </w:pPr>
  </w:style>
  <w:style w:type="paragraph" w:customStyle="1" w:styleId="MS">
    <w:name w:val="MS바탕글"/>
    <w:basedOn w:val="12"/>
    <w:rsid w:val="00160CB4"/>
    <w:rPr>
      <w:rFonts w:eastAsia="Arial"/>
    </w:rPr>
  </w:style>
  <w:style w:type="character" w:styleId="afa">
    <w:name w:val="Hyperlink"/>
    <w:basedOn w:val="a1"/>
    <w:uiPriority w:val="99"/>
    <w:unhideWhenUsed/>
    <w:rsid w:val="00625328"/>
    <w:rPr>
      <w:color w:val="0000FF" w:themeColor="hyperlink"/>
      <w:u w:val="single"/>
    </w:rPr>
  </w:style>
  <w:style w:type="paragraph" w:customStyle="1" w:styleId="afb">
    <w:name w:val="그림제목"/>
    <w:basedOn w:val="a0"/>
    <w:rsid w:val="00864EFF"/>
    <w:pPr>
      <w:widowControl w:val="0"/>
      <w:wordWrap w:val="0"/>
      <w:autoSpaceDE w:val="0"/>
      <w:autoSpaceDN w:val="0"/>
      <w:spacing w:line="384" w:lineRule="auto"/>
      <w:textAlignment w:val="baseline"/>
    </w:pPr>
    <w:rPr>
      <w:rFonts w:ascii="굴림" w:eastAsia="굴림" w:hAnsi="굴림" w:cs="굴림"/>
      <w:color w:val="000000"/>
      <w:spacing w:val="-20"/>
      <w:w w:val="110"/>
      <w:kern w:val="0"/>
      <w:sz w:val="17"/>
      <w:szCs w:val="17"/>
    </w:rPr>
  </w:style>
  <w:style w:type="paragraph" w:customStyle="1" w:styleId="afc">
    <w:name w:val="●"/>
    <w:basedOn w:val="12"/>
    <w:rsid w:val="00326473"/>
    <w:pPr>
      <w:ind w:left="168" w:hangingChars="150" w:hanging="168"/>
    </w:pPr>
    <w:rPr>
      <w:rFonts w:cs="Times New Roman"/>
    </w:rPr>
  </w:style>
  <w:style w:type="paragraph" w:styleId="afd">
    <w:name w:val="No Spacing"/>
    <w:uiPriority w:val="1"/>
    <w:qFormat/>
    <w:rsid w:val="00380F92"/>
    <w:pPr>
      <w:widowControl w:val="0"/>
      <w:wordWrap w:val="0"/>
      <w:autoSpaceDE w:val="0"/>
      <w:autoSpaceDN w:val="0"/>
    </w:pPr>
    <w:rPr>
      <w:szCs w:val="22"/>
    </w:rPr>
  </w:style>
  <w:style w:type="paragraph" w:customStyle="1" w:styleId="xl78">
    <w:name w:val="xl78"/>
    <w:basedOn w:val="a0"/>
    <w:rsid w:val="00FC2480"/>
    <w:pPr>
      <w:widowControl w:val="0"/>
      <w:wordWrap w:val="0"/>
      <w:autoSpaceDE w:val="0"/>
      <w:autoSpaceDN w:val="0"/>
      <w:spacing w:line="384" w:lineRule="auto"/>
      <w:jc w:val="center"/>
      <w:textAlignment w:val="baseline"/>
    </w:pPr>
    <w:rPr>
      <w:rFonts w:ascii="한컴바탕" w:eastAsia="굴림" w:hAnsi="굴림" w:cs="굴림"/>
      <w:color w:val="000000"/>
      <w:kern w:val="0"/>
      <w:sz w:val="26"/>
      <w:szCs w:val="26"/>
    </w:rPr>
  </w:style>
  <w:style w:type="paragraph" w:customStyle="1" w:styleId="a">
    <w:name w:val="동글"/>
    <w:basedOn w:val="a0"/>
    <w:rsid w:val="0029458A"/>
    <w:pPr>
      <w:widowControl w:val="0"/>
      <w:numPr>
        <w:numId w:val="23"/>
      </w:numPr>
      <w:wordWrap w:val="0"/>
      <w:autoSpaceDE w:val="0"/>
      <w:autoSpaceDN w:val="0"/>
      <w:spacing w:before="140" w:line="384" w:lineRule="auto"/>
      <w:ind w:left="300"/>
    </w:pPr>
    <w:rPr>
      <w:rFonts w:ascii="굴림" w:eastAsia="굴림" w:hAnsi="굴림" w:cs="굴림"/>
      <w:color w:val="000000"/>
      <w:kern w:val="0"/>
      <w:sz w:val="24"/>
      <w:szCs w:val="24"/>
    </w:rPr>
  </w:style>
  <w:style w:type="paragraph" w:customStyle="1" w:styleId="afe">
    <w:name w:val="장"/>
    <w:basedOn w:val="a0"/>
    <w:rsid w:val="00AB690E"/>
    <w:pPr>
      <w:widowControl w:val="0"/>
      <w:autoSpaceDE w:val="0"/>
      <w:autoSpaceDN w:val="0"/>
      <w:snapToGrid w:val="0"/>
      <w:spacing w:line="381" w:lineRule="auto"/>
      <w:jc w:val="center"/>
      <w:textAlignment w:val="baseline"/>
    </w:pPr>
    <w:rPr>
      <w:rFonts w:ascii="굴림" w:eastAsia="굴림" w:hAnsi="굴림" w:cs="굴림"/>
      <w:color w:val="000000"/>
      <w:spacing w:val="-6"/>
      <w:kern w:val="0"/>
      <w:sz w:val="34"/>
      <w:szCs w:val="34"/>
    </w:rPr>
  </w:style>
  <w:style w:type="paragraph" w:customStyle="1" w:styleId="1">
    <w:name w:val="1."/>
    <w:basedOn w:val="a0"/>
    <w:rsid w:val="004C7411"/>
    <w:pPr>
      <w:widowControl w:val="0"/>
      <w:numPr>
        <w:numId w:val="28"/>
      </w:numPr>
      <w:wordWrap w:val="0"/>
      <w:autoSpaceDE w:val="0"/>
      <w:autoSpaceDN w:val="0"/>
      <w:spacing w:before="300" w:line="384" w:lineRule="auto"/>
      <w:textAlignment w:val="baseline"/>
    </w:pPr>
    <w:rPr>
      <w:rFonts w:ascii="굴림" w:eastAsia="굴림" w:hAnsi="굴림" w:cs="굴림"/>
      <w:b/>
      <w:bCs/>
      <w:color w:val="000000"/>
      <w:kern w:val="0"/>
      <w:sz w:val="26"/>
      <w:szCs w:val="26"/>
    </w:rPr>
  </w:style>
  <w:style w:type="paragraph" w:customStyle="1" w:styleId="10">
    <w:name w:val="1)"/>
    <w:basedOn w:val="a0"/>
    <w:rsid w:val="004C7411"/>
    <w:pPr>
      <w:widowControl w:val="0"/>
      <w:numPr>
        <w:ilvl w:val="2"/>
        <w:numId w:val="28"/>
      </w:numPr>
      <w:wordWrap w:val="0"/>
      <w:autoSpaceDE w:val="0"/>
      <w:autoSpaceDN w:val="0"/>
      <w:spacing w:before="200" w:line="384" w:lineRule="auto"/>
      <w:ind w:left="200"/>
      <w:textAlignment w:val="baseline"/>
    </w:pPr>
    <w:rPr>
      <w:rFonts w:ascii="굴림" w:eastAsia="굴림" w:hAnsi="굴림" w:cs="굴림"/>
      <w:b/>
      <w:bCs/>
      <w:color w:val="000000"/>
      <w:kern w:val="0"/>
      <w:sz w:val="24"/>
      <w:szCs w:val="24"/>
    </w:rPr>
  </w:style>
  <w:style w:type="paragraph" w:customStyle="1" w:styleId="3-123">
    <w:name w:val="스타일3-파란색 1.2.3(소제목)"/>
    <w:basedOn w:val="1Introduction"/>
    <w:link w:val="3-123Char"/>
    <w:qFormat/>
    <w:rsid w:val="00B95714"/>
    <w:pPr>
      <w:spacing w:after="120"/>
      <w:ind w:left="218" w:hanging="218"/>
    </w:pPr>
  </w:style>
  <w:style w:type="paragraph" w:customStyle="1" w:styleId="aff">
    <w:name w:val="이멜.이름.전번"/>
    <w:basedOn w:val="contactinformation"/>
    <w:link w:val="Char4"/>
    <w:qFormat/>
    <w:rsid w:val="006D38D5"/>
  </w:style>
  <w:style w:type="character" w:customStyle="1" w:styleId="1Char0">
    <w:name w:val="스타일1 Char"/>
    <w:basedOn w:val="a1"/>
    <w:link w:val="12"/>
    <w:rsid w:val="00B95714"/>
    <w:rPr>
      <w:rFonts w:ascii="Times New Roman" w:eastAsia="바탕" w:hAnsi="Times New Roman"/>
      <w:spacing w:val="-4"/>
      <w:sz w:val="18"/>
      <w:szCs w:val="18"/>
    </w:rPr>
  </w:style>
  <w:style w:type="character" w:customStyle="1" w:styleId="1IntroductionChar">
    <w:name w:val="1. Introduction Char"/>
    <w:basedOn w:val="1Char0"/>
    <w:link w:val="1Introduction"/>
    <w:rsid w:val="00B95714"/>
    <w:rPr>
      <w:rFonts w:ascii="Arial" w:eastAsiaTheme="majorEastAsia" w:hAnsi="Arial"/>
      <w:color w:val="2778BE"/>
      <w:spacing w:val="-6"/>
      <w:sz w:val="18"/>
      <w:szCs w:val="22"/>
    </w:rPr>
  </w:style>
  <w:style w:type="character" w:customStyle="1" w:styleId="3-123Char">
    <w:name w:val="스타일3-파란색 1.2.3(소제목) Char"/>
    <w:basedOn w:val="1IntroductionChar"/>
    <w:link w:val="3-123"/>
    <w:rsid w:val="00B95714"/>
    <w:rPr>
      <w:rFonts w:ascii="Arial" w:eastAsiaTheme="majorEastAsia" w:hAnsi="Arial"/>
      <w:color w:val="2778BE"/>
      <w:spacing w:val="-6"/>
      <w:sz w:val="18"/>
      <w:szCs w:val="22"/>
    </w:rPr>
  </w:style>
  <w:style w:type="character" w:customStyle="1" w:styleId="contactinformationChar">
    <w:name w:val="contact information Char"/>
    <w:basedOn w:val="a1"/>
    <w:link w:val="contactinformation"/>
    <w:rsid w:val="006D38D5"/>
    <w:rPr>
      <w:rFonts w:ascii="Arial" w:eastAsia="아리따-돋움(TTF)-Medium" w:hAnsi="Arial" w:cs="Arial"/>
      <w:color w:val="000000"/>
      <w:sz w:val="16"/>
      <w:szCs w:val="16"/>
    </w:rPr>
  </w:style>
  <w:style w:type="character" w:customStyle="1" w:styleId="Char4">
    <w:name w:val="이멜.이름.전번 Char"/>
    <w:basedOn w:val="contactinformationChar"/>
    <w:link w:val="aff"/>
    <w:rsid w:val="006D38D5"/>
    <w:rPr>
      <w:rFonts w:ascii="Arial" w:eastAsia="아리따-돋움(TTF)-Medium" w:hAnsi="Arial"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9226">
      <w:bodyDiv w:val="1"/>
      <w:marLeft w:val="0"/>
      <w:marRight w:val="0"/>
      <w:marTop w:val="0"/>
      <w:marBottom w:val="0"/>
      <w:divBdr>
        <w:top w:val="none" w:sz="0" w:space="0" w:color="auto"/>
        <w:left w:val="none" w:sz="0" w:space="0" w:color="auto"/>
        <w:bottom w:val="none" w:sz="0" w:space="0" w:color="auto"/>
        <w:right w:val="none" w:sz="0" w:space="0" w:color="auto"/>
      </w:divBdr>
    </w:div>
    <w:div w:id="112793289">
      <w:bodyDiv w:val="1"/>
      <w:marLeft w:val="0"/>
      <w:marRight w:val="0"/>
      <w:marTop w:val="0"/>
      <w:marBottom w:val="0"/>
      <w:divBdr>
        <w:top w:val="none" w:sz="0" w:space="0" w:color="auto"/>
        <w:left w:val="none" w:sz="0" w:space="0" w:color="auto"/>
        <w:bottom w:val="none" w:sz="0" w:space="0" w:color="auto"/>
        <w:right w:val="none" w:sz="0" w:space="0" w:color="auto"/>
      </w:divBdr>
    </w:div>
    <w:div w:id="140316030">
      <w:bodyDiv w:val="1"/>
      <w:marLeft w:val="0"/>
      <w:marRight w:val="0"/>
      <w:marTop w:val="0"/>
      <w:marBottom w:val="0"/>
      <w:divBdr>
        <w:top w:val="none" w:sz="0" w:space="0" w:color="auto"/>
        <w:left w:val="none" w:sz="0" w:space="0" w:color="auto"/>
        <w:bottom w:val="none" w:sz="0" w:space="0" w:color="auto"/>
        <w:right w:val="none" w:sz="0" w:space="0" w:color="auto"/>
      </w:divBdr>
    </w:div>
    <w:div w:id="262613872">
      <w:bodyDiv w:val="1"/>
      <w:marLeft w:val="0"/>
      <w:marRight w:val="0"/>
      <w:marTop w:val="0"/>
      <w:marBottom w:val="0"/>
      <w:divBdr>
        <w:top w:val="none" w:sz="0" w:space="0" w:color="auto"/>
        <w:left w:val="none" w:sz="0" w:space="0" w:color="auto"/>
        <w:bottom w:val="none" w:sz="0" w:space="0" w:color="auto"/>
        <w:right w:val="none" w:sz="0" w:space="0" w:color="auto"/>
      </w:divBdr>
    </w:div>
    <w:div w:id="282885174">
      <w:bodyDiv w:val="1"/>
      <w:marLeft w:val="0"/>
      <w:marRight w:val="0"/>
      <w:marTop w:val="0"/>
      <w:marBottom w:val="0"/>
      <w:divBdr>
        <w:top w:val="none" w:sz="0" w:space="0" w:color="auto"/>
        <w:left w:val="none" w:sz="0" w:space="0" w:color="auto"/>
        <w:bottom w:val="none" w:sz="0" w:space="0" w:color="auto"/>
        <w:right w:val="none" w:sz="0" w:space="0" w:color="auto"/>
      </w:divBdr>
    </w:div>
    <w:div w:id="300773145">
      <w:bodyDiv w:val="1"/>
      <w:marLeft w:val="0"/>
      <w:marRight w:val="0"/>
      <w:marTop w:val="0"/>
      <w:marBottom w:val="0"/>
      <w:divBdr>
        <w:top w:val="none" w:sz="0" w:space="0" w:color="auto"/>
        <w:left w:val="none" w:sz="0" w:space="0" w:color="auto"/>
        <w:bottom w:val="none" w:sz="0" w:space="0" w:color="auto"/>
        <w:right w:val="none" w:sz="0" w:space="0" w:color="auto"/>
      </w:divBdr>
    </w:div>
    <w:div w:id="346908664">
      <w:bodyDiv w:val="1"/>
      <w:marLeft w:val="0"/>
      <w:marRight w:val="0"/>
      <w:marTop w:val="0"/>
      <w:marBottom w:val="0"/>
      <w:divBdr>
        <w:top w:val="none" w:sz="0" w:space="0" w:color="auto"/>
        <w:left w:val="none" w:sz="0" w:space="0" w:color="auto"/>
        <w:bottom w:val="none" w:sz="0" w:space="0" w:color="auto"/>
        <w:right w:val="none" w:sz="0" w:space="0" w:color="auto"/>
      </w:divBdr>
    </w:div>
    <w:div w:id="358046984">
      <w:bodyDiv w:val="1"/>
      <w:marLeft w:val="0"/>
      <w:marRight w:val="0"/>
      <w:marTop w:val="0"/>
      <w:marBottom w:val="0"/>
      <w:divBdr>
        <w:top w:val="none" w:sz="0" w:space="0" w:color="auto"/>
        <w:left w:val="none" w:sz="0" w:space="0" w:color="auto"/>
        <w:bottom w:val="none" w:sz="0" w:space="0" w:color="auto"/>
        <w:right w:val="none" w:sz="0" w:space="0" w:color="auto"/>
      </w:divBdr>
    </w:div>
    <w:div w:id="393898890">
      <w:bodyDiv w:val="1"/>
      <w:marLeft w:val="0"/>
      <w:marRight w:val="0"/>
      <w:marTop w:val="0"/>
      <w:marBottom w:val="0"/>
      <w:divBdr>
        <w:top w:val="none" w:sz="0" w:space="0" w:color="auto"/>
        <w:left w:val="none" w:sz="0" w:space="0" w:color="auto"/>
        <w:bottom w:val="none" w:sz="0" w:space="0" w:color="auto"/>
        <w:right w:val="none" w:sz="0" w:space="0" w:color="auto"/>
      </w:divBdr>
    </w:div>
    <w:div w:id="430782311">
      <w:bodyDiv w:val="1"/>
      <w:marLeft w:val="0"/>
      <w:marRight w:val="0"/>
      <w:marTop w:val="0"/>
      <w:marBottom w:val="0"/>
      <w:divBdr>
        <w:top w:val="none" w:sz="0" w:space="0" w:color="auto"/>
        <w:left w:val="none" w:sz="0" w:space="0" w:color="auto"/>
        <w:bottom w:val="none" w:sz="0" w:space="0" w:color="auto"/>
        <w:right w:val="none" w:sz="0" w:space="0" w:color="auto"/>
      </w:divBdr>
    </w:div>
    <w:div w:id="571700476">
      <w:bodyDiv w:val="1"/>
      <w:marLeft w:val="0"/>
      <w:marRight w:val="0"/>
      <w:marTop w:val="0"/>
      <w:marBottom w:val="0"/>
      <w:divBdr>
        <w:top w:val="none" w:sz="0" w:space="0" w:color="auto"/>
        <w:left w:val="none" w:sz="0" w:space="0" w:color="auto"/>
        <w:bottom w:val="none" w:sz="0" w:space="0" w:color="auto"/>
        <w:right w:val="none" w:sz="0" w:space="0" w:color="auto"/>
      </w:divBdr>
    </w:div>
    <w:div w:id="656572191">
      <w:bodyDiv w:val="1"/>
      <w:marLeft w:val="0"/>
      <w:marRight w:val="0"/>
      <w:marTop w:val="0"/>
      <w:marBottom w:val="0"/>
      <w:divBdr>
        <w:top w:val="none" w:sz="0" w:space="0" w:color="auto"/>
        <w:left w:val="none" w:sz="0" w:space="0" w:color="auto"/>
        <w:bottom w:val="none" w:sz="0" w:space="0" w:color="auto"/>
        <w:right w:val="none" w:sz="0" w:space="0" w:color="auto"/>
      </w:divBdr>
    </w:div>
    <w:div w:id="711462400">
      <w:bodyDiv w:val="1"/>
      <w:marLeft w:val="0"/>
      <w:marRight w:val="0"/>
      <w:marTop w:val="0"/>
      <w:marBottom w:val="0"/>
      <w:divBdr>
        <w:top w:val="none" w:sz="0" w:space="0" w:color="auto"/>
        <w:left w:val="none" w:sz="0" w:space="0" w:color="auto"/>
        <w:bottom w:val="none" w:sz="0" w:space="0" w:color="auto"/>
        <w:right w:val="none" w:sz="0" w:space="0" w:color="auto"/>
      </w:divBdr>
    </w:div>
    <w:div w:id="794372135">
      <w:bodyDiv w:val="1"/>
      <w:marLeft w:val="0"/>
      <w:marRight w:val="0"/>
      <w:marTop w:val="0"/>
      <w:marBottom w:val="0"/>
      <w:divBdr>
        <w:top w:val="none" w:sz="0" w:space="0" w:color="auto"/>
        <w:left w:val="none" w:sz="0" w:space="0" w:color="auto"/>
        <w:bottom w:val="none" w:sz="0" w:space="0" w:color="auto"/>
        <w:right w:val="none" w:sz="0" w:space="0" w:color="auto"/>
      </w:divBdr>
    </w:div>
    <w:div w:id="891621960">
      <w:bodyDiv w:val="1"/>
      <w:marLeft w:val="0"/>
      <w:marRight w:val="0"/>
      <w:marTop w:val="0"/>
      <w:marBottom w:val="0"/>
      <w:divBdr>
        <w:top w:val="none" w:sz="0" w:space="0" w:color="auto"/>
        <w:left w:val="none" w:sz="0" w:space="0" w:color="auto"/>
        <w:bottom w:val="none" w:sz="0" w:space="0" w:color="auto"/>
        <w:right w:val="none" w:sz="0" w:space="0" w:color="auto"/>
      </w:divBdr>
    </w:div>
    <w:div w:id="910505467">
      <w:bodyDiv w:val="1"/>
      <w:marLeft w:val="0"/>
      <w:marRight w:val="0"/>
      <w:marTop w:val="0"/>
      <w:marBottom w:val="0"/>
      <w:divBdr>
        <w:top w:val="none" w:sz="0" w:space="0" w:color="auto"/>
        <w:left w:val="none" w:sz="0" w:space="0" w:color="auto"/>
        <w:bottom w:val="none" w:sz="0" w:space="0" w:color="auto"/>
        <w:right w:val="none" w:sz="0" w:space="0" w:color="auto"/>
      </w:divBdr>
    </w:div>
    <w:div w:id="913130580">
      <w:bodyDiv w:val="1"/>
      <w:marLeft w:val="0"/>
      <w:marRight w:val="0"/>
      <w:marTop w:val="0"/>
      <w:marBottom w:val="0"/>
      <w:divBdr>
        <w:top w:val="none" w:sz="0" w:space="0" w:color="auto"/>
        <w:left w:val="none" w:sz="0" w:space="0" w:color="auto"/>
        <w:bottom w:val="none" w:sz="0" w:space="0" w:color="auto"/>
        <w:right w:val="none" w:sz="0" w:space="0" w:color="auto"/>
      </w:divBdr>
    </w:div>
    <w:div w:id="956983262">
      <w:bodyDiv w:val="1"/>
      <w:marLeft w:val="0"/>
      <w:marRight w:val="0"/>
      <w:marTop w:val="0"/>
      <w:marBottom w:val="0"/>
      <w:divBdr>
        <w:top w:val="none" w:sz="0" w:space="0" w:color="auto"/>
        <w:left w:val="none" w:sz="0" w:space="0" w:color="auto"/>
        <w:bottom w:val="none" w:sz="0" w:space="0" w:color="auto"/>
        <w:right w:val="none" w:sz="0" w:space="0" w:color="auto"/>
      </w:divBdr>
    </w:div>
    <w:div w:id="1042632662">
      <w:bodyDiv w:val="1"/>
      <w:marLeft w:val="0"/>
      <w:marRight w:val="0"/>
      <w:marTop w:val="0"/>
      <w:marBottom w:val="0"/>
      <w:divBdr>
        <w:top w:val="none" w:sz="0" w:space="0" w:color="auto"/>
        <w:left w:val="none" w:sz="0" w:space="0" w:color="auto"/>
        <w:bottom w:val="none" w:sz="0" w:space="0" w:color="auto"/>
        <w:right w:val="none" w:sz="0" w:space="0" w:color="auto"/>
      </w:divBdr>
    </w:div>
    <w:div w:id="1044712300">
      <w:bodyDiv w:val="1"/>
      <w:marLeft w:val="0"/>
      <w:marRight w:val="0"/>
      <w:marTop w:val="0"/>
      <w:marBottom w:val="0"/>
      <w:divBdr>
        <w:top w:val="none" w:sz="0" w:space="0" w:color="auto"/>
        <w:left w:val="none" w:sz="0" w:space="0" w:color="auto"/>
        <w:bottom w:val="none" w:sz="0" w:space="0" w:color="auto"/>
        <w:right w:val="none" w:sz="0" w:space="0" w:color="auto"/>
      </w:divBdr>
    </w:div>
    <w:div w:id="1126699110">
      <w:bodyDiv w:val="1"/>
      <w:marLeft w:val="0"/>
      <w:marRight w:val="0"/>
      <w:marTop w:val="0"/>
      <w:marBottom w:val="0"/>
      <w:divBdr>
        <w:top w:val="none" w:sz="0" w:space="0" w:color="auto"/>
        <w:left w:val="none" w:sz="0" w:space="0" w:color="auto"/>
        <w:bottom w:val="none" w:sz="0" w:space="0" w:color="auto"/>
        <w:right w:val="none" w:sz="0" w:space="0" w:color="auto"/>
      </w:divBdr>
    </w:div>
    <w:div w:id="1134297326">
      <w:bodyDiv w:val="1"/>
      <w:marLeft w:val="0"/>
      <w:marRight w:val="0"/>
      <w:marTop w:val="0"/>
      <w:marBottom w:val="0"/>
      <w:divBdr>
        <w:top w:val="none" w:sz="0" w:space="0" w:color="auto"/>
        <w:left w:val="none" w:sz="0" w:space="0" w:color="auto"/>
        <w:bottom w:val="none" w:sz="0" w:space="0" w:color="auto"/>
        <w:right w:val="none" w:sz="0" w:space="0" w:color="auto"/>
      </w:divBdr>
    </w:div>
    <w:div w:id="1143809961">
      <w:bodyDiv w:val="1"/>
      <w:marLeft w:val="0"/>
      <w:marRight w:val="0"/>
      <w:marTop w:val="0"/>
      <w:marBottom w:val="0"/>
      <w:divBdr>
        <w:top w:val="none" w:sz="0" w:space="0" w:color="auto"/>
        <w:left w:val="none" w:sz="0" w:space="0" w:color="auto"/>
        <w:bottom w:val="none" w:sz="0" w:space="0" w:color="auto"/>
        <w:right w:val="none" w:sz="0" w:space="0" w:color="auto"/>
      </w:divBdr>
    </w:div>
    <w:div w:id="1179614858">
      <w:bodyDiv w:val="1"/>
      <w:marLeft w:val="0"/>
      <w:marRight w:val="0"/>
      <w:marTop w:val="0"/>
      <w:marBottom w:val="0"/>
      <w:divBdr>
        <w:top w:val="none" w:sz="0" w:space="0" w:color="auto"/>
        <w:left w:val="none" w:sz="0" w:space="0" w:color="auto"/>
        <w:bottom w:val="none" w:sz="0" w:space="0" w:color="auto"/>
        <w:right w:val="none" w:sz="0" w:space="0" w:color="auto"/>
      </w:divBdr>
    </w:div>
    <w:div w:id="1231692948">
      <w:bodyDiv w:val="1"/>
      <w:marLeft w:val="0"/>
      <w:marRight w:val="0"/>
      <w:marTop w:val="0"/>
      <w:marBottom w:val="0"/>
      <w:divBdr>
        <w:top w:val="none" w:sz="0" w:space="0" w:color="auto"/>
        <w:left w:val="none" w:sz="0" w:space="0" w:color="auto"/>
        <w:bottom w:val="none" w:sz="0" w:space="0" w:color="auto"/>
        <w:right w:val="none" w:sz="0" w:space="0" w:color="auto"/>
      </w:divBdr>
    </w:div>
    <w:div w:id="1280992565">
      <w:bodyDiv w:val="1"/>
      <w:marLeft w:val="0"/>
      <w:marRight w:val="0"/>
      <w:marTop w:val="0"/>
      <w:marBottom w:val="0"/>
      <w:divBdr>
        <w:top w:val="none" w:sz="0" w:space="0" w:color="auto"/>
        <w:left w:val="none" w:sz="0" w:space="0" w:color="auto"/>
        <w:bottom w:val="none" w:sz="0" w:space="0" w:color="auto"/>
        <w:right w:val="none" w:sz="0" w:space="0" w:color="auto"/>
      </w:divBdr>
    </w:div>
    <w:div w:id="1417635273">
      <w:bodyDiv w:val="1"/>
      <w:marLeft w:val="0"/>
      <w:marRight w:val="0"/>
      <w:marTop w:val="0"/>
      <w:marBottom w:val="0"/>
      <w:divBdr>
        <w:top w:val="none" w:sz="0" w:space="0" w:color="auto"/>
        <w:left w:val="none" w:sz="0" w:space="0" w:color="auto"/>
        <w:bottom w:val="none" w:sz="0" w:space="0" w:color="auto"/>
        <w:right w:val="none" w:sz="0" w:space="0" w:color="auto"/>
      </w:divBdr>
    </w:div>
    <w:div w:id="1438524205">
      <w:bodyDiv w:val="1"/>
      <w:marLeft w:val="0"/>
      <w:marRight w:val="0"/>
      <w:marTop w:val="0"/>
      <w:marBottom w:val="0"/>
      <w:divBdr>
        <w:top w:val="none" w:sz="0" w:space="0" w:color="auto"/>
        <w:left w:val="none" w:sz="0" w:space="0" w:color="auto"/>
        <w:bottom w:val="none" w:sz="0" w:space="0" w:color="auto"/>
        <w:right w:val="none" w:sz="0" w:space="0" w:color="auto"/>
      </w:divBdr>
    </w:div>
    <w:div w:id="1448819175">
      <w:bodyDiv w:val="1"/>
      <w:marLeft w:val="0"/>
      <w:marRight w:val="0"/>
      <w:marTop w:val="0"/>
      <w:marBottom w:val="0"/>
      <w:divBdr>
        <w:top w:val="none" w:sz="0" w:space="0" w:color="auto"/>
        <w:left w:val="none" w:sz="0" w:space="0" w:color="auto"/>
        <w:bottom w:val="none" w:sz="0" w:space="0" w:color="auto"/>
        <w:right w:val="none" w:sz="0" w:space="0" w:color="auto"/>
      </w:divBdr>
    </w:div>
    <w:div w:id="1539048912">
      <w:bodyDiv w:val="1"/>
      <w:marLeft w:val="0"/>
      <w:marRight w:val="0"/>
      <w:marTop w:val="0"/>
      <w:marBottom w:val="0"/>
      <w:divBdr>
        <w:top w:val="none" w:sz="0" w:space="0" w:color="auto"/>
        <w:left w:val="none" w:sz="0" w:space="0" w:color="auto"/>
        <w:bottom w:val="none" w:sz="0" w:space="0" w:color="auto"/>
        <w:right w:val="none" w:sz="0" w:space="0" w:color="auto"/>
      </w:divBdr>
    </w:div>
    <w:div w:id="1567569713">
      <w:bodyDiv w:val="1"/>
      <w:marLeft w:val="0"/>
      <w:marRight w:val="0"/>
      <w:marTop w:val="0"/>
      <w:marBottom w:val="0"/>
      <w:divBdr>
        <w:top w:val="none" w:sz="0" w:space="0" w:color="auto"/>
        <w:left w:val="none" w:sz="0" w:space="0" w:color="auto"/>
        <w:bottom w:val="none" w:sz="0" w:space="0" w:color="auto"/>
        <w:right w:val="none" w:sz="0" w:space="0" w:color="auto"/>
      </w:divBdr>
    </w:div>
    <w:div w:id="1569682567">
      <w:bodyDiv w:val="1"/>
      <w:marLeft w:val="0"/>
      <w:marRight w:val="0"/>
      <w:marTop w:val="0"/>
      <w:marBottom w:val="0"/>
      <w:divBdr>
        <w:top w:val="none" w:sz="0" w:space="0" w:color="auto"/>
        <w:left w:val="none" w:sz="0" w:space="0" w:color="auto"/>
        <w:bottom w:val="none" w:sz="0" w:space="0" w:color="auto"/>
        <w:right w:val="none" w:sz="0" w:space="0" w:color="auto"/>
      </w:divBdr>
    </w:div>
    <w:div w:id="1619489296">
      <w:bodyDiv w:val="1"/>
      <w:marLeft w:val="0"/>
      <w:marRight w:val="0"/>
      <w:marTop w:val="0"/>
      <w:marBottom w:val="0"/>
      <w:divBdr>
        <w:top w:val="none" w:sz="0" w:space="0" w:color="auto"/>
        <w:left w:val="none" w:sz="0" w:space="0" w:color="auto"/>
        <w:bottom w:val="none" w:sz="0" w:space="0" w:color="auto"/>
        <w:right w:val="none" w:sz="0" w:space="0" w:color="auto"/>
      </w:divBdr>
    </w:div>
    <w:div w:id="1638796756">
      <w:bodyDiv w:val="1"/>
      <w:marLeft w:val="0"/>
      <w:marRight w:val="0"/>
      <w:marTop w:val="0"/>
      <w:marBottom w:val="0"/>
      <w:divBdr>
        <w:top w:val="none" w:sz="0" w:space="0" w:color="auto"/>
        <w:left w:val="none" w:sz="0" w:space="0" w:color="auto"/>
        <w:bottom w:val="none" w:sz="0" w:space="0" w:color="auto"/>
        <w:right w:val="none" w:sz="0" w:space="0" w:color="auto"/>
      </w:divBdr>
    </w:div>
    <w:div w:id="1744059403">
      <w:bodyDiv w:val="1"/>
      <w:marLeft w:val="0"/>
      <w:marRight w:val="0"/>
      <w:marTop w:val="0"/>
      <w:marBottom w:val="0"/>
      <w:divBdr>
        <w:top w:val="none" w:sz="0" w:space="0" w:color="auto"/>
        <w:left w:val="none" w:sz="0" w:space="0" w:color="auto"/>
        <w:bottom w:val="none" w:sz="0" w:space="0" w:color="auto"/>
        <w:right w:val="none" w:sz="0" w:space="0" w:color="auto"/>
      </w:divBdr>
    </w:div>
    <w:div w:id="1835141132">
      <w:bodyDiv w:val="1"/>
      <w:marLeft w:val="0"/>
      <w:marRight w:val="0"/>
      <w:marTop w:val="0"/>
      <w:marBottom w:val="0"/>
      <w:divBdr>
        <w:top w:val="none" w:sz="0" w:space="0" w:color="auto"/>
        <w:left w:val="none" w:sz="0" w:space="0" w:color="auto"/>
        <w:bottom w:val="none" w:sz="0" w:space="0" w:color="auto"/>
        <w:right w:val="none" w:sz="0" w:space="0" w:color="auto"/>
      </w:divBdr>
    </w:div>
    <w:div w:id="1863661956">
      <w:bodyDiv w:val="1"/>
      <w:marLeft w:val="0"/>
      <w:marRight w:val="0"/>
      <w:marTop w:val="0"/>
      <w:marBottom w:val="0"/>
      <w:divBdr>
        <w:top w:val="none" w:sz="0" w:space="0" w:color="auto"/>
        <w:left w:val="none" w:sz="0" w:space="0" w:color="auto"/>
        <w:bottom w:val="none" w:sz="0" w:space="0" w:color="auto"/>
        <w:right w:val="none" w:sz="0" w:space="0" w:color="auto"/>
      </w:divBdr>
    </w:div>
    <w:div w:id="191188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4.xml"/><Relationship Id="rId33" Type="http://schemas.openxmlformats.org/officeDocument/2006/relationships/header" Target="header14.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7.xml"/><Relationship Id="rId29" Type="http://schemas.openxmlformats.org/officeDocument/2006/relationships/hyperlink" Target="mailto:shshin@kmi.re.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7.jpeg"/><Relationship Id="rId37" Type="http://schemas.openxmlformats.org/officeDocument/2006/relationships/header" Target="header1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yperlink" Target="mailto:a@kmi.re.kr" TargetMode="Externa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mailto:an2412@kmi.re.kr" TargetMode="Externa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yperlink" Target="mailto:neoport@kmi.re.kr" TargetMode="External"/><Relationship Id="rId8"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B04E0F7-0725-4109-B45F-BB3D22482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4573</Words>
  <Characters>26070</Characters>
  <Application>Microsoft Office Word</Application>
  <DocSecurity>0</DocSecurity>
  <Lines>217</Lines>
  <Paragraphs>61</Paragraphs>
  <ScaleCrop>false</ScaleCrop>
  <HeadingPairs>
    <vt:vector size="2" baseType="variant">
      <vt:variant>
        <vt:lpstr>제목</vt:lpstr>
      </vt:variant>
      <vt:variant>
        <vt:i4>1</vt:i4>
      </vt:variant>
    </vt:vector>
  </HeadingPairs>
  <TitlesOfParts>
    <vt:vector size="1" baseType="lpstr">
      <vt:lpstr>Long</vt:lpstr>
    </vt:vector>
  </TitlesOfParts>
  <Company/>
  <LinksUpToDate>false</LinksUpToDate>
  <CharactersWithSpaces>30582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dc:title>
  <dc:creator>PC001</dc:creator>
  <cp:lastModifiedBy>손효진</cp:lastModifiedBy>
  <cp:revision>8</cp:revision>
  <cp:lastPrinted>2017-02-27T04:18:00Z</cp:lastPrinted>
  <dcterms:created xsi:type="dcterms:W3CDTF">2017-02-27T03:59:00Z</dcterms:created>
  <dcterms:modified xsi:type="dcterms:W3CDTF">2017-02-27T04:25:00Z</dcterms:modified>
</cp:coreProperties>
</file>