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610" w:val="left" w:leader="none"/>
        </w:tabs>
        <w:spacing w:line="601" w:lineRule="exact" w:before="0"/>
        <w:ind w:left="5" w:right="0" w:firstLine="0"/>
        <w:jc w:val="center"/>
        <w:rPr>
          <w:rFonts w:ascii="Century Gothic"/>
          <w:b/>
          <w:sz w:val="50"/>
        </w:rPr>
      </w:pPr>
      <w:r>
        <w:rPr/>
        <w:pict>
          <v:group style="position:absolute;margin-left:.03pt;margin-top:0pt;width:515pt;height:708pt;mso-position-horizontal-relative:page;mso-position-vertical-relative:page;z-index:-168280" coordorigin="1,0" coordsize="10300,14160">
            <v:shape style="position:absolute;left:1;top:0;width:10299;height:14159" type="#_x0000_t75" stroked="false">
              <v:imagedata r:id="rId5" o:title=""/>
            </v:shape>
            <v:shape style="position:absolute;left:4109;top:13268;width:416;height:447" type="#_x0000_t75" stroked="false">
              <v:imagedata r:id="rId6" o:title=""/>
            </v:shape>
            <v:shape style="position:absolute;left:3922;top:13414;width:416;height:154" type="#_x0000_t75" stroked="false">
              <v:imagedata r:id="rId7" o:title=""/>
            </v:shape>
            <v:shape style="position:absolute;left:4690;top:13295;width:1701;height:392" type="#_x0000_t75" stroked="false">
              <v:imagedata r:id="rId8" o:title=""/>
            </v:shape>
            <v:shape style="position:absolute;left:2820;top:3276;width:4643;height:231" type="#_x0000_t75" stroked="false">
              <v:imagedata r:id="rId9" o:title=""/>
            </v:shape>
            <v:shape style="position:absolute;left:2397;top:3840;width:630;height:617" coordorigin="2397,3840" coordsize="630,617" path="m2714,3840l2713,3840,2655,3846,2597,3862,2544,3888,2497,3922,2452,3972,2421,4027,2402,4084,2397,4141,2402,4197,2417,4252,2441,4302,2472,4345,2525,4392,2589,4427,2660,4449,2732,4457,2774,4453,2823,4439,2858,4422,2745,4422,2700,4417,2656,4403,2613,4377,2569,4339,2535,4297,2510,4248,2495,4193,2489,4132,2492,4086,2502,4035,2521,3984,2551,3938,2585,3907,2619,3887,2652,3876,2685,3873,2852,3873,2847,3870,2783,3848,2714,3840xm2852,3873l2686,3873,2738,3879,2784,3894,2822,3917,2853,3945,2892,3998,2918,4054,2932,4113,2937,4173,2926,4264,2896,4333,2852,4383,2800,4412,2745,4422,2858,4422,2875,4414,2924,4375,2960,4333,2993,4279,3016,4213,3026,4135,3017,4066,2992,4004,2954,3950,2905,3904,2852,3873xe" filled="true" fillcolor="#ffffff" stroked="false">
              <v:path arrowok="t"/>
              <v:fill type="solid"/>
            </v:shape>
            <v:shape style="position:absolute;left:3089;top:4080;width:301;height:369" type="#_x0000_t75" stroked="false">
              <v:imagedata r:id="rId10" o:title=""/>
            </v:shape>
            <v:shape style="position:absolute;left:3424;top:4082;width:317;height:366" type="#_x0000_t75" stroked="false">
              <v:imagedata r:id="rId11" o:title=""/>
            </v:shape>
            <v:shape style="position:absolute;left:3782;top:4081;width:335;height:372" type="#_x0000_t75" stroked="false">
              <v:imagedata r:id="rId12" o:title=""/>
            </v:shape>
            <v:shape style="position:absolute;left:4146;top:3849;width:3125;height:607" coordorigin="4146,3849" coordsize="3125,607" path="m4555,4411l4553,4407,4550,4407,4512,4411,4503,4411,4500,4411,4499,4410,4499,4380,4499,4356,4498,4335,4498,4301,4498,4230,4497,4213,4496,4198,4492,4170,4484,4145,4480,4139,4472,4125,4457,4109,4444,4100,4429,4094,4414,4090,4395,4089,4383,4090,4370,4092,4357,4096,4345,4101,4328,4109,4311,4117,4292,4128,4266,4142,4262,4142,4261,4138,4261,4122,4261,4109,4260,4088,4260,4082,4255,4080,4247,4080,4243,4081,4241,4082,4231,4088,4212,4099,4187,4112,4158,4127,4152,4128,4150,4130,4150,4133,4146,4147,4148,4145,4152,4150,4176,4156,4190,4162,4195,4167,4197,4172,4197,4187,4198,4207,4199,4231,4199,4256,4199,4290,4198,4325,4196,4356,4193,4380,4189,4396,4182,4406,4169,4414,4152,4421,4150,4438,4150,4443,4151,4445,4152,4445,4168,4444,4187,4443,4210,4441,4235,4441,4312,4441,4317,4421,4318,4417,4317,4415,4284,4410,4270,4406,4264,4401,4263,4394,4263,4301,4263,4277,4264,4224,4265,4185,4266,4175,4267,4170,4275,4163,4292,4155,4312,4147,4317,4145,4330,4142,4332,4141,4350,4139,4369,4141,4385,4145,4399,4152,4411,4162,4423,4179,4429,4200,4432,4226,4432,4256,4432,4277,4432,4301,4431,4335,4430,4361,4427,4383,4423,4399,4416,4410,4404,4418,4387,4424,4393,4446,4403,4446,4428,4445,4456,4444,4493,4443,4544,4442,4549,4442,4551,4438,4552,4434,4555,4422,4555,4411m5412,4013l5412,3990,5411,3985,5410,3982,5406,3979,5405,3979,5393,3982,5379,3984,5364,3985,5348,3985,5328,3985,5311,3983,5296,3980,5286,3978,5284,3977,5280,3977,5278,3978,5274,3983,5268,3993,5266,4001,5287,4011,5294,4015,5294,4025,5285,4057,5262,4107,5228,4167,5187,4227,5182,4233,5178,4234,5173,4227,5148,4191,5130,4170,5130,4308,5126,4313,5117,4325,5106,4338,5093,4350,5079,4361,5057,4373,5035,4381,5014,4386,4997,4388,4970,4385,4944,4377,4921,4363,4900,4343,4890,4324,4882,4304,4877,4283,4875,4260,4881,4227,4895,4196,4917,4170,4942,4150,4949,4144,4961,4144,4974,4146,4992,4152,5012,4162,5033,4176,5057,4197,5083,4223,5107,4256,5127,4296,5129,4302,5130,4308,5130,4170,5122,4161,5103,4144,5096,4137,5071,4119,5067,4117,5064,4113,5070,4108,5081,4096,5085,4091,5092,4085,5103,4074,5114,4064,5120,4055,5126,4040,5131,4022,5133,4001,5132,3978,5132,3977,5126,3955,5116,3933,5114,3930,5100,3912,5085,3900,5080,3897,5080,4032,5079,4045,5076,4056,5072,4066,5067,4073,5058,4084,5043,4091,5034,4091,5015,4088,4993,4079,4971,4065,4952,4046,4943,4031,4937,4018,4935,4005,4935,3993,4935,3990,4936,3979,4936,3978,4940,3966,4946,3956,4953,3947,4963,3939,4974,3934,4987,3931,4999,3930,5000,3930,5024,3935,5050,3950,5072,3981,5080,4032,5080,3897,5067,3890,5046,3883,5025,3881,5025,3881,5010,3882,4999,3884,4988,3889,4978,3895,4961,3908,4947,3919,4935,3928,4926,3937,4907,3959,4895,3982,4889,4006,4887,4031,4890,4058,4899,4081,4911,4100,4923,4113,4927,4118,4930,4122,4926,4125,4899,4146,4878,4164,4862,4178,4850,4190,4835,4209,4822,4233,4813,4262,4809,4294,4812,4321,4819,4350,4833,4379,4855,4406,4889,4431,4923,4445,4954,4450,4980,4451,4999,4450,5018,4446,5036,4439,5051,4432,5076,4413,5100,4390,5103,4388,5123,4365,5142,4340,5170,4383,5202,4420,5239,4446,5286,4456,5328,4447,5364,4422,5388,4390,5391,4387,5409,4345,5411,4341,5403,4331,5394,4328,5386,4328,5385,4331,5376,4355,5363,4374,5345,4386,5322,4390,5278,4381,5244,4355,5232,4340,5218,4320,5197,4280,5195,4272,5196,4269,5202,4260,5220,4234,5237,4211,5254,4185,5274,4155,5298,4118,5323,4080,5346,4047,5363,4026,5368,4021,5376,4017,5390,4015,5411,4015,5412,4013m6092,3856l6087,3849,6085,3850,6071,3852,6045,3854,6005,3856,5948,3857,5785,3857,5757,3856,5697,3855,5691,3855,5687,3856,5687,3858,5685,3866,5685,3875,5686,3880,5714,3887,5729,3895,5736,3909,5739,3930,5741,3961,5742,3998,5742,4188,5741,4237,5741,4241,5739,4300,5737,4353,5734,4390,5732,4406,5729,4408,5691,4408,5689,4411,5687,4423,5691,4435,5691,4442,5695,4443,5700,4443,5728,4442,5754,4440,5782,4440,5808,4440,5853,4443,5879,4443,5899,4443,5900,4440,5906,4419,5907,4416,5905,4411,5898,4411,5864,4409,5841,4402,5826,4390,5819,4370,5818,4356,5816,4337,5815,4313,5815,4284,5815,4187,5817,4178,5824,4177,5835,4176,5849,4176,5870,4175,5910,4175,5946,4176,5975,4178,5995,4182,6009,4188,6018,4196,6024,4208,6029,4223,6033,4239,6036,4241,6057,4240,6061,4237,6061,4222,6059,4200,6057,4178,6057,4175,6056,4156,6056,4140,6057,4128,6057,4101,6058,4082,6055,4079,6032,4084,6029,4087,6021,4113,6014,4128,6006,4134,5995,4136,5975,4138,5953,4139,5928,4140,5896,4140,5863,4140,5841,4140,5821,4139,5817,4136,5817,4130,5817,4113,5817,4101,5817,4056,5818,3993,5823,3927,5826,3903,5828,3896,5835,3893,5849,3891,5862,3889,5882,3888,5927,3888,5950,3888,5978,3890,5999,3893,6016,3898,6035,3907,6047,3923,6056,3946,6063,3980,6064,3983,6065,3984,6078,3986,6088,3988,6090,3986,6090,3961,6092,3888,6092,3866,6092,3857,6092,3856m6546,4395l6539,4390,6537,4391,6485,4402,6483,4401,6483,4397,6481,4390,6480,4378,6479,4361,6478,4342,6478,4241,6478,4217,6479,4187,6482,4142,6483,4117,6482,4110,6481,4102,6479,4095,6476,4091,6466,4091,6433,4093,6396,4097,6365,4100,6351,4102,6349,4102,6348,4103,6348,4108,6350,4119,6352,4125,6354,4127,6358,4127,6378,4133,6391,4137,6400,4141,6405,4146,6409,4157,6412,4174,6414,4201,6414,4236,6414,4245,6414,4273,6412,4303,6410,4329,6408,4352,6407,4363,6403,4367,6399,4370,6380,4382,6359,4391,6337,4397,6313,4400,6290,4397,6266,4386,6248,4367,6240,4340,6241,4294,6242,4245,6244,4196,6247,4137,6247,4125,6247,4102,6247,4097,6245,4088,6243,4082,6236,4082,6219,4086,6159,4100,6139,4105,6133,4107,6132,4109,6134,4119,6134,4127,6138,4129,6142,4132,6162,4142,6173,4150,6177,4158,6177,4163,6177,4187,6177,4201,6176,4241,6176,4288,6176,4352,6176,4363,6176,4367,6178,4382,6181,4397,6186,4409,6204,4429,6224,4442,6246,4449,6268,4451,6282,4451,6297,4448,6311,4444,6325,4438,6387,4406,6399,4400,6406,4397,6404,4434,6404,4439,6406,4442,6415,4452,6418,4451,6423,4451,6465,4441,6498,4434,6533,4430,6537,4430,6538,4427,6545,4402,6546,4399,6546,4395m6829,4098l6829,4096,6828,4093,6819,4093,6792,4094,6725,4097,6691,4098,6692,4085,6694,4065,6695,4045,6696,4031,6696,4027,6695,4025,6691,4025,6687,4027,6683,4031,6663,4052,6634,4079,6603,4109,6574,4135,6572,4136,6577,4144,6579,4145,6603,4145,6616,4145,6620,4145,6625,4152,6624,4158,6623,4193,6622,4248,6621,4308,6620,4356,6620,4368,6620,4380,6621,4397,6626,4410,6633,4422,6649,4436,6668,4445,6686,4449,6701,4451,6732,4447,6761,4438,6788,4425,6814,4411,6817,4409,6820,4406,6820,4403,6820,4396,6819,4390,6817,4384,6816,4380,6815,4380,6795,4392,6782,4398,6768,4402,6753,4403,6726,4399,6705,4387,6692,4368,6687,4342,6687,4246,6687,4196,6689,4157,6690,4147,6691,4145,6694,4145,6729,4144,6810,4142,6817,4142,6822,4141,6824,4134,6827,4121,6829,4111,6829,4098m7271,4395l7264,4390,7261,4391,7210,4402,7208,4401,7207,4397,7206,4390,7204,4378,7203,4361,7203,4342,7203,4241,7203,4217,7204,4187,7206,4142,7207,4117,7206,4110,7205,4102,7203,4095,7201,4091,7191,4091,7158,4093,7120,4097,7090,4100,7076,4102,7074,4102,7072,4103,7072,4108,7075,4119,7077,4125,7078,4127,7083,4127,7102,4133,7116,4137,7124,4141,7130,4146,7134,4157,7136,4174,7138,4201,7139,4236,7139,4245,7138,4273,7137,4303,7135,4329,7132,4352,7131,4363,7128,4367,7123,4370,7104,4382,7084,4391,7061,4397,7038,4400,7015,4397,6991,4386,6972,4367,6965,4340,6966,4294,6967,4245,6969,4196,6971,4137,6972,4125,6972,4102,6971,4097,6969,4088,6968,4082,6960,4082,6943,4086,6883,4100,6863,4105,6858,4107,6857,4109,6858,4119,6859,4127,6862,4129,6867,4132,6887,4142,6897,4150,6901,4158,6902,4163,6902,4187,6902,4201,6901,4241,6900,4288,6900,4352,6900,4363,6901,4367,6902,4382,6905,4397,6911,4409,6928,4429,6948,4442,6970,4449,6993,4451,7006,4451,7021,4448,7036,4444,7050,4438,7112,4406,7123,4400,7131,4397,7129,4434,7129,4439,7131,4442,7140,4452,7142,4451,7148,4451,7189,4441,7223,4434,7257,4430,7261,4430,7263,4427,7269,4402,7270,4399,7271,4395e" filled="true" fillcolor="#ffffff" stroked="false">
              <v:path arrowok="t"/>
              <v:fill type="solid"/>
            </v:shape>
            <v:shape style="position:absolute;left:7311;top:4077;width:275;height:365" type="#_x0000_t75" stroked="false">
              <v:imagedata r:id="rId13" o:title=""/>
            </v:shape>
            <v:shape style="position:absolute;left:7618;top:4082;width:317;height:366" type="#_x0000_t75" stroked="false">
              <v:imagedata r:id="rId14" o:title=""/>
            </v:shape>
            <v:line style="position:absolute" from="7998,4542" to="8281,4542" stroked="true" strokeweight="2pt" strokecolor="#ffffff"/>
            <v:line style="position:absolute" from="8261,4124" to="8261,4522" stroked="true" strokeweight="2.0270pt" strokecolor="#ffffff"/>
            <v:line style="position:absolute" from="2063,3812" to="2063,4210" stroked="true" strokeweight="2.0270pt" strokecolor="#ffffff"/>
            <v:line style="position:absolute" from="2043,3792" to="2326,3792" stroked="true" strokeweight="2pt" strokecolor="#ffffff"/>
            <w10:wrap type="none"/>
          </v:group>
        </w:pict>
      </w:r>
      <w:r>
        <w:rPr>
          <w:rFonts w:ascii="Tahoma"/>
          <w:color w:val="FFFFFF"/>
          <w:spacing w:val="-3"/>
          <w:w w:val="101"/>
          <w:sz w:val="18"/>
        </w:rPr>
        <w:t>ISS</w:t>
      </w:r>
      <w:r>
        <w:rPr>
          <w:rFonts w:ascii="Tahoma"/>
          <w:color w:val="FFFFFF"/>
          <w:w w:val="101"/>
          <w:sz w:val="18"/>
        </w:rPr>
        <w:t>N</w:t>
      </w:r>
      <w:r>
        <w:rPr>
          <w:rFonts w:ascii="Tahoma"/>
          <w:color w:val="FFFFFF"/>
          <w:spacing w:val="-16"/>
          <w:sz w:val="18"/>
        </w:rPr>
        <w:t> </w:t>
      </w:r>
      <w:r>
        <w:rPr>
          <w:rFonts w:ascii="Tahoma"/>
          <w:color w:val="FFFFFF"/>
          <w:spacing w:val="-2"/>
          <w:w w:val="97"/>
          <w:sz w:val="18"/>
        </w:rPr>
        <w:t>2093-358</w:t>
      </w:r>
      <w:r>
        <w:rPr>
          <w:rFonts w:ascii="Tahoma"/>
          <w:color w:val="FFFFFF"/>
          <w:w w:val="97"/>
          <w:sz w:val="18"/>
        </w:rPr>
        <w:t>4</w:t>
      </w:r>
      <w:r>
        <w:rPr>
          <w:rFonts w:ascii="Tahoma"/>
          <w:color w:val="FFFFFF"/>
          <w:sz w:val="18"/>
        </w:rPr>
        <w:tab/>
      </w:r>
      <w:r>
        <w:rPr>
          <w:rFonts w:ascii="Tahoma"/>
          <w:color w:val="FFFFFF"/>
          <w:spacing w:val="-5"/>
          <w:w w:val="100"/>
          <w:sz w:val="18"/>
        </w:rPr>
        <w:t>October</w:t>
      </w:r>
      <w:r>
        <w:rPr>
          <w:rFonts w:ascii="Tahoma"/>
          <w:color w:val="FFFFFF"/>
          <w:w w:val="100"/>
          <w:sz w:val="18"/>
        </w:rPr>
        <w:t>,</w:t>
      </w:r>
      <w:r>
        <w:rPr>
          <w:rFonts w:ascii="Tahoma"/>
          <w:color w:val="FFFFFF"/>
          <w:spacing w:val="-23"/>
          <w:sz w:val="18"/>
        </w:rPr>
        <w:t> </w:t>
      </w:r>
      <w:r>
        <w:rPr>
          <w:rFonts w:ascii="Tahoma"/>
          <w:color w:val="FFFFFF"/>
          <w:spacing w:val="-5"/>
          <w:w w:val="97"/>
          <w:sz w:val="18"/>
        </w:rPr>
        <w:t>20</w:t>
      </w:r>
      <w:r>
        <w:rPr>
          <w:rFonts w:ascii="Tahoma"/>
          <w:color w:val="FFFFFF"/>
          <w:spacing w:val="-12"/>
          <w:w w:val="97"/>
          <w:sz w:val="18"/>
        </w:rPr>
        <w:t>1</w:t>
      </w:r>
      <w:r>
        <w:rPr>
          <w:rFonts w:ascii="Tahoma"/>
          <w:color w:val="FFFFFF"/>
          <w:spacing w:val="-5"/>
          <w:w w:val="95"/>
          <w:sz w:val="18"/>
        </w:rPr>
        <w:t>1</w:t>
      </w:r>
      <w:r>
        <w:rPr>
          <w:rFonts w:ascii="Tahoma"/>
          <w:color w:val="FFFFFF"/>
          <w:w w:val="95"/>
          <w:sz w:val="18"/>
        </w:rPr>
        <w:t>.</w:t>
      </w:r>
      <w:r>
        <w:rPr>
          <w:rFonts w:ascii="Tahoma"/>
          <w:color w:val="FFFFFF"/>
          <w:spacing w:val="-23"/>
          <w:sz w:val="18"/>
        </w:rPr>
        <w:t> </w:t>
      </w:r>
      <w:r>
        <w:rPr>
          <w:rFonts w:ascii="Tahoma"/>
          <w:color w:val="FFFFFF"/>
          <w:spacing w:val="-5"/>
          <w:w w:val="101"/>
          <w:sz w:val="18"/>
        </w:rPr>
        <w:t>Vol</w:t>
      </w:r>
      <w:r>
        <w:rPr>
          <w:rFonts w:ascii="Tahoma"/>
          <w:color w:val="FFFFFF"/>
          <w:spacing w:val="-6"/>
          <w:w w:val="101"/>
          <w:sz w:val="18"/>
        </w:rPr>
        <w:t>.</w:t>
      </w:r>
      <w:r>
        <w:rPr>
          <w:rFonts w:ascii="Century Gothic"/>
          <w:b/>
          <w:color w:val="FFFFFF"/>
          <w:spacing w:val="-28"/>
          <w:w w:val="96"/>
          <w:position w:val="1"/>
          <w:sz w:val="50"/>
        </w:rPr>
        <w:t>20</w:t>
      </w: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ListParagraph"/>
        <w:numPr>
          <w:ilvl w:val="0"/>
          <w:numId w:val="1"/>
        </w:numPr>
        <w:tabs>
          <w:tab w:pos="2647" w:val="left" w:leader="none"/>
        </w:tabs>
        <w:spacing w:line="240" w:lineRule="auto" w:before="349" w:after="0"/>
        <w:ind w:left="2646" w:right="0" w:hanging="248"/>
        <w:jc w:val="left"/>
        <w:rPr>
          <w:rFonts w:ascii="Arial"/>
          <w:b/>
          <w:sz w:val="25"/>
        </w:rPr>
      </w:pPr>
      <w:r>
        <w:rPr>
          <w:rFonts w:ascii="Arial"/>
          <w:b/>
          <w:color w:val="005796"/>
          <w:spacing w:val="-4"/>
          <w:w w:val="95"/>
          <w:sz w:val="25"/>
        </w:rPr>
        <w:t>Opinion</w:t>
      </w:r>
    </w:p>
    <w:p>
      <w:pPr>
        <w:pStyle w:val="ListParagraph"/>
        <w:numPr>
          <w:ilvl w:val="1"/>
          <w:numId w:val="1"/>
        </w:numPr>
        <w:tabs>
          <w:tab w:pos="2731" w:val="left" w:leader="none"/>
        </w:tabs>
        <w:spacing w:line="240" w:lineRule="auto" w:before="30" w:after="0"/>
        <w:ind w:left="2731" w:right="0" w:hanging="112"/>
        <w:jc w:val="left"/>
        <w:rPr>
          <w:rFonts w:ascii="Arial"/>
          <w:sz w:val="21"/>
        </w:rPr>
      </w:pPr>
      <w:r>
        <w:rPr>
          <w:rFonts w:ascii="Arial"/>
          <w:color w:val="005796"/>
          <w:spacing w:val="-3"/>
          <w:w w:val="80"/>
          <w:sz w:val="21"/>
        </w:rPr>
        <w:t>Fostering</w:t>
      </w:r>
      <w:r>
        <w:rPr>
          <w:rFonts w:ascii="Arial"/>
          <w:color w:val="005796"/>
          <w:spacing w:val="-10"/>
          <w:w w:val="80"/>
          <w:sz w:val="21"/>
        </w:rPr>
        <w:t> </w:t>
      </w:r>
      <w:r>
        <w:rPr>
          <w:rFonts w:ascii="Arial"/>
          <w:color w:val="005796"/>
          <w:spacing w:val="-3"/>
          <w:w w:val="80"/>
          <w:sz w:val="21"/>
        </w:rPr>
        <w:t>Marine</w:t>
      </w:r>
      <w:r>
        <w:rPr>
          <w:rFonts w:ascii="Arial"/>
          <w:color w:val="005796"/>
          <w:spacing w:val="-10"/>
          <w:w w:val="80"/>
          <w:sz w:val="21"/>
        </w:rPr>
        <w:t> </w:t>
      </w:r>
      <w:r>
        <w:rPr>
          <w:rFonts w:ascii="Arial"/>
          <w:color w:val="005796"/>
          <w:spacing w:val="-3"/>
          <w:w w:val="80"/>
          <w:sz w:val="21"/>
        </w:rPr>
        <w:t>Equipment</w:t>
      </w:r>
      <w:r>
        <w:rPr>
          <w:rFonts w:ascii="Arial"/>
          <w:color w:val="005796"/>
          <w:spacing w:val="-10"/>
          <w:w w:val="80"/>
          <w:sz w:val="21"/>
        </w:rPr>
        <w:t> </w:t>
      </w:r>
      <w:r>
        <w:rPr>
          <w:rFonts w:ascii="Arial"/>
          <w:color w:val="005796"/>
          <w:spacing w:val="-3"/>
          <w:w w:val="80"/>
          <w:sz w:val="21"/>
        </w:rPr>
        <w:t>Industry</w:t>
      </w:r>
      <w:r>
        <w:rPr>
          <w:rFonts w:ascii="Arial"/>
          <w:color w:val="005796"/>
          <w:spacing w:val="-10"/>
          <w:w w:val="80"/>
          <w:sz w:val="21"/>
        </w:rPr>
        <w:t> </w:t>
      </w:r>
      <w:r>
        <w:rPr>
          <w:rFonts w:ascii="Arial"/>
          <w:color w:val="005796"/>
          <w:w w:val="80"/>
          <w:sz w:val="21"/>
        </w:rPr>
        <w:t>in</w:t>
      </w:r>
      <w:r>
        <w:rPr>
          <w:rFonts w:ascii="Arial"/>
          <w:color w:val="005796"/>
          <w:spacing w:val="-10"/>
          <w:w w:val="80"/>
          <w:sz w:val="21"/>
        </w:rPr>
        <w:t> </w:t>
      </w:r>
      <w:r>
        <w:rPr>
          <w:rFonts w:ascii="Arial"/>
          <w:color w:val="005796"/>
          <w:spacing w:val="-3"/>
          <w:w w:val="80"/>
          <w:sz w:val="21"/>
        </w:rPr>
        <w:t>Korea</w:t>
      </w:r>
    </w:p>
    <w:p>
      <w:pPr>
        <w:pStyle w:val="ListParagraph"/>
        <w:numPr>
          <w:ilvl w:val="1"/>
          <w:numId w:val="1"/>
        </w:numPr>
        <w:tabs>
          <w:tab w:pos="2729" w:val="left" w:leader="none"/>
        </w:tabs>
        <w:spacing w:line="240" w:lineRule="auto" w:before="118" w:after="0"/>
        <w:ind w:left="2728" w:right="0" w:hanging="109"/>
        <w:jc w:val="left"/>
        <w:rPr>
          <w:rFonts w:ascii="Arial"/>
          <w:sz w:val="21"/>
        </w:rPr>
      </w:pPr>
      <w:r>
        <w:rPr>
          <w:rFonts w:ascii="Arial"/>
          <w:color w:val="005796"/>
          <w:spacing w:val="-3"/>
          <w:w w:val="80"/>
          <w:sz w:val="21"/>
        </w:rPr>
        <w:t>Korea-China</w:t>
      </w:r>
      <w:r>
        <w:rPr>
          <w:rFonts w:ascii="Arial"/>
          <w:color w:val="005796"/>
          <w:spacing w:val="-18"/>
          <w:w w:val="80"/>
          <w:sz w:val="21"/>
        </w:rPr>
        <w:t> </w:t>
      </w:r>
      <w:r>
        <w:rPr>
          <w:rFonts w:ascii="Arial"/>
          <w:color w:val="005796"/>
          <w:spacing w:val="-6"/>
          <w:w w:val="80"/>
          <w:sz w:val="21"/>
        </w:rPr>
        <w:t>FTA</w:t>
      </w:r>
      <w:r>
        <w:rPr>
          <w:rFonts w:ascii="Arial"/>
          <w:color w:val="005796"/>
          <w:spacing w:val="-18"/>
          <w:w w:val="80"/>
          <w:sz w:val="21"/>
        </w:rPr>
        <w:t> </w:t>
      </w:r>
      <w:r>
        <w:rPr>
          <w:rFonts w:ascii="Arial"/>
          <w:color w:val="005796"/>
          <w:w w:val="80"/>
          <w:sz w:val="21"/>
        </w:rPr>
        <w:t>and</w:t>
      </w:r>
      <w:r>
        <w:rPr>
          <w:rFonts w:ascii="Arial"/>
          <w:color w:val="005796"/>
          <w:spacing w:val="-18"/>
          <w:w w:val="80"/>
          <w:sz w:val="21"/>
        </w:rPr>
        <w:t> </w:t>
      </w:r>
      <w:r>
        <w:rPr>
          <w:rFonts w:ascii="Arial"/>
          <w:color w:val="005796"/>
          <w:spacing w:val="-3"/>
          <w:w w:val="80"/>
          <w:sz w:val="21"/>
        </w:rPr>
        <w:t>Maritime</w:t>
      </w:r>
      <w:r>
        <w:rPr>
          <w:rFonts w:ascii="Arial"/>
          <w:color w:val="005796"/>
          <w:spacing w:val="-18"/>
          <w:w w:val="80"/>
          <w:sz w:val="21"/>
        </w:rPr>
        <w:t> </w:t>
      </w:r>
      <w:r>
        <w:rPr>
          <w:rFonts w:ascii="Arial"/>
          <w:color w:val="005796"/>
          <w:spacing w:val="-5"/>
          <w:w w:val="80"/>
          <w:sz w:val="21"/>
        </w:rPr>
        <w:t>Transport</w:t>
      </w:r>
      <w:r>
        <w:rPr>
          <w:rFonts w:ascii="Arial"/>
          <w:color w:val="005796"/>
          <w:spacing w:val="-18"/>
          <w:w w:val="80"/>
          <w:sz w:val="21"/>
        </w:rPr>
        <w:t> </w:t>
      </w:r>
      <w:r>
        <w:rPr>
          <w:rFonts w:ascii="Arial"/>
          <w:color w:val="005796"/>
          <w:spacing w:val="-3"/>
          <w:w w:val="80"/>
          <w:sz w:val="21"/>
        </w:rPr>
        <w:t>Service</w:t>
      </w:r>
    </w:p>
    <w:p>
      <w:pPr>
        <w:pStyle w:val="ListParagraph"/>
        <w:numPr>
          <w:ilvl w:val="1"/>
          <w:numId w:val="1"/>
        </w:numPr>
        <w:tabs>
          <w:tab w:pos="2729" w:val="left" w:leader="none"/>
        </w:tabs>
        <w:spacing w:line="240" w:lineRule="auto" w:before="118" w:after="0"/>
        <w:ind w:left="2728" w:right="0" w:hanging="109"/>
        <w:jc w:val="left"/>
        <w:rPr>
          <w:rFonts w:ascii="Arial"/>
          <w:sz w:val="21"/>
        </w:rPr>
      </w:pPr>
      <w:r>
        <w:rPr>
          <w:rFonts w:ascii="Arial"/>
          <w:color w:val="005796"/>
          <w:spacing w:val="-3"/>
          <w:w w:val="80"/>
          <w:sz w:val="21"/>
        </w:rPr>
        <w:t>Developing</w:t>
      </w:r>
      <w:r>
        <w:rPr>
          <w:rFonts w:ascii="Arial"/>
          <w:color w:val="005796"/>
          <w:spacing w:val="-13"/>
          <w:w w:val="80"/>
          <w:sz w:val="21"/>
        </w:rPr>
        <w:t> </w:t>
      </w:r>
      <w:r>
        <w:rPr>
          <w:rFonts w:ascii="Arial"/>
          <w:color w:val="005796"/>
          <w:spacing w:val="-3"/>
          <w:w w:val="80"/>
          <w:sz w:val="21"/>
        </w:rPr>
        <w:t>High</w:t>
      </w:r>
      <w:r>
        <w:rPr>
          <w:rFonts w:ascii="Arial"/>
          <w:color w:val="005796"/>
          <w:spacing w:val="-13"/>
          <w:w w:val="80"/>
          <w:sz w:val="21"/>
        </w:rPr>
        <w:t> </w:t>
      </w:r>
      <w:r>
        <w:rPr>
          <w:rFonts w:ascii="Arial"/>
          <w:color w:val="005796"/>
          <w:spacing w:val="-4"/>
          <w:w w:val="80"/>
          <w:sz w:val="21"/>
        </w:rPr>
        <w:t>Value</w:t>
      </w:r>
      <w:r>
        <w:rPr>
          <w:rFonts w:ascii="Arial"/>
          <w:color w:val="005796"/>
          <w:spacing w:val="-13"/>
          <w:w w:val="80"/>
          <w:sz w:val="21"/>
        </w:rPr>
        <w:t> </w:t>
      </w:r>
      <w:r>
        <w:rPr>
          <w:rFonts w:ascii="Arial"/>
          <w:color w:val="005796"/>
          <w:spacing w:val="-3"/>
          <w:w w:val="80"/>
          <w:sz w:val="21"/>
        </w:rPr>
        <w:t>Added</w:t>
      </w:r>
      <w:r>
        <w:rPr>
          <w:rFonts w:ascii="Arial"/>
          <w:color w:val="005796"/>
          <w:spacing w:val="-13"/>
          <w:w w:val="80"/>
          <w:sz w:val="21"/>
        </w:rPr>
        <w:t> </w:t>
      </w:r>
      <w:r>
        <w:rPr>
          <w:rFonts w:ascii="Arial"/>
          <w:color w:val="005796"/>
          <w:spacing w:val="-3"/>
          <w:w w:val="80"/>
          <w:sz w:val="21"/>
        </w:rPr>
        <w:t>Ornamental</w:t>
      </w:r>
      <w:r>
        <w:rPr>
          <w:rFonts w:ascii="Arial"/>
          <w:color w:val="005796"/>
          <w:spacing w:val="-13"/>
          <w:w w:val="80"/>
          <w:sz w:val="21"/>
        </w:rPr>
        <w:t> </w:t>
      </w:r>
      <w:r>
        <w:rPr>
          <w:rFonts w:ascii="Arial"/>
          <w:color w:val="005796"/>
          <w:spacing w:val="-3"/>
          <w:w w:val="80"/>
          <w:sz w:val="21"/>
        </w:rPr>
        <w:t>Fish</w:t>
      </w:r>
      <w:r>
        <w:rPr>
          <w:rFonts w:ascii="Arial"/>
          <w:color w:val="005796"/>
          <w:spacing w:val="-13"/>
          <w:w w:val="80"/>
          <w:sz w:val="21"/>
        </w:rPr>
        <w:t> </w:t>
      </w:r>
      <w:r>
        <w:rPr>
          <w:rFonts w:ascii="Arial"/>
          <w:color w:val="005796"/>
          <w:spacing w:val="-3"/>
          <w:w w:val="80"/>
          <w:sz w:val="21"/>
        </w:rPr>
        <w:t>Industry</w:t>
      </w:r>
    </w:p>
    <w:p>
      <w:pPr>
        <w:pStyle w:val="BodyText"/>
        <w:spacing w:before="5"/>
        <w:rPr>
          <w:rFonts w:ascii="Arial"/>
          <w:sz w:val="24"/>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Ocean</w:t>
      </w:r>
      <w:r>
        <w:rPr>
          <w:rFonts w:ascii="Arial"/>
          <w:b/>
          <w:color w:val="005796"/>
          <w:spacing w:val="-7"/>
          <w:w w:val="85"/>
          <w:sz w:val="25"/>
        </w:rPr>
        <w:t> </w:t>
      </w:r>
      <w:r>
        <w:rPr>
          <w:rFonts w:ascii="Arial"/>
          <w:b/>
          <w:color w:val="005796"/>
          <w:spacing w:val="-4"/>
          <w:w w:val="85"/>
          <w:sz w:val="25"/>
        </w:rPr>
        <w:t>Policy</w:t>
      </w:r>
    </w:p>
    <w:p>
      <w:pPr>
        <w:pStyle w:val="ListParagraph"/>
        <w:numPr>
          <w:ilvl w:val="1"/>
          <w:numId w:val="1"/>
        </w:numPr>
        <w:tabs>
          <w:tab w:pos="2729" w:val="left" w:leader="none"/>
        </w:tabs>
        <w:spacing w:line="240" w:lineRule="auto" w:before="30" w:after="0"/>
        <w:ind w:left="2728" w:right="0" w:hanging="109"/>
        <w:jc w:val="left"/>
        <w:rPr>
          <w:rFonts w:ascii="Arial" w:hAnsi="Arial"/>
          <w:sz w:val="21"/>
        </w:rPr>
      </w:pPr>
      <w:r>
        <w:rPr>
          <w:rFonts w:ascii="Arial" w:hAnsi="Arial"/>
          <w:color w:val="005796"/>
          <w:spacing w:val="-5"/>
          <w:w w:val="80"/>
          <w:sz w:val="21"/>
        </w:rPr>
        <w:t>Korea’s </w:t>
      </w:r>
      <w:r>
        <w:rPr>
          <w:rFonts w:ascii="Arial" w:hAnsi="Arial"/>
          <w:color w:val="005796"/>
          <w:spacing w:val="-4"/>
          <w:w w:val="80"/>
          <w:sz w:val="21"/>
        </w:rPr>
        <w:t>World </w:t>
      </w:r>
      <w:r>
        <w:rPr>
          <w:rFonts w:ascii="Arial" w:hAnsi="Arial"/>
          <w:color w:val="005796"/>
          <w:spacing w:val="-3"/>
          <w:w w:val="80"/>
          <w:sz w:val="21"/>
        </w:rPr>
        <w:t>Class Salt: Mudflat Solar</w:t>
      </w:r>
      <w:r>
        <w:rPr>
          <w:rFonts w:ascii="Arial" w:hAnsi="Arial"/>
          <w:color w:val="005796"/>
          <w:spacing w:val="-30"/>
          <w:w w:val="80"/>
          <w:sz w:val="21"/>
        </w:rPr>
        <w:t> </w:t>
      </w:r>
      <w:r>
        <w:rPr>
          <w:rFonts w:ascii="Arial" w:hAnsi="Arial"/>
          <w:color w:val="005796"/>
          <w:spacing w:val="-3"/>
          <w:w w:val="80"/>
          <w:sz w:val="21"/>
        </w:rPr>
        <w:t>Salt</w:t>
      </w:r>
    </w:p>
    <w:p>
      <w:pPr>
        <w:pStyle w:val="ListParagraph"/>
        <w:numPr>
          <w:ilvl w:val="1"/>
          <w:numId w:val="1"/>
        </w:numPr>
        <w:tabs>
          <w:tab w:pos="2732" w:val="left" w:leader="none"/>
        </w:tabs>
        <w:spacing w:line="240" w:lineRule="auto" w:before="118" w:after="0"/>
        <w:ind w:left="2731" w:right="0" w:hanging="112"/>
        <w:jc w:val="left"/>
        <w:rPr>
          <w:rFonts w:ascii="Arial"/>
          <w:sz w:val="21"/>
        </w:rPr>
      </w:pPr>
      <w:r>
        <w:rPr>
          <w:rFonts w:ascii="Arial"/>
          <w:color w:val="005796"/>
          <w:spacing w:val="-3"/>
          <w:w w:val="80"/>
          <w:sz w:val="21"/>
        </w:rPr>
        <w:t>Lessons</w:t>
      </w:r>
      <w:r>
        <w:rPr>
          <w:rFonts w:ascii="Arial"/>
          <w:color w:val="005796"/>
          <w:spacing w:val="-12"/>
          <w:w w:val="80"/>
          <w:sz w:val="21"/>
        </w:rPr>
        <w:t> </w:t>
      </w:r>
      <w:r>
        <w:rPr>
          <w:rFonts w:ascii="Arial"/>
          <w:color w:val="005796"/>
          <w:spacing w:val="-3"/>
          <w:w w:val="80"/>
          <w:sz w:val="21"/>
        </w:rPr>
        <w:t>from</w:t>
      </w:r>
      <w:r>
        <w:rPr>
          <w:rFonts w:ascii="Arial"/>
          <w:color w:val="005796"/>
          <w:spacing w:val="-12"/>
          <w:w w:val="80"/>
          <w:sz w:val="21"/>
        </w:rPr>
        <w:t> </w:t>
      </w:r>
      <w:r>
        <w:rPr>
          <w:rFonts w:ascii="Arial"/>
          <w:color w:val="005796"/>
          <w:spacing w:val="-3"/>
          <w:w w:val="80"/>
          <w:sz w:val="21"/>
        </w:rPr>
        <w:t>EU's</w:t>
      </w:r>
      <w:r>
        <w:rPr>
          <w:rFonts w:ascii="Arial"/>
          <w:color w:val="005796"/>
          <w:spacing w:val="-12"/>
          <w:w w:val="80"/>
          <w:sz w:val="21"/>
        </w:rPr>
        <w:t> </w:t>
      </w:r>
      <w:r>
        <w:rPr>
          <w:rFonts w:ascii="Arial"/>
          <w:color w:val="005796"/>
          <w:spacing w:val="-3"/>
          <w:w w:val="80"/>
          <w:sz w:val="21"/>
        </w:rPr>
        <w:t>Fisheries</w:t>
      </w:r>
      <w:r>
        <w:rPr>
          <w:rFonts w:ascii="Arial"/>
          <w:color w:val="005796"/>
          <w:spacing w:val="-12"/>
          <w:w w:val="80"/>
          <w:sz w:val="21"/>
        </w:rPr>
        <w:t> </w:t>
      </w:r>
      <w:r>
        <w:rPr>
          <w:rFonts w:ascii="Arial"/>
          <w:color w:val="005796"/>
          <w:spacing w:val="-3"/>
          <w:w w:val="80"/>
          <w:sz w:val="21"/>
        </w:rPr>
        <w:t>Policy</w:t>
      </w:r>
      <w:r>
        <w:rPr>
          <w:rFonts w:ascii="Arial"/>
          <w:color w:val="005796"/>
          <w:spacing w:val="-12"/>
          <w:w w:val="80"/>
          <w:sz w:val="21"/>
        </w:rPr>
        <w:t> </w:t>
      </w:r>
      <w:r>
        <w:rPr>
          <w:rFonts w:ascii="Arial"/>
          <w:color w:val="005796"/>
          <w:spacing w:val="-3"/>
          <w:w w:val="80"/>
          <w:sz w:val="21"/>
        </w:rPr>
        <w:t>Reform</w:t>
      </w:r>
    </w:p>
    <w:p>
      <w:pPr>
        <w:pStyle w:val="ListParagraph"/>
        <w:numPr>
          <w:ilvl w:val="1"/>
          <w:numId w:val="1"/>
        </w:numPr>
        <w:tabs>
          <w:tab w:pos="2732" w:val="left" w:leader="none"/>
        </w:tabs>
        <w:spacing w:line="240" w:lineRule="auto" w:before="118" w:after="0"/>
        <w:ind w:left="2731" w:right="0" w:hanging="112"/>
        <w:jc w:val="left"/>
        <w:rPr>
          <w:rFonts w:ascii="Arial"/>
          <w:sz w:val="21"/>
        </w:rPr>
      </w:pPr>
      <w:r>
        <w:rPr>
          <w:rFonts w:ascii="Arial"/>
          <w:color w:val="005796"/>
          <w:spacing w:val="-3"/>
          <w:w w:val="80"/>
          <w:sz w:val="21"/>
        </w:rPr>
        <w:t>National</w:t>
      </w:r>
      <w:r>
        <w:rPr>
          <w:rFonts w:ascii="Arial"/>
          <w:color w:val="005796"/>
          <w:spacing w:val="-21"/>
          <w:w w:val="80"/>
          <w:sz w:val="21"/>
        </w:rPr>
        <w:t> </w:t>
      </w:r>
      <w:r>
        <w:rPr>
          <w:rFonts w:ascii="Arial"/>
          <w:color w:val="005796"/>
          <w:spacing w:val="-3"/>
          <w:w w:val="80"/>
          <w:sz w:val="21"/>
        </w:rPr>
        <w:t>Management</w:t>
      </w:r>
      <w:r>
        <w:rPr>
          <w:rFonts w:ascii="Arial"/>
          <w:color w:val="005796"/>
          <w:spacing w:val="-21"/>
          <w:w w:val="80"/>
          <w:sz w:val="21"/>
        </w:rPr>
        <w:t> </w:t>
      </w:r>
      <w:r>
        <w:rPr>
          <w:rFonts w:ascii="Arial"/>
          <w:color w:val="005796"/>
          <w:spacing w:val="-5"/>
          <w:w w:val="80"/>
          <w:sz w:val="21"/>
        </w:rPr>
        <w:t>Targets</w:t>
      </w:r>
      <w:r>
        <w:rPr>
          <w:rFonts w:ascii="Arial"/>
          <w:color w:val="005796"/>
          <w:spacing w:val="-21"/>
          <w:w w:val="80"/>
          <w:sz w:val="21"/>
        </w:rPr>
        <w:t> </w:t>
      </w:r>
      <w:r>
        <w:rPr>
          <w:rFonts w:ascii="Arial"/>
          <w:color w:val="005796"/>
          <w:w w:val="80"/>
          <w:sz w:val="21"/>
        </w:rPr>
        <w:t>for</w:t>
      </w:r>
      <w:r>
        <w:rPr>
          <w:rFonts w:ascii="Arial"/>
          <w:color w:val="005796"/>
          <w:spacing w:val="-21"/>
          <w:w w:val="80"/>
          <w:sz w:val="21"/>
        </w:rPr>
        <w:t> </w:t>
      </w:r>
      <w:r>
        <w:rPr>
          <w:rFonts w:ascii="Arial"/>
          <w:color w:val="005796"/>
          <w:spacing w:val="-3"/>
          <w:w w:val="80"/>
          <w:sz w:val="21"/>
        </w:rPr>
        <w:t>Natural</w:t>
      </w:r>
      <w:r>
        <w:rPr>
          <w:rFonts w:ascii="Arial"/>
          <w:color w:val="005796"/>
          <w:spacing w:val="-21"/>
          <w:w w:val="80"/>
          <w:sz w:val="21"/>
        </w:rPr>
        <w:t> </w:t>
      </w:r>
      <w:r>
        <w:rPr>
          <w:rFonts w:ascii="Arial"/>
          <w:color w:val="005796"/>
          <w:spacing w:val="-3"/>
          <w:w w:val="80"/>
          <w:sz w:val="21"/>
        </w:rPr>
        <w:t>Coastline</w:t>
      </w:r>
    </w:p>
    <w:p>
      <w:pPr>
        <w:pStyle w:val="BodyText"/>
        <w:spacing w:before="5"/>
        <w:rPr>
          <w:rFonts w:ascii="Arial"/>
          <w:sz w:val="24"/>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Research</w:t>
      </w:r>
      <w:r>
        <w:rPr>
          <w:rFonts w:ascii="Arial"/>
          <w:b/>
          <w:color w:val="005796"/>
          <w:spacing w:val="5"/>
          <w:w w:val="85"/>
          <w:sz w:val="25"/>
        </w:rPr>
        <w:t> </w:t>
      </w:r>
      <w:r>
        <w:rPr>
          <w:rFonts w:ascii="Arial"/>
          <w:b/>
          <w:color w:val="005796"/>
          <w:spacing w:val="-4"/>
          <w:w w:val="85"/>
          <w:sz w:val="25"/>
        </w:rPr>
        <w:t>Findings</w:t>
      </w:r>
    </w:p>
    <w:p>
      <w:pPr>
        <w:pStyle w:val="ListParagraph"/>
        <w:numPr>
          <w:ilvl w:val="1"/>
          <w:numId w:val="1"/>
        </w:numPr>
        <w:tabs>
          <w:tab w:pos="2729" w:val="left" w:leader="none"/>
        </w:tabs>
        <w:spacing w:line="273" w:lineRule="auto" w:before="30" w:after="0"/>
        <w:ind w:left="2723" w:right="1535" w:hanging="104"/>
        <w:jc w:val="left"/>
        <w:rPr>
          <w:rFonts w:ascii="Arial"/>
          <w:sz w:val="21"/>
        </w:rPr>
      </w:pPr>
      <w:r>
        <w:rPr>
          <w:rFonts w:ascii="Arial"/>
          <w:color w:val="005796"/>
          <w:w w:val="80"/>
          <w:sz w:val="21"/>
        </w:rPr>
        <w:t>The</w:t>
      </w:r>
      <w:r>
        <w:rPr>
          <w:rFonts w:ascii="Arial"/>
          <w:color w:val="005796"/>
          <w:spacing w:val="-16"/>
          <w:w w:val="80"/>
          <w:sz w:val="21"/>
        </w:rPr>
        <w:t> </w:t>
      </w:r>
      <w:r>
        <w:rPr>
          <w:rFonts w:ascii="Arial"/>
          <w:color w:val="005796"/>
          <w:spacing w:val="-3"/>
          <w:w w:val="80"/>
          <w:sz w:val="21"/>
        </w:rPr>
        <w:t>Response</w:t>
      </w:r>
      <w:r>
        <w:rPr>
          <w:rFonts w:ascii="Arial"/>
          <w:color w:val="005796"/>
          <w:spacing w:val="-16"/>
          <w:w w:val="80"/>
          <w:sz w:val="21"/>
        </w:rPr>
        <w:t> </w:t>
      </w:r>
      <w:r>
        <w:rPr>
          <w:rFonts w:ascii="Arial"/>
          <w:color w:val="005796"/>
          <w:w w:val="80"/>
          <w:sz w:val="21"/>
        </w:rPr>
        <w:t>to</w:t>
      </w:r>
      <w:r>
        <w:rPr>
          <w:rFonts w:ascii="Arial"/>
          <w:color w:val="005796"/>
          <w:spacing w:val="-16"/>
          <w:w w:val="80"/>
          <w:sz w:val="21"/>
        </w:rPr>
        <w:t> </w:t>
      </w:r>
      <w:r>
        <w:rPr>
          <w:rFonts w:ascii="Arial"/>
          <w:color w:val="005796"/>
          <w:spacing w:val="-3"/>
          <w:w w:val="80"/>
          <w:sz w:val="21"/>
        </w:rPr>
        <w:t>Delegation</w:t>
      </w:r>
      <w:r>
        <w:rPr>
          <w:rFonts w:ascii="Arial"/>
          <w:color w:val="005796"/>
          <w:spacing w:val="-16"/>
          <w:w w:val="80"/>
          <w:sz w:val="21"/>
        </w:rPr>
        <w:t> </w:t>
      </w:r>
      <w:r>
        <w:rPr>
          <w:rFonts w:ascii="Arial"/>
          <w:color w:val="005796"/>
          <w:w w:val="80"/>
          <w:sz w:val="21"/>
        </w:rPr>
        <w:t>&amp;</w:t>
      </w:r>
      <w:r>
        <w:rPr>
          <w:rFonts w:ascii="Arial"/>
          <w:color w:val="005796"/>
          <w:spacing w:val="-16"/>
          <w:w w:val="80"/>
          <w:sz w:val="21"/>
        </w:rPr>
        <w:t> </w:t>
      </w:r>
      <w:r>
        <w:rPr>
          <w:rFonts w:ascii="Arial"/>
          <w:color w:val="005796"/>
          <w:spacing w:val="-3"/>
          <w:w w:val="80"/>
          <w:sz w:val="21"/>
        </w:rPr>
        <w:t>Devolution</w:t>
      </w:r>
      <w:r>
        <w:rPr>
          <w:rFonts w:ascii="Arial"/>
          <w:color w:val="005796"/>
          <w:spacing w:val="-16"/>
          <w:w w:val="80"/>
          <w:sz w:val="21"/>
        </w:rPr>
        <w:t> </w:t>
      </w:r>
      <w:r>
        <w:rPr>
          <w:rFonts w:ascii="Arial"/>
          <w:color w:val="005796"/>
          <w:w w:val="80"/>
          <w:sz w:val="21"/>
        </w:rPr>
        <w:t>of</w:t>
      </w:r>
      <w:r>
        <w:rPr>
          <w:rFonts w:ascii="Arial"/>
          <w:color w:val="005796"/>
          <w:spacing w:val="-16"/>
          <w:w w:val="80"/>
          <w:sz w:val="21"/>
        </w:rPr>
        <w:t> </w:t>
      </w:r>
      <w:r>
        <w:rPr>
          <w:rFonts w:ascii="Arial"/>
          <w:color w:val="005796"/>
          <w:spacing w:val="-3"/>
          <w:w w:val="80"/>
          <w:sz w:val="21"/>
        </w:rPr>
        <w:t>Port</w:t>
      </w:r>
      <w:r>
        <w:rPr>
          <w:rFonts w:ascii="Arial"/>
          <w:color w:val="005796"/>
          <w:spacing w:val="-16"/>
          <w:w w:val="80"/>
          <w:sz w:val="21"/>
        </w:rPr>
        <w:t> </w:t>
      </w:r>
      <w:r>
        <w:rPr>
          <w:rFonts w:ascii="Arial"/>
          <w:color w:val="005796"/>
          <w:spacing w:val="-3"/>
          <w:w w:val="80"/>
          <w:sz w:val="21"/>
        </w:rPr>
        <w:t>Management </w:t>
      </w:r>
      <w:r>
        <w:rPr>
          <w:rFonts w:ascii="Arial"/>
          <w:color w:val="005796"/>
          <w:w w:val="80"/>
          <w:sz w:val="21"/>
        </w:rPr>
        <w:t>to</w:t>
      </w:r>
      <w:r>
        <w:rPr>
          <w:rFonts w:ascii="Arial"/>
          <w:color w:val="005796"/>
          <w:spacing w:val="-12"/>
          <w:w w:val="80"/>
          <w:sz w:val="21"/>
        </w:rPr>
        <w:t> </w:t>
      </w:r>
      <w:r>
        <w:rPr>
          <w:rFonts w:ascii="Arial"/>
          <w:color w:val="005796"/>
          <w:w w:val="80"/>
          <w:sz w:val="21"/>
        </w:rPr>
        <w:t>the</w:t>
      </w:r>
      <w:r>
        <w:rPr>
          <w:rFonts w:ascii="Arial"/>
          <w:color w:val="005796"/>
          <w:spacing w:val="-12"/>
          <w:w w:val="80"/>
          <w:sz w:val="21"/>
        </w:rPr>
        <w:t> </w:t>
      </w:r>
      <w:r>
        <w:rPr>
          <w:rFonts w:ascii="Arial"/>
          <w:color w:val="005796"/>
          <w:spacing w:val="-3"/>
          <w:w w:val="80"/>
          <w:sz w:val="21"/>
        </w:rPr>
        <w:t>Local</w:t>
      </w:r>
      <w:r>
        <w:rPr>
          <w:rFonts w:ascii="Arial"/>
          <w:color w:val="005796"/>
          <w:spacing w:val="-12"/>
          <w:w w:val="80"/>
          <w:sz w:val="21"/>
        </w:rPr>
        <w:t> </w:t>
      </w:r>
      <w:r>
        <w:rPr>
          <w:rFonts w:ascii="Arial"/>
          <w:color w:val="005796"/>
          <w:spacing w:val="-3"/>
          <w:w w:val="80"/>
          <w:sz w:val="21"/>
        </w:rPr>
        <w:t>Autonomous</w:t>
      </w:r>
      <w:r>
        <w:rPr>
          <w:rFonts w:ascii="Arial"/>
          <w:color w:val="005796"/>
          <w:spacing w:val="-12"/>
          <w:w w:val="80"/>
          <w:sz w:val="21"/>
        </w:rPr>
        <w:t> </w:t>
      </w:r>
      <w:r>
        <w:rPr>
          <w:rFonts w:ascii="Arial"/>
          <w:color w:val="005796"/>
          <w:spacing w:val="-3"/>
          <w:w w:val="80"/>
          <w:sz w:val="21"/>
        </w:rPr>
        <w:t>Entity</w:t>
      </w:r>
    </w:p>
    <w:p>
      <w:pPr>
        <w:pStyle w:val="BodyText"/>
        <w:spacing w:before="9"/>
        <w:rPr>
          <w:rFonts w:ascii="Arial"/>
          <w:sz w:val="19"/>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Research</w:t>
      </w:r>
      <w:r>
        <w:rPr>
          <w:rFonts w:ascii="Arial"/>
          <w:b/>
          <w:color w:val="005796"/>
          <w:spacing w:val="10"/>
          <w:w w:val="85"/>
          <w:sz w:val="25"/>
        </w:rPr>
        <w:t> </w:t>
      </w:r>
      <w:r>
        <w:rPr>
          <w:rFonts w:ascii="Arial"/>
          <w:b/>
          <w:color w:val="005796"/>
          <w:spacing w:val="-4"/>
          <w:w w:val="85"/>
          <w:sz w:val="25"/>
        </w:rPr>
        <w:t>Projects</w:t>
      </w:r>
    </w:p>
    <w:p>
      <w:pPr>
        <w:pStyle w:val="BodyText"/>
        <w:spacing w:before="2"/>
        <w:rPr>
          <w:rFonts w:ascii="Arial"/>
          <w:b/>
          <w:sz w:val="20"/>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International</w:t>
      </w:r>
      <w:r>
        <w:rPr>
          <w:rFonts w:ascii="Arial"/>
          <w:b/>
          <w:color w:val="005796"/>
          <w:spacing w:val="42"/>
          <w:w w:val="85"/>
          <w:sz w:val="25"/>
        </w:rPr>
        <w:t> </w:t>
      </w:r>
      <w:r>
        <w:rPr>
          <w:rFonts w:ascii="Arial"/>
          <w:b/>
          <w:color w:val="005796"/>
          <w:spacing w:val="-4"/>
          <w:w w:val="85"/>
          <w:sz w:val="25"/>
        </w:rPr>
        <w:t>Cooperation</w:t>
      </w:r>
    </w:p>
    <w:p>
      <w:pPr>
        <w:pStyle w:val="BodyText"/>
        <w:spacing w:before="2"/>
        <w:rPr>
          <w:rFonts w:ascii="Arial"/>
          <w:b/>
          <w:sz w:val="20"/>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3"/>
          <w:w w:val="85"/>
          <w:sz w:val="25"/>
        </w:rPr>
        <w:t>News </w:t>
      </w:r>
      <w:r>
        <w:rPr>
          <w:rFonts w:ascii="Arial"/>
          <w:b/>
          <w:color w:val="005796"/>
          <w:w w:val="85"/>
          <w:sz w:val="25"/>
        </w:rPr>
        <w:t>&amp;</w:t>
      </w:r>
      <w:r>
        <w:rPr>
          <w:rFonts w:ascii="Arial"/>
          <w:b/>
          <w:color w:val="005796"/>
          <w:spacing w:val="-23"/>
          <w:w w:val="85"/>
          <w:sz w:val="25"/>
        </w:rPr>
        <w:t> </w:t>
      </w:r>
      <w:r>
        <w:rPr>
          <w:rFonts w:ascii="Arial"/>
          <w:b/>
          <w:color w:val="005796"/>
          <w:spacing w:val="-4"/>
          <w:w w:val="85"/>
          <w:sz w:val="25"/>
        </w:rPr>
        <w:t>Announcements</w:t>
      </w:r>
    </w:p>
    <w:p>
      <w:pPr>
        <w:spacing w:after="0" w:line="240" w:lineRule="auto"/>
        <w:jc w:val="left"/>
        <w:rPr>
          <w:rFonts w:ascii="Arial"/>
          <w:sz w:val="25"/>
        </w:rPr>
        <w:sectPr>
          <w:type w:val="continuous"/>
          <w:pgSz w:w="10300" w:h="14160"/>
          <w:pgMar w:top="540" w:bottom="280" w:left="900" w:right="680"/>
        </w:sectPr>
      </w:pPr>
    </w:p>
    <w:p>
      <w:pPr>
        <w:pStyle w:val="BodyText"/>
        <w:rPr>
          <w:rFonts w:ascii="Arial"/>
          <w:b/>
          <w:sz w:val="20"/>
        </w:rPr>
      </w:pPr>
      <w:r>
        <w:rPr/>
        <w:pict>
          <v:group style="position:absolute;margin-left:.03pt;margin-top:31.18pt;width:235.25pt;height:646.3pt;mso-position-horizontal-relative:page;mso-position-vertical-relative:page;z-index:1120"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1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1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7"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8"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9"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0"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1"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2"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3"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5"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6"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7"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8"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9"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0"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1"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32"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3"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4"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35"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2"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4"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8"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98"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109"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128"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139"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141"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150"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152"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153"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153"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153"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153"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162"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163"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164"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165"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166"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171"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172"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173"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174"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175"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176"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177"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179"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180"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181"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182"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183"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184"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185"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186" o:title=""/>
            </v:shape>
            <v:shape style="position:absolute;left:634;top:679;width:324;height:457" type="#_x0000_t75" stroked="false">
              <v:imagedata r:id="rId187"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185"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188"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189"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190"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191"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192"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193"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194"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197"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198"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199"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200"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201"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202"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type id="_x0000_t202" o:spt="202" coordsize="21600,21600" path="m,l,21600r21600,l21600,xe">
              <v:stroke joinstyle="miter"/>
              <v:path gradientshapeok="t" o:connecttype="rect"/>
            </v:shapety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01</w:t>
                    </w:r>
                  </w:p>
                </w:txbxContent>
              </v:textbox>
              <w10:wrap type="none"/>
            </v:shape>
            <v:shape style="position:absolute;left:689;top:3385;width:1158;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6"/>
                        <w:sz w:val="34"/>
                      </w:rPr>
                      <w:t>Opinion</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pStyle w:val="Heading2"/>
        <w:spacing w:line="308" w:lineRule="exact" w:before="83"/>
        <w:ind w:left="4875" w:right="103"/>
      </w:pPr>
      <w:r>
        <w:rPr>
          <w:w w:val="90"/>
        </w:rPr>
        <w:t>Fostering Marine Equipment Industry in </w:t>
      </w:r>
      <w:r>
        <w:rPr>
          <w:w w:val="95"/>
        </w:rPr>
        <w:t>Korea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pStyle w:val="BodyText"/>
        <w:spacing w:line="292" w:lineRule="auto"/>
        <w:ind w:left="4875" w:right="106" w:firstLine="255"/>
        <w:jc w:val="both"/>
      </w:pPr>
      <w:r>
        <w:rPr>
          <w:spacing w:val="3"/>
          <w:w w:val="105"/>
        </w:rPr>
        <w:t>Korea ranks first </w:t>
      </w:r>
      <w:r>
        <w:rPr>
          <w:spacing w:val="2"/>
          <w:w w:val="105"/>
        </w:rPr>
        <w:t>in </w:t>
      </w:r>
      <w:r>
        <w:rPr>
          <w:spacing w:val="3"/>
          <w:w w:val="105"/>
        </w:rPr>
        <w:t>the shipbuilding </w:t>
      </w:r>
      <w:r>
        <w:rPr>
          <w:spacing w:val="4"/>
          <w:w w:val="105"/>
        </w:rPr>
        <w:t>industry </w:t>
      </w:r>
      <w:r>
        <w:rPr>
          <w:spacing w:val="3"/>
          <w:w w:val="105"/>
        </w:rPr>
        <w:t>but </w:t>
      </w:r>
      <w:r>
        <w:rPr>
          <w:spacing w:val="2"/>
          <w:w w:val="105"/>
        </w:rPr>
        <w:t>it </w:t>
      </w:r>
      <w:r>
        <w:rPr>
          <w:spacing w:val="5"/>
          <w:w w:val="105"/>
        </w:rPr>
        <w:t>is </w:t>
      </w:r>
      <w:r>
        <w:rPr>
          <w:w w:val="105"/>
        </w:rPr>
        <w:t>incompetent in related industry such as marine equipment and ship repairs. Europe, the US and Japan who once enjoyed the heydays of shipbuilding industry are now falling behind but </w:t>
      </w:r>
      <w:r>
        <w:rPr>
          <w:spacing w:val="5"/>
          <w:w w:val="105"/>
        </w:rPr>
        <w:t>still </w:t>
      </w:r>
      <w:r>
        <w:rPr>
          <w:spacing w:val="6"/>
          <w:w w:val="105"/>
        </w:rPr>
        <w:t>prosper </w:t>
      </w:r>
      <w:r>
        <w:rPr>
          <w:spacing w:val="4"/>
          <w:w w:val="105"/>
        </w:rPr>
        <w:t>and </w:t>
      </w:r>
      <w:r>
        <w:rPr>
          <w:spacing w:val="5"/>
          <w:w w:val="105"/>
        </w:rPr>
        <w:t>rank </w:t>
      </w:r>
      <w:r>
        <w:rPr>
          <w:spacing w:val="4"/>
          <w:w w:val="105"/>
        </w:rPr>
        <w:t>top </w:t>
      </w:r>
      <w:r>
        <w:rPr>
          <w:spacing w:val="3"/>
          <w:w w:val="105"/>
        </w:rPr>
        <w:t>in </w:t>
      </w:r>
      <w:r>
        <w:rPr>
          <w:spacing w:val="4"/>
          <w:w w:val="105"/>
        </w:rPr>
        <w:t>the </w:t>
      </w:r>
      <w:r>
        <w:rPr>
          <w:spacing w:val="5"/>
          <w:w w:val="105"/>
        </w:rPr>
        <w:t>marine </w:t>
      </w:r>
      <w:r>
        <w:rPr>
          <w:spacing w:val="6"/>
          <w:w w:val="105"/>
        </w:rPr>
        <w:t>industry. </w:t>
      </w:r>
      <w:r>
        <w:rPr>
          <w:spacing w:val="7"/>
          <w:w w:val="105"/>
        </w:rPr>
        <w:t>Those </w:t>
      </w:r>
      <w:r>
        <w:rPr>
          <w:w w:val="105"/>
        </w:rPr>
        <w:t>countries manufacture mainly high-end and high value</w:t>
      </w:r>
      <w:r>
        <w:rPr>
          <w:spacing w:val="-28"/>
          <w:w w:val="105"/>
        </w:rPr>
        <w:t> </w:t>
      </w:r>
      <w:r>
        <w:rPr>
          <w:w w:val="105"/>
        </w:rPr>
        <w:t>marine equipment</w:t>
      </w:r>
      <w:r>
        <w:rPr>
          <w:spacing w:val="-8"/>
          <w:w w:val="105"/>
        </w:rPr>
        <w:t> </w:t>
      </w:r>
      <w:r>
        <w:rPr>
          <w:w w:val="105"/>
        </w:rPr>
        <w:t>products.</w:t>
      </w:r>
      <w:r>
        <w:rPr>
          <w:spacing w:val="-7"/>
          <w:w w:val="105"/>
        </w:rPr>
        <w:t> </w:t>
      </w:r>
      <w:r>
        <w:rPr>
          <w:w w:val="105"/>
        </w:rPr>
        <w:t>Competitiveness</w:t>
      </w:r>
      <w:r>
        <w:rPr>
          <w:spacing w:val="-7"/>
          <w:w w:val="105"/>
        </w:rPr>
        <w:t> </w:t>
      </w:r>
      <w:r>
        <w:rPr>
          <w:w w:val="105"/>
        </w:rPr>
        <w:t>of</w:t>
      </w:r>
      <w:r>
        <w:rPr>
          <w:spacing w:val="-7"/>
          <w:w w:val="105"/>
        </w:rPr>
        <w:t> </w:t>
      </w:r>
      <w:r>
        <w:rPr>
          <w:w w:val="105"/>
        </w:rPr>
        <w:t>shipbuilding</w:t>
      </w:r>
      <w:r>
        <w:rPr>
          <w:spacing w:val="-7"/>
          <w:w w:val="105"/>
        </w:rPr>
        <w:t> </w:t>
      </w:r>
      <w:r>
        <w:rPr>
          <w:w w:val="105"/>
        </w:rPr>
        <w:t>industry largely relies on marine equipment industry, and the value- adding process is concentrated on marine equipment industry </w:t>
      </w:r>
      <w:r>
        <w:rPr>
          <w:spacing w:val="9"/>
          <w:w w:val="105"/>
        </w:rPr>
        <w:t>than </w:t>
      </w:r>
      <w:r>
        <w:rPr>
          <w:spacing w:val="6"/>
          <w:w w:val="105"/>
        </w:rPr>
        <w:t>on </w:t>
      </w:r>
      <w:r>
        <w:rPr>
          <w:spacing w:val="11"/>
          <w:w w:val="105"/>
        </w:rPr>
        <w:t>shipbuilding industry. Currently, </w:t>
      </w:r>
      <w:r>
        <w:rPr>
          <w:spacing w:val="13"/>
          <w:w w:val="105"/>
        </w:rPr>
        <w:t>technical </w:t>
      </w:r>
      <w:r>
        <w:rPr>
          <w:spacing w:val="2"/>
          <w:w w:val="105"/>
        </w:rPr>
        <w:t>competitiveness </w:t>
      </w:r>
      <w:r>
        <w:rPr>
          <w:w w:val="105"/>
        </w:rPr>
        <w:t>of </w:t>
      </w:r>
      <w:r>
        <w:rPr>
          <w:spacing w:val="2"/>
          <w:w w:val="105"/>
        </w:rPr>
        <w:t>Korea </w:t>
      </w:r>
      <w:r>
        <w:rPr>
          <w:w w:val="105"/>
        </w:rPr>
        <w:t>in </w:t>
      </w:r>
      <w:r>
        <w:rPr>
          <w:spacing w:val="2"/>
          <w:w w:val="105"/>
        </w:rPr>
        <w:t>marine equipment industry </w:t>
      </w:r>
      <w:r>
        <w:rPr>
          <w:spacing w:val="3"/>
          <w:w w:val="105"/>
        </w:rPr>
        <w:t>is </w:t>
      </w:r>
      <w:r>
        <w:rPr>
          <w:w w:val="105"/>
        </w:rPr>
        <w:t>estimated</w:t>
      </w:r>
      <w:r>
        <w:rPr>
          <w:spacing w:val="-8"/>
          <w:w w:val="105"/>
        </w:rPr>
        <w:t> </w:t>
      </w:r>
      <w:r>
        <w:rPr>
          <w:w w:val="105"/>
        </w:rPr>
        <w:t>at</w:t>
      </w:r>
      <w:r>
        <w:rPr>
          <w:spacing w:val="-8"/>
          <w:w w:val="105"/>
        </w:rPr>
        <w:t> </w:t>
      </w:r>
      <w:r>
        <w:rPr>
          <w:w w:val="105"/>
        </w:rPr>
        <w:t>85%</w:t>
      </w:r>
      <w:r>
        <w:rPr>
          <w:spacing w:val="-8"/>
          <w:w w:val="105"/>
        </w:rPr>
        <w:t> </w:t>
      </w:r>
      <w:r>
        <w:rPr>
          <w:w w:val="105"/>
        </w:rPr>
        <w:t>to</w:t>
      </w:r>
      <w:r>
        <w:rPr>
          <w:spacing w:val="-8"/>
          <w:w w:val="105"/>
        </w:rPr>
        <w:t> </w:t>
      </w:r>
      <w:r>
        <w:rPr>
          <w:w w:val="105"/>
        </w:rPr>
        <w:t>the</w:t>
      </w:r>
      <w:r>
        <w:rPr>
          <w:spacing w:val="-8"/>
          <w:w w:val="105"/>
        </w:rPr>
        <w:t> </w:t>
      </w:r>
      <w:r>
        <w:rPr>
          <w:w w:val="105"/>
        </w:rPr>
        <w:t>industry</w:t>
      </w:r>
      <w:r>
        <w:rPr>
          <w:spacing w:val="-8"/>
          <w:w w:val="105"/>
        </w:rPr>
        <w:t> </w:t>
      </w:r>
      <w:r>
        <w:rPr>
          <w:w w:val="105"/>
        </w:rPr>
        <w:t>leaders.</w:t>
      </w:r>
    </w:p>
    <w:p>
      <w:pPr>
        <w:pStyle w:val="BodyText"/>
        <w:spacing w:before="11"/>
        <w:rPr>
          <w:sz w:val="20"/>
        </w:rPr>
      </w:pPr>
    </w:p>
    <w:p>
      <w:pPr>
        <w:pStyle w:val="BodyText"/>
        <w:spacing w:line="292" w:lineRule="auto"/>
        <w:ind w:left="4875" w:right="111" w:firstLine="255"/>
        <w:jc w:val="both"/>
      </w:pPr>
      <w:r>
        <w:rPr>
          <w:w w:val="105"/>
        </w:rPr>
        <w:t>Korea needs to develop the marine equipment industry to </w:t>
      </w:r>
      <w:r>
        <w:rPr>
          <w:spacing w:val="2"/>
          <w:w w:val="105"/>
        </w:rPr>
        <w:t>prepare </w:t>
      </w:r>
      <w:r>
        <w:rPr>
          <w:w w:val="105"/>
        </w:rPr>
        <w:t>for the </w:t>
      </w:r>
      <w:r>
        <w:rPr>
          <w:spacing w:val="2"/>
          <w:w w:val="105"/>
        </w:rPr>
        <w:t>future. China chases Korea </w:t>
      </w:r>
      <w:r>
        <w:rPr>
          <w:w w:val="105"/>
        </w:rPr>
        <w:t>in </w:t>
      </w:r>
      <w:r>
        <w:rPr>
          <w:spacing w:val="3"/>
          <w:w w:val="105"/>
        </w:rPr>
        <w:t>shipbuilding </w:t>
      </w:r>
      <w:r>
        <w:rPr>
          <w:w w:val="105"/>
        </w:rPr>
        <w:t>industry in fast pace. China even overdoes Korea for orders received in 2009 but Korea still outperforms China in high value</w:t>
      </w:r>
      <w:r>
        <w:rPr>
          <w:spacing w:val="-8"/>
          <w:w w:val="105"/>
        </w:rPr>
        <w:t> </w:t>
      </w:r>
      <w:r>
        <w:rPr>
          <w:w w:val="105"/>
        </w:rPr>
        <w:t>shipbuilding</w:t>
      </w:r>
      <w:r>
        <w:rPr>
          <w:spacing w:val="-7"/>
          <w:w w:val="105"/>
        </w:rPr>
        <w:t> </w:t>
      </w:r>
      <w:r>
        <w:rPr>
          <w:w w:val="105"/>
        </w:rPr>
        <w:t>and</w:t>
      </w:r>
      <w:r>
        <w:rPr>
          <w:spacing w:val="-8"/>
          <w:w w:val="105"/>
        </w:rPr>
        <w:t> </w:t>
      </w:r>
      <w:r>
        <w:rPr>
          <w:w w:val="105"/>
        </w:rPr>
        <w:t>engine</w:t>
      </w:r>
      <w:r>
        <w:rPr>
          <w:spacing w:val="-8"/>
          <w:w w:val="105"/>
        </w:rPr>
        <w:t> </w:t>
      </w:r>
      <w:r>
        <w:rPr>
          <w:w w:val="105"/>
        </w:rPr>
        <w:t>manufacturing.</w:t>
      </w:r>
      <w:r>
        <w:rPr>
          <w:spacing w:val="-9"/>
          <w:w w:val="105"/>
        </w:rPr>
        <w:t> </w:t>
      </w:r>
      <w:r>
        <w:rPr>
          <w:w w:val="105"/>
        </w:rPr>
        <w:t>In</w:t>
      </w:r>
      <w:r>
        <w:rPr>
          <w:spacing w:val="-8"/>
          <w:w w:val="105"/>
        </w:rPr>
        <w:t> </w:t>
      </w:r>
      <w:r>
        <w:rPr>
          <w:w w:val="105"/>
        </w:rPr>
        <w:t>5</w:t>
      </w:r>
      <w:r>
        <w:rPr>
          <w:spacing w:val="-8"/>
          <w:w w:val="105"/>
        </w:rPr>
        <w:t> </w:t>
      </w:r>
      <w:r>
        <w:rPr>
          <w:w w:val="105"/>
        </w:rPr>
        <w:t>to</w:t>
      </w:r>
      <w:r>
        <w:rPr>
          <w:spacing w:val="-8"/>
          <w:w w:val="105"/>
        </w:rPr>
        <w:t> </w:t>
      </w:r>
      <w:r>
        <w:rPr>
          <w:w w:val="105"/>
        </w:rPr>
        <w:t>10</w:t>
      </w:r>
      <w:r>
        <w:rPr>
          <w:spacing w:val="-8"/>
          <w:w w:val="105"/>
        </w:rPr>
        <w:t> </w:t>
      </w:r>
      <w:r>
        <w:rPr>
          <w:w w:val="105"/>
        </w:rPr>
        <w:t>years, it is estimated that China takes over the leading position in shipbuilding, surpassing Korea. Due to the rise in labor costs, it is inevitable to take its top position to China in volume. It is time to turn to marine equipment industry to maintain leading position and national wealth in ship related industry. Value adding of marine equipment industry is much higher than that of shipbuilding industry in case of manufacturing high-tech and high end products. For example, it costs 20% higher to manufacture LNG fuelled ship than current oil-fueled ship</w:t>
      </w:r>
      <w:r>
        <w:rPr>
          <w:rFonts w:ascii="Calibri"/>
          <w:color w:val="0669B2"/>
          <w:w w:val="105"/>
          <w:position w:val="6"/>
          <w:sz w:val="10"/>
        </w:rPr>
        <w:t>1</w:t>
      </w:r>
      <w:r>
        <w:rPr>
          <w:w w:val="105"/>
        </w:rPr>
        <w:t>. 10% additional costs from gas engine and security facilities </w:t>
      </w:r>
      <w:r>
        <w:rPr>
          <w:spacing w:val="2"/>
          <w:w w:val="105"/>
        </w:rPr>
        <w:t>while other </w:t>
      </w:r>
      <w:r>
        <w:rPr>
          <w:w w:val="105"/>
        </w:rPr>
        <w:t>10% </w:t>
      </w:r>
      <w:r>
        <w:rPr>
          <w:spacing w:val="2"/>
          <w:w w:val="105"/>
        </w:rPr>
        <w:t>additional cost comes from fuel </w:t>
      </w:r>
      <w:r>
        <w:rPr>
          <w:spacing w:val="3"/>
          <w:w w:val="105"/>
        </w:rPr>
        <w:t>injection </w:t>
      </w:r>
      <w:r>
        <w:rPr>
          <w:w w:val="105"/>
        </w:rPr>
        <w:t>system. All three parts are supplied by the marine equipment industry,</w:t>
      </w:r>
      <w:r>
        <w:rPr>
          <w:spacing w:val="-7"/>
          <w:w w:val="105"/>
        </w:rPr>
        <w:t> </w:t>
      </w:r>
      <w:r>
        <w:rPr>
          <w:w w:val="105"/>
        </w:rPr>
        <w:t>meaning</w:t>
      </w:r>
      <w:r>
        <w:rPr>
          <w:spacing w:val="-7"/>
          <w:w w:val="105"/>
        </w:rPr>
        <w:t> </w:t>
      </w:r>
      <w:r>
        <w:rPr>
          <w:w w:val="105"/>
        </w:rPr>
        <w:t>most</w:t>
      </w:r>
      <w:r>
        <w:rPr>
          <w:spacing w:val="-7"/>
          <w:w w:val="105"/>
        </w:rPr>
        <w:t> </w:t>
      </w:r>
      <w:r>
        <w:rPr>
          <w:w w:val="105"/>
        </w:rPr>
        <w:t>of</w:t>
      </w:r>
      <w:r>
        <w:rPr>
          <w:spacing w:val="-7"/>
          <w:w w:val="105"/>
        </w:rPr>
        <w:t> </w:t>
      </w:r>
      <w:r>
        <w:rPr>
          <w:w w:val="105"/>
        </w:rPr>
        <w:t>benefits</w:t>
      </w:r>
      <w:r>
        <w:rPr>
          <w:spacing w:val="-7"/>
          <w:w w:val="105"/>
        </w:rPr>
        <w:t> </w:t>
      </w:r>
      <w:r>
        <w:rPr>
          <w:w w:val="105"/>
        </w:rPr>
        <w:t>from</w:t>
      </w:r>
      <w:r>
        <w:rPr>
          <w:spacing w:val="-7"/>
          <w:w w:val="105"/>
        </w:rPr>
        <w:t> </w:t>
      </w:r>
      <w:r>
        <w:rPr>
          <w:w w:val="105"/>
        </w:rPr>
        <w:t>building</w:t>
      </w:r>
      <w:r>
        <w:rPr>
          <w:spacing w:val="-7"/>
          <w:w w:val="105"/>
        </w:rPr>
        <w:t> </w:t>
      </w:r>
      <w:r>
        <w:rPr>
          <w:w w:val="105"/>
        </w:rPr>
        <w:t>LNG</w:t>
      </w:r>
      <w:r>
        <w:rPr>
          <w:spacing w:val="-7"/>
          <w:w w:val="105"/>
        </w:rPr>
        <w:t> </w:t>
      </w:r>
      <w:r>
        <w:rPr>
          <w:w w:val="105"/>
        </w:rPr>
        <w:t>fuelled </w:t>
      </w:r>
      <w:r>
        <w:rPr>
          <w:spacing w:val="7"/>
          <w:w w:val="105"/>
        </w:rPr>
        <w:t>ship </w:t>
      </w:r>
      <w:r>
        <w:rPr>
          <w:spacing w:val="5"/>
          <w:w w:val="105"/>
        </w:rPr>
        <w:t>go to </w:t>
      </w:r>
      <w:r>
        <w:rPr>
          <w:spacing w:val="7"/>
          <w:w w:val="105"/>
        </w:rPr>
        <w:t>ship </w:t>
      </w:r>
      <w:r>
        <w:rPr>
          <w:spacing w:val="8"/>
          <w:w w:val="105"/>
        </w:rPr>
        <w:t>parts </w:t>
      </w:r>
      <w:r>
        <w:rPr>
          <w:spacing w:val="9"/>
          <w:w w:val="105"/>
        </w:rPr>
        <w:t>manufacturing </w:t>
      </w:r>
      <w:r>
        <w:rPr>
          <w:spacing w:val="8"/>
          <w:w w:val="105"/>
        </w:rPr>
        <w:t>companies </w:t>
      </w:r>
      <w:r>
        <w:rPr>
          <w:spacing w:val="10"/>
          <w:w w:val="105"/>
        </w:rPr>
        <w:t>mostly </w:t>
      </w:r>
      <w:r>
        <w:rPr>
          <w:w w:val="105"/>
        </w:rPr>
        <w:t>overseas. Korean marine equipment companies are far behind market leading countries in high tech product market. Korean companies are inferior in size and funding and, therefore,</w:t>
      </w:r>
      <w:r>
        <w:rPr>
          <w:spacing w:val="-26"/>
          <w:w w:val="105"/>
        </w:rPr>
        <w:t> </w:t>
      </w:r>
      <w:r>
        <w:rPr>
          <w:w w:val="105"/>
        </w:rPr>
        <w:t>lack </w:t>
      </w:r>
      <w:r>
        <w:rPr>
          <w:spacing w:val="2"/>
          <w:w w:val="105"/>
        </w:rPr>
        <w:t>research </w:t>
      </w:r>
      <w:r>
        <w:rPr>
          <w:w w:val="105"/>
        </w:rPr>
        <w:t>and </w:t>
      </w:r>
      <w:r>
        <w:rPr>
          <w:spacing w:val="2"/>
          <w:w w:val="105"/>
        </w:rPr>
        <w:t>development capability compared </w:t>
      </w:r>
      <w:r>
        <w:rPr>
          <w:w w:val="105"/>
        </w:rPr>
        <w:t>to </w:t>
      </w:r>
      <w:r>
        <w:rPr>
          <w:spacing w:val="2"/>
          <w:w w:val="105"/>
        </w:rPr>
        <w:t>those </w:t>
      </w:r>
      <w:r>
        <w:rPr>
          <w:spacing w:val="3"/>
          <w:w w:val="105"/>
        </w:rPr>
        <w:t>of </w:t>
      </w:r>
      <w:r>
        <w:rPr>
          <w:w w:val="105"/>
        </w:rPr>
        <w:t>EU, the US, and Japan, resulting to difficulty in   </w:t>
      </w:r>
      <w:r>
        <w:rPr>
          <w:spacing w:val="5"/>
          <w:w w:val="105"/>
        </w:rPr>
        <w:t> </w:t>
      </w:r>
      <w:r>
        <w:rPr>
          <w:w w:val="105"/>
        </w:rPr>
        <w:t>developing</w:t>
      </w:r>
    </w:p>
    <w:p>
      <w:pPr>
        <w:pStyle w:val="BodyText"/>
        <w:spacing w:before="8"/>
        <w:rPr>
          <w:sz w:val="22"/>
        </w:rPr>
      </w:pPr>
      <w:r>
        <w:rPr/>
        <w:pict>
          <v:line style="position:absolute;mso-position-horizontal-relative:page;mso-position-vertical-relative:paragraph;z-index:1048;mso-wrap-distance-left:0;mso-wrap-distance-right:0" from="243.75pt,15.166499pt" to="344.5pt,15.166499pt" stroked="true" strokeweight=".3pt" strokecolor="#000000">
            <w10:wrap type="topAndBottom"/>
          </v:line>
        </w:pict>
      </w:r>
    </w:p>
    <w:p>
      <w:pPr>
        <w:spacing w:line="160" w:lineRule="exact" w:before="0"/>
        <w:ind w:left="4875" w:right="103" w:firstLine="0"/>
        <w:jc w:val="left"/>
        <w:rPr>
          <w:rFonts w:ascii="Calibri"/>
          <w:sz w:val="14"/>
        </w:rPr>
      </w:pPr>
      <w:r>
        <w:rPr>
          <w:rFonts w:ascii="Calibri"/>
          <w:color w:val="0669B2"/>
          <w:w w:val="90"/>
          <w:position w:val="2"/>
          <w:sz w:val="10"/>
        </w:rPr>
        <w:t>1 </w:t>
      </w:r>
      <w:r>
        <w:rPr>
          <w:rFonts w:ascii="Calibri"/>
          <w:w w:val="90"/>
          <w:sz w:val="14"/>
        </w:rPr>
        <w:t>Interview with a shipbuilding company in Goeje, South Korea</w:t>
      </w:r>
    </w:p>
    <w:p>
      <w:pPr>
        <w:spacing w:after="0" w:line="160" w:lineRule="exact"/>
        <w:jc w:val="left"/>
        <w:rPr>
          <w:rFonts w:ascii="Calibri"/>
          <w:sz w:val="14"/>
        </w:rPr>
        <w:sectPr>
          <w:pgSz w:w="10300" w:h="14160"/>
          <w:pgMar w:top="620" w:bottom="280" w:left="0" w:right="8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7"/>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1"/>
        <w:gridCol w:w="1185"/>
        <w:gridCol w:w="1134"/>
        <w:gridCol w:w="1230"/>
        <w:gridCol w:w="1090"/>
        <w:gridCol w:w="1182"/>
      </w:tblGrid>
      <w:tr>
        <w:trPr>
          <w:trHeight w:val="320" w:hRule="exact"/>
        </w:trPr>
        <w:tc>
          <w:tcPr>
            <w:tcW w:w="1401" w:type="dxa"/>
            <w:tcBorders>
              <w:bottom w:val="nil"/>
              <w:right w:val="nil"/>
            </w:tcBorders>
          </w:tcPr>
          <w:p>
            <w:pPr/>
          </w:p>
        </w:tc>
        <w:tc>
          <w:tcPr>
            <w:tcW w:w="1185" w:type="dxa"/>
            <w:tcBorders>
              <w:left w:val="single" w:sz="13" w:space="0" w:color="FFFFFF"/>
              <w:bottom w:val="single" w:sz="16" w:space="0" w:color="FFFFFF"/>
            </w:tcBorders>
          </w:tcPr>
          <w:p>
            <w:pPr>
              <w:pStyle w:val="TableParagraph"/>
              <w:spacing w:before="57"/>
              <w:ind w:left="334" w:right="367"/>
              <w:rPr>
                <w:b/>
                <w:sz w:val="16"/>
              </w:rPr>
            </w:pPr>
            <w:r>
              <w:rPr>
                <w:b/>
                <w:color w:val="FFFFFF"/>
                <w:sz w:val="16"/>
              </w:rPr>
              <w:t>Korea</w:t>
            </w:r>
          </w:p>
        </w:tc>
        <w:tc>
          <w:tcPr>
            <w:tcW w:w="1134" w:type="dxa"/>
            <w:tcBorders>
              <w:bottom w:val="single" w:sz="16" w:space="0" w:color="FFFFFF"/>
            </w:tcBorders>
          </w:tcPr>
          <w:p>
            <w:pPr>
              <w:pStyle w:val="TableParagraph"/>
              <w:spacing w:before="57"/>
              <w:ind w:left="367" w:right="367"/>
              <w:rPr>
                <w:b/>
                <w:sz w:val="16"/>
              </w:rPr>
            </w:pPr>
            <w:r>
              <w:rPr>
                <w:b/>
                <w:color w:val="FFFFFF"/>
                <w:sz w:val="16"/>
              </w:rPr>
              <w:t>US</w:t>
            </w:r>
          </w:p>
        </w:tc>
        <w:tc>
          <w:tcPr>
            <w:tcW w:w="1230" w:type="dxa"/>
            <w:tcBorders>
              <w:bottom w:val="single" w:sz="16" w:space="0" w:color="FFFFFF"/>
            </w:tcBorders>
          </w:tcPr>
          <w:p>
            <w:pPr>
              <w:pStyle w:val="TableParagraph"/>
              <w:spacing w:before="57"/>
              <w:ind w:left="368" w:right="402"/>
              <w:rPr>
                <w:b/>
                <w:sz w:val="16"/>
              </w:rPr>
            </w:pPr>
            <w:r>
              <w:rPr>
                <w:b/>
                <w:color w:val="FFFFFF"/>
                <w:sz w:val="16"/>
              </w:rPr>
              <w:t>Japan</w:t>
            </w:r>
          </w:p>
        </w:tc>
        <w:tc>
          <w:tcPr>
            <w:tcW w:w="1090" w:type="dxa"/>
            <w:tcBorders>
              <w:bottom w:val="single" w:sz="16" w:space="0" w:color="FFFFFF"/>
            </w:tcBorders>
          </w:tcPr>
          <w:p>
            <w:pPr>
              <w:pStyle w:val="TableParagraph"/>
              <w:spacing w:before="57"/>
              <w:ind w:left="404" w:right="405"/>
              <w:rPr>
                <w:b/>
                <w:sz w:val="16"/>
              </w:rPr>
            </w:pPr>
            <w:r>
              <w:rPr>
                <w:b/>
                <w:color w:val="FFFFFF"/>
                <w:sz w:val="16"/>
              </w:rPr>
              <w:t>EU</w:t>
            </w:r>
          </w:p>
        </w:tc>
        <w:tc>
          <w:tcPr>
            <w:tcW w:w="1182" w:type="dxa"/>
            <w:tcBorders>
              <w:bottom w:val="single" w:sz="16" w:space="0" w:color="FFFFFF"/>
            </w:tcBorders>
          </w:tcPr>
          <w:p>
            <w:pPr>
              <w:pStyle w:val="TableParagraph"/>
              <w:spacing w:before="57"/>
              <w:ind w:left="406" w:right="317"/>
              <w:rPr>
                <w:b/>
                <w:sz w:val="16"/>
              </w:rPr>
            </w:pPr>
            <w:r>
              <w:rPr>
                <w:b/>
                <w:color w:val="FFFFFF"/>
                <w:sz w:val="16"/>
              </w:rPr>
              <w:t>China</w:t>
            </w:r>
          </w:p>
        </w:tc>
      </w:tr>
      <w:tr>
        <w:trPr>
          <w:trHeight w:val="809" w:hRule="exact"/>
        </w:trPr>
        <w:tc>
          <w:tcPr>
            <w:tcW w:w="1401" w:type="dxa"/>
            <w:tcBorders>
              <w:top w:val="single" w:sz="16" w:space="0" w:color="FFFFFF"/>
              <w:bottom w:val="single" w:sz="12" w:space="0" w:color="FFFFFF"/>
              <w:right w:val="single" w:sz="13" w:space="0" w:color="FFFFFF"/>
            </w:tcBorders>
            <w:shd w:val="clear" w:color="auto" w:fill="D4ECFB"/>
          </w:tcPr>
          <w:p>
            <w:pPr>
              <w:pStyle w:val="TableParagraph"/>
              <w:spacing w:line="273" w:lineRule="auto" w:before="76"/>
              <w:ind w:left="180" w:right="174" w:hanging="1"/>
              <w:rPr>
                <w:sz w:val="16"/>
              </w:rPr>
            </w:pPr>
            <w:r>
              <w:rPr>
                <w:sz w:val="16"/>
              </w:rPr>
              <w:t>Deck and </w:t>
            </w:r>
            <w:r>
              <w:rPr>
                <w:spacing w:val="-1"/>
                <w:sz w:val="16"/>
              </w:rPr>
              <w:t>Correspondence </w:t>
            </w:r>
            <w:r>
              <w:rPr>
                <w:sz w:val="16"/>
              </w:rPr>
              <w:t>facilities</w:t>
            </w:r>
          </w:p>
        </w:tc>
        <w:tc>
          <w:tcPr>
            <w:tcW w:w="1185" w:type="dxa"/>
            <w:tcBorders>
              <w:top w:val="single" w:sz="16" w:space="0" w:color="FFFFFF"/>
              <w:left w:val="single" w:sz="13" w:space="0" w:color="FFFFFF"/>
              <w:bottom w:val="single" w:sz="12" w:space="0" w:color="FFFFFF"/>
            </w:tcBorders>
            <w:shd w:val="clear" w:color="auto" w:fill="DCECDD"/>
          </w:tcPr>
          <w:p>
            <w:pPr>
              <w:pStyle w:val="TableParagraph"/>
              <w:spacing w:before="5"/>
              <w:jc w:val="left"/>
              <w:rPr>
                <w:rFonts w:ascii="Calibri"/>
                <w:sz w:val="23"/>
              </w:rPr>
            </w:pPr>
          </w:p>
          <w:p>
            <w:pPr>
              <w:pStyle w:val="TableParagraph"/>
              <w:ind w:left="334" w:right="367"/>
              <w:rPr>
                <w:sz w:val="16"/>
              </w:rPr>
            </w:pPr>
            <w:r>
              <w:rPr>
                <w:sz w:val="16"/>
              </w:rPr>
              <w:t>71.8</w:t>
            </w:r>
          </w:p>
        </w:tc>
        <w:tc>
          <w:tcPr>
            <w:tcW w:w="1134" w:type="dxa"/>
            <w:tcBorders>
              <w:top w:val="single" w:sz="16" w:space="0" w:color="FFFFFF"/>
              <w:bottom w:val="single" w:sz="12" w:space="0" w:color="FFFFFF"/>
            </w:tcBorders>
            <w:shd w:val="clear" w:color="auto" w:fill="DCECDD"/>
          </w:tcPr>
          <w:p>
            <w:pPr>
              <w:pStyle w:val="TableParagraph"/>
              <w:spacing w:before="5"/>
              <w:jc w:val="left"/>
              <w:rPr>
                <w:rFonts w:ascii="Calibri"/>
                <w:sz w:val="23"/>
              </w:rPr>
            </w:pPr>
          </w:p>
          <w:p>
            <w:pPr>
              <w:pStyle w:val="TableParagraph"/>
              <w:ind w:left="367" w:right="367"/>
              <w:rPr>
                <w:sz w:val="16"/>
              </w:rPr>
            </w:pPr>
            <w:r>
              <w:rPr>
                <w:sz w:val="16"/>
              </w:rPr>
              <w:t>86.6</w:t>
            </w:r>
          </w:p>
        </w:tc>
        <w:tc>
          <w:tcPr>
            <w:tcW w:w="1230" w:type="dxa"/>
            <w:tcBorders>
              <w:top w:val="single" w:sz="16" w:space="0" w:color="FFFFFF"/>
              <w:bottom w:val="single" w:sz="12" w:space="0" w:color="FFFFFF"/>
            </w:tcBorders>
            <w:shd w:val="clear" w:color="auto" w:fill="DCECDD"/>
          </w:tcPr>
          <w:p>
            <w:pPr>
              <w:pStyle w:val="TableParagraph"/>
              <w:spacing w:before="5"/>
              <w:jc w:val="left"/>
              <w:rPr>
                <w:rFonts w:ascii="Calibri"/>
                <w:sz w:val="23"/>
              </w:rPr>
            </w:pPr>
          </w:p>
          <w:p>
            <w:pPr>
              <w:pStyle w:val="TableParagraph"/>
              <w:ind w:left="368" w:right="402"/>
              <w:rPr>
                <w:sz w:val="16"/>
              </w:rPr>
            </w:pPr>
            <w:r>
              <w:rPr>
                <w:sz w:val="16"/>
              </w:rPr>
              <w:t>87.0</w:t>
            </w:r>
          </w:p>
        </w:tc>
        <w:tc>
          <w:tcPr>
            <w:tcW w:w="1090" w:type="dxa"/>
            <w:tcBorders>
              <w:top w:val="single" w:sz="16" w:space="0" w:color="FFFFFF"/>
              <w:bottom w:val="single" w:sz="12" w:space="0" w:color="FFFFFF"/>
            </w:tcBorders>
            <w:shd w:val="clear" w:color="auto" w:fill="DCECDD"/>
          </w:tcPr>
          <w:p>
            <w:pPr>
              <w:pStyle w:val="TableParagraph"/>
              <w:spacing w:before="5"/>
              <w:jc w:val="left"/>
              <w:rPr>
                <w:rFonts w:ascii="Calibri"/>
                <w:sz w:val="23"/>
              </w:rPr>
            </w:pPr>
          </w:p>
          <w:p>
            <w:pPr>
              <w:pStyle w:val="TableParagraph"/>
              <w:ind w:left="404" w:right="405"/>
              <w:rPr>
                <w:sz w:val="16"/>
              </w:rPr>
            </w:pPr>
            <w:r>
              <w:rPr>
                <w:sz w:val="16"/>
              </w:rPr>
              <w:t>100</w:t>
            </w:r>
          </w:p>
        </w:tc>
        <w:tc>
          <w:tcPr>
            <w:tcW w:w="1182" w:type="dxa"/>
            <w:tcBorders>
              <w:top w:val="single" w:sz="16" w:space="0" w:color="FFFFFF"/>
              <w:bottom w:val="single" w:sz="12" w:space="0" w:color="FFFFFF"/>
            </w:tcBorders>
            <w:shd w:val="clear" w:color="auto" w:fill="DCECDD"/>
          </w:tcPr>
          <w:p>
            <w:pPr>
              <w:pStyle w:val="TableParagraph"/>
              <w:spacing w:before="5"/>
              <w:jc w:val="left"/>
              <w:rPr>
                <w:rFonts w:ascii="Calibri"/>
                <w:sz w:val="23"/>
              </w:rPr>
            </w:pPr>
          </w:p>
          <w:p>
            <w:pPr>
              <w:pStyle w:val="TableParagraph"/>
              <w:ind w:left="406" w:right="317"/>
              <w:rPr>
                <w:sz w:val="16"/>
              </w:rPr>
            </w:pPr>
            <w:r>
              <w:rPr>
                <w:sz w:val="16"/>
              </w:rPr>
              <w:t>32.8</w:t>
            </w:r>
          </w:p>
        </w:tc>
      </w:tr>
      <w:tr>
        <w:trPr>
          <w:trHeight w:val="600" w:hRule="exact"/>
        </w:trPr>
        <w:tc>
          <w:tcPr>
            <w:tcW w:w="1401" w:type="dxa"/>
            <w:tcBorders>
              <w:top w:val="single" w:sz="12" w:space="0" w:color="FFFFFF"/>
              <w:bottom w:val="single" w:sz="12" w:space="0" w:color="FFFFFF"/>
              <w:right w:val="single" w:sz="13" w:space="0" w:color="FFFFFF"/>
            </w:tcBorders>
            <w:shd w:val="clear" w:color="auto" w:fill="D4ECFB"/>
          </w:tcPr>
          <w:p>
            <w:pPr>
              <w:pStyle w:val="TableParagraph"/>
              <w:spacing w:line="300" w:lineRule="auto" w:before="72"/>
              <w:ind w:left="418" w:hanging="148"/>
              <w:jc w:val="left"/>
              <w:rPr>
                <w:sz w:val="16"/>
              </w:rPr>
            </w:pPr>
            <w:r>
              <w:rPr>
                <w:sz w:val="16"/>
              </w:rPr>
              <w:t>Ship material structure</w:t>
            </w:r>
          </w:p>
        </w:tc>
        <w:tc>
          <w:tcPr>
            <w:tcW w:w="1185" w:type="dxa"/>
            <w:tcBorders>
              <w:top w:val="single" w:sz="12" w:space="0" w:color="FFFFFF"/>
              <w:left w:val="single" w:sz="13" w:space="0" w:color="FFFFFF"/>
              <w:bottom w:val="single" w:sz="12" w:space="0" w:color="FFFFFF"/>
            </w:tcBorders>
            <w:shd w:val="clear" w:color="auto" w:fill="DCECDD"/>
          </w:tcPr>
          <w:p>
            <w:pPr>
              <w:pStyle w:val="TableParagraph"/>
              <w:spacing w:before="6"/>
              <w:jc w:val="left"/>
              <w:rPr>
                <w:rFonts w:ascii="Calibri"/>
                <w:sz w:val="16"/>
              </w:rPr>
            </w:pPr>
          </w:p>
          <w:p>
            <w:pPr>
              <w:pStyle w:val="TableParagraph"/>
              <w:spacing w:before="1"/>
              <w:ind w:left="333" w:right="367"/>
              <w:rPr>
                <w:sz w:val="16"/>
              </w:rPr>
            </w:pPr>
            <w:r>
              <w:rPr>
                <w:sz w:val="16"/>
              </w:rPr>
              <w:t>72.8</w:t>
            </w:r>
          </w:p>
        </w:tc>
        <w:tc>
          <w:tcPr>
            <w:tcW w:w="1134" w:type="dxa"/>
            <w:tcBorders>
              <w:top w:val="single" w:sz="12" w:space="0" w:color="FFFFFF"/>
              <w:bottom w:val="single" w:sz="12" w:space="0" w:color="FFFFFF"/>
            </w:tcBorders>
            <w:shd w:val="clear" w:color="auto" w:fill="DCECDD"/>
          </w:tcPr>
          <w:p>
            <w:pPr>
              <w:pStyle w:val="TableParagraph"/>
              <w:spacing w:before="6"/>
              <w:jc w:val="left"/>
              <w:rPr>
                <w:rFonts w:ascii="Calibri"/>
                <w:sz w:val="16"/>
              </w:rPr>
            </w:pPr>
          </w:p>
          <w:p>
            <w:pPr>
              <w:pStyle w:val="TableParagraph"/>
              <w:spacing w:before="1"/>
              <w:ind w:left="367" w:right="367"/>
              <w:rPr>
                <w:sz w:val="16"/>
              </w:rPr>
            </w:pPr>
            <w:r>
              <w:rPr>
                <w:sz w:val="16"/>
              </w:rPr>
              <w:t>93.7</w:t>
            </w:r>
          </w:p>
        </w:tc>
        <w:tc>
          <w:tcPr>
            <w:tcW w:w="1230" w:type="dxa"/>
            <w:tcBorders>
              <w:top w:val="single" w:sz="12" w:space="0" w:color="FFFFFF"/>
              <w:bottom w:val="single" w:sz="12" w:space="0" w:color="FFFFFF"/>
            </w:tcBorders>
            <w:shd w:val="clear" w:color="auto" w:fill="DCECDD"/>
          </w:tcPr>
          <w:p>
            <w:pPr>
              <w:pStyle w:val="TableParagraph"/>
              <w:spacing w:before="6"/>
              <w:jc w:val="left"/>
              <w:rPr>
                <w:rFonts w:ascii="Calibri"/>
                <w:sz w:val="16"/>
              </w:rPr>
            </w:pPr>
          </w:p>
          <w:p>
            <w:pPr>
              <w:pStyle w:val="TableParagraph"/>
              <w:spacing w:before="1"/>
              <w:ind w:left="366" w:right="402"/>
              <w:rPr>
                <w:sz w:val="16"/>
              </w:rPr>
            </w:pPr>
            <w:r>
              <w:rPr>
                <w:sz w:val="16"/>
              </w:rPr>
              <w:t>98.0</w:t>
            </w:r>
          </w:p>
        </w:tc>
        <w:tc>
          <w:tcPr>
            <w:tcW w:w="1090" w:type="dxa"/>
            <w:tcBorders>
              <w:top w:val="single" w:sz="12" w:space="0" w:color="FFFFFF"/>
              <w:bottom w:val="single" w:sz="12" w:space="0" w:color="FFFFFF"/>
            </w:tcBorders>
            <w:shd w:val="clear" w:color="auto" w:fill="DCECDD"/>
          </w:tcPr>
          <w:p>
            <w:pPr>
              <w:pStyle w:val="TableParagraph"/>
              <w:spacing w:before="6"/>
              <w:jc w:val="left"/>
              <w:rPr>
                <w:rFonts w:ascii="Calibri"/>
                <w:sz w:val="16"/>
              </w:rPr>
            </w:pPr>
          </w:p>
          <w:p>
            <w:pPr>
              <w:pStyle w:val="TableParagraph"/>
              <w:spacing w:before="1"/>
              <w:ind w:left="403" w:right="405"/>
              <w:rPr>
                <w:sz w:val="16"/>
              </w:rPr>
            </w:pPr>
            <w:r>
              <w:rPr>
                <w:sz w:val="16"/>
              </w:rPr>
              <w:t>100</w:t>
            </w:r>
          </w:p>
        </w:tc>
        <w:tc>
          <w:tcPr>
            <w:tcW w:w="1182" w:type="dxa"/>
            <w:tcBorders>
              <w:top w:val="single" w:sz="12" w:space="0" w:color="FFFFFF"/>
              <w:bottom w:val="single" w:sz="12" w:space="0" w:color="FFFFFF"/>
            </w:tcBorders>
            <w:shd w:val="clear" w:color="auto" w:fill="DCECDD"/>
          </w:tcPr>
          <w:p>
            <w:pPr>
              <w:pStyle w:val="TableParagraph"/>
              <w:spacing w:before="6"/>
              <w:jc w:val="left"/>
              <w:rPr>
                <w:rFonts w:ascii="Calibri"/>
                <w:sz w:val="16"/>
              </w:rPr>
            </w:pPr>
          </w:p>
          <w:p>
            <w:pPr>
              <w:pStyle w:val="TableParagraph"/>
              <w:spacing w:before="1"/>
              <w:ind w:left="406" w:right="317"/>
              <w:rPr>
                <w:sz w:val="16"/>
              </w:rPr>
            </w:pPr>
            <w:r>
              <w:rPr>
                <w:sz w:val="16"/>
              </w:rPr>
              <w:t>51.8</w:t>
            </w:r>
          </w:p>
        </w:tc>
      </w:tr>
      <w:tr>
        <w:trPr>
          <w:trHeight w:val="580" w:hRule="exact"/>
        </w:trPr>
        <w:tc>
          <w:tcPr>
            <w:tcW w:w="1401" w:type="dxa"/>
            <w:tcBorders>
              <w:top w:val="single" w:sz="12" w:space="0" w:color="FFFFFF"/>
              <w:bottom w:val="single" w:sz="12" w:space="0" w:color="FFFFFF"/>
              <w:right w:val="single" w:sz="13" w:space="0" w:color="FFFFFF"/>
            </w:tcBorders>
            <w:shd w:val="clear" w:color="auto" w:fill="D4ECFB"/>
          </w:tcPr>
          <w:p>
            <w:pPr>
              <w:pStyle w:val="TableParagraph"/>
              <w:spacing w:line="300" w:lineRule="auto" w:before="62"/>
              <w:ind w:left="301" w:firstLine="50"/>
              <w:jc w:val="left"/>
              <w:rPr>
                <w:sz w:val="16"/>
              </w:rPr>
            </w:pPr>
            <w:r>
              <w:rPr>
                <w:sz w:val="16"/>
              </w:rPr>
              <w:t>Propulsion system parts</w:t>
            </w:r>
          </w:p>
        </w:tc>
        <w:tc>
          <w:tcPr>
            <w:tcW w:w="1185" w:type="dxa"/>
            <w:tcBorders>
              <w:top w:val="single" w:sz="12" w:space="0" w:color="FFFFFF"/>
              <w:left w:val="single" w:sz="13" w:space="0" w:color="FFFFFF"/>
              <w:bottom w:val="single" w:sz="12" w:space="0" w:color="FFFFFF"/>
            </w:tcBorders>
            <w:shd w:val="clear" w:color="auto" w:fill="DCECDD"/>
          </w:tcPr>
          <w:p>
            <w:pPr>
              <w:pStyle w:val="TableParagraph"/>
              <w:spacing w:before="9"/>
              <w:jc w:val="left"/>
              <w:rPr>
                <w:rFonts w:ascii="Calibri"/>
                <w:sz w:val="15"/>
              </w:rPr>
            </w:pPr>
          </w:p>
          <w:p>
            <w:pPr>
              <w:pStyle w:val="TableParagraph"/>
              <w:ind w:left="333" w:right="367"/>
              <w:rPr>
                <w:sz w:val="16"/>
              </w:rPr>
            </w:pPr>
            <w:r>
              <w:rPr>
                <w:sz w:val="16"/>
              </w:rPr>
              <w:t>80.4</w:t>
            </w:r>
          </w:p>
        </w:tc>
        <w:tc>
          <w:tcPr>
            <w:tcW w:w="1134" w:type="dxa"/>
            <w:tcBorders>
              <w:top w:val="single" w:sz="12" w:space="0" w:color="FFFFFF"/>
              <w:bottom w:val="single" w:sz="12" w:space="0" w:color="FFFFFF"/>
            </w:tcBorders>
            <w:shd w:val="clear" w:color="auto" w:fill="DCECDD"/>
          </w:tcPr>
          <w:p>
            <w:pPr>
              <w:pStyle w:val="TableParagraph"/>
              <w:spacing w:before="9"/>
              <w:jc w:val="left"/>
              <w:rPr>
                <w:rFonts w:ascii="Calibri"/>
                <w:sz w:val="15"/>
              </w:rPr>
            </w:pPr>
          </w:p>
          <w:p>
            <w:pPr>
              <w:pStyle w:val="TableParagraph"/>
              <w:ind w:left="367" w:right="367"/>
              <w:rPr>
                <w:sz w:val="16"/>
              </w:rPr>
            </w:pPr>
            <w:r>
              <w:rPr>
                <w:sz w:val="16"/>
              </w:rPr>
              <w:t>91.5</w:t>
            </w:r>
          </w:p>
        </w:tc>
        <w:tc>
          <w:tcPr>
            <w:tcW w:w="1230" w:type="dxa"/>
            <w:tcBorders>
              <w:top w:val="single" w:sz="12" w:space="0" w:color="FFFFFF"/>
              <w:bottom w:val="single" w:sz="12" w:space="0" w:color="FFFFFF"/>
            </w:tcBorders>
            <w:shd w:val="clear" w:color="auto" w:fill="DCECDD"/>
          </w:tcPr>
          <w:p>
            <w:pPr>
              <w:pStyle w:val="TableParagraph"/>
              <w:spacing w:before="9"/>
              <w:jc w:val="left"/>
              <w:rPr>
                <w:rFonts w:ascii="Calibri"/>
                <w:sz w:val="15"/>
              </w:rPr>
            </w:pPr>
          </w:p>
          <w:p>
            <w:pPr>
              <w:pStyle w:val="TableParagraph"/>
              <w:ind w:left="366" w:right="402"/>
              <w:rPr>
                <w:sz w:val="16"/>
              </w:rPr>
            </w:pPr>
            <w:r>
              <w:rPr>
                <w:sz w:val="16"/>
              </w:rPr>
              <w:t>93.3</w:t>
            </w:r>
          </w:p>
        </w:tc>
        <w:tc>
          <w:tcPr>
            <w:tcW w:w="1090" w:type="dxa"/>
            <w:tcBorders>
              <w:top w:val="single" w:sz="12" w:space="0" w:color="FFFFFF"/>
              <w:bottom w:val="single" w:sz="12" w:space="0" w:color="FFFFFF"/>
            </w:tcBorders>
            <w:shd w:val="clear" w:color="auto" w:fill="DCECDD"/>
          </w:tcPr>
          <w:p>
            <w:pPr>
              <w:pStyle w:val="TableParagraph"/>
              <w:spacing w:before="9"/>
              <w:jc w:val="left"/>
              <w:rPr>
                <w:rFonts w:ascii="Calibri"/>
                <w:sz w:val="15"/>
              </w:rPr>
            </w:pPr>
          </w:p>
          <w:p>
            <w:pPr>
              <w:pStyle w:val="TableParagraph"/>
              <w:ind w:left="403" w:right="405"/>
              <w:rPr>
                <w:sz w:val="16"/>
              </w:rPr>
            </w:pPr>
            <w:r>
              <w:rPr>
                <w:sz w:val="16"/>
              </w:rPr>
              <w:t>100</w:t>
            </w:r>
          </w:p>
        </w:tc>
        <w:tc>
          <w:tcPr>
            <w:tcW w:w="1182" w:type="dxa"/>
            <w:tcBorders>
              <w:top w:val="single" w:sz="12" w:space="0" w:color="FFFFFF"/>
              <w:bottom w:val="single" w:sz="12" w:space="0" w:color="FFFFFF"/>
            </w:tcBorders>
            <w:shd w:val="clear" w:color="auto" w:fill="DCECDD"/>
          </w:tcPr>
          <w:p>
            <w:pPr>
              <w:pStyle w:val="TableParagraph"/>
              <w:spacing w:before="9"/>
              <w:jc w:val="left"/>
              <w:rPr>
                <w:rFonts w:ascii="Calibri"/>
                <w:sz w:val="15"/>
              </w:rPr>
            </w:pPr>
          </w:p>
          <w:p>
            <w:pPr>
              <w:pStyle w:val="TableParagraph"/>
              <w:ind w:left="406" w:right="317"/>
              <w:rPr>
                <w:sz w:val="16"/>
              </w:rPr>
            </w:pPr>
            <w:r>
              <w:rPr>
                <w:sz w:val="16"/>
              </w:rPr>
              <w:t>59.7</w:t>
            </w:r>
          </w:p>
        </w:tc>
      </w:tr>
      <w:tr>
        <w:trPr>
          <w:trHeight w:val="380" w:hRule="exact"/>
        </w:trPr>
        <w:tc>
          <w:tcPr>
            <w:tcW w:w="1401" w:type="dxa"/>
            <w:tcBorders>
              <w:top w:val="single" w:sz="12" w:space="0" w:color="FFFFFF"/>
              <w:bottom w:val="single" w:sz="12" w:space="0" w:color="FFFFFF"/>
              <w:right w:val="single" w:sz="13" w:space="0" w:color="FFFFFF"/>
            </w:tcBorders>
            <w:shd w:val="clear" w:color="auto" w:fill="D4ECFB"/>
          </w:tcPr>
          <w:p>
            <w:pPr>
              <w:pStyle w:val="TableParagraph"/>
              <w:spacing w:before="72"/>
              <w:ind w:left="94" w:right="91"/>
              <w:rPr>
                <w:sz w:val="16"/>
              </w:rPr>
            </w:pPr>
            <w:r>
              <w:rPr>
                <w:sz w:val="16"/>
              </w:rPr>
              <w:t>Offshore platform</w:t>
            </w:r>
          </w:p>
        </w:tc>
        <w:tc>
          <w:tcPr>
            <w:tcW w:w="1185" w:type="dxa"/>
            <w:tcBorders>
              <w:top w:val="single" w:sz="12" w:space="0" w:color="FFFFFF"/>
              <w:left w:val="single" w:sz="13" w:space="0" w:color="FFFFFF"/>
              <w:bottom w:val="single" w:sz="12" w:space="0" w:color="FFFFFF"/>
            </w:tcBorders>
            <w:shd w:val="clear" w:color="auto" w:fill="DCECDD"/>
          </w:tcPr>
          <w:p>
            <w:pPr>
              <w:pStyle w:val="TableParagraph"/>
              <w:spacing w:before="72"/>
              <w:ind w:left="334" w:right="367"/>
              <w:rPr>
                <w:sz w:val="16"/>
              </w:rPr>
            </w:pPr>
            <w:r>
              <w:rPr>
                <w:sz w:val="16"/>
              </w:rPr>
              <w:t>79.7</w:t>
            </w:r>
          </w:p>
        </w:tc>
        <w:tc>
          <w:tcPr>
            <w:tcW w:w="1134" w:type="dxa"/>
            <w:tcBorders>
              <w:top w:val="single" w:sz="12" w:space="0" w:color="FFFFFF"/>
              <w:bottom w:val="single" w:sz="12" w:space="0" w:color="FFFFFF"/>
            </w:tcBorders>
            <w:shd w:val="clear" w:color="auto" w:fill="DCECDD"/>
          </w:tcPr>
          <w:p>
            <w:pPr>
              <w:pStyle w:val="TableParagraph"/>
              <w:spacing w:before="72"/>
              <w:ind w:left="367" w:right="367"/>
              <w:rPr>
                <w:sz w:val="16"/>
              </w:rPr>
            </w:pPr>
            <w:r>
              <w:rPr>
                <w:sz w:val="16"/>
              </w:rPr>
              <w:t>106.6</w:t>
            </w:r>
          </w:p>
        </w:tc>
        <w:tc>
          <w:tcPr>
            <w:tcW w:w="1230" w:type="dxa"/>
            <w:tcBorders>
              <w:top w:val="single" w:sz="12" w:space="0" w:color="FFFFFF"/>
              <w:bottom w:val="single" w:sz="12" w:space="0" w:color="FFFFFF"/>
            </w:tcBorders>
            <w:shd w:val="clear" w:color="auto" w:fill="DCECDD"/>
          </w:tcPr>
          <w:p>
            <w:pPr>
              <w:pStyle w:val="TableParagraph"/>
              <w:spacing w:before="72"/>
              <w:ind w:left="368" w:right="402"/>
              <w:rPr>
                <w:sz w:val="16"/>
              </w:rPr>
            </w:pPr>
            <w:r>
              <w:rPr>
                <w:sz w:val="16"/>
              </w:rPr>
              <w:t>93.5</w:t>
            </w:r>
          </w:p>
        </w:tc>
        <w:tc>
          <w:tcPr>
            <w:tcW w:w="1090" w:type="dxa"/>
            <w:tcBorders>
              <w:top w:val="single" w:sz="12" w:space="0" w:color="FFFFFF"/>
              <w:bottom w:val="single" w:sz="12" w:space="0" w:color="FFFFFF"/>
            </w:tcBorders>
            <w:shd w:val="clear" w:color="auto" w:fill="DCECDD"/>
          </w:tcPr>
          <w:p>
            <w:pPr>
              <w:pStyle w:val="TableParagraph"/>
              <w:spacing w:before="72"/>
              <w:ind w:left="404" w:right="405"/>
              <w:rPr>
                <w:sz w:val="16"/>
              </w:rPr>
            </w:pPr>
            <w:r>
              <w:rPr>
                <w:sz w:val="16"/>
              </w:rPr>
              <w:t>100</w:t>
            </w:r>
          </w:p>
        </w:tc>
        <w:tc>
          <w:tcPr>
            <w:tcW w:w="1182" w:type="dxa"/>
            <w:tcBorders>
              <w:top w:val="single" w:sz="12" w:space="0" w:color="FFFFFF"/>
              <w:bottom w:val="single" w:sz="12" w:space="0" w:color="FFFFFF"/>
            </w:tcBorders>
            <w:shd w:val="clear" w:color="auto" w:fill="DCECDD"/>
          </w:tcPr>
          <w:p>
            <w:pPr>
              <w:pStyle w:val="TableParagraph"/>
              <w:spacing w:before="72"/>
              <w:ind w:left="406" w:right="317"/>
              <w:rPr>
                <w:sz w:val="16"/>
              </w:rPr>
            </w:pPr>
            <w:r>
              <w:rPr>
                <w:sz w:val="16"/>
              </w:rPr>
              <w:t>62.2</w:t>
            </w:r>
          </w:p>
        </w:tc>
      </w:tr>
      <w:tr>
        <w:trPr>
          <w:trHeight w:val="588" w:hRule="exact"/>
        </w:trPr>
        <w:tc>
          <w:tcPr>
            <w:tcW w:w="1401" w:type="dxa"/>
            <w:tcBorders>
              <w:top w:val="single" w:sz="12" w:space="0" w:color="FFFFFF"/>
              <w:bottom w:val="single" w:sz="12" w:space="0" w:color="FFFFFF"/>
              <w:right w:val="single" w:sz="13" w:space="0" w:color="FFFFFF"/>
            </w:tcBorders>
            <w:shd w:val="clear" w:color="auto" w:fill="D4ECFB"/>
          </w:tcPr>
          <w:p>
            <w:pPr>
              <w:pStyle w:val="TableParagraph"/>
              <w:spacing w:line="300" w:lineRule="auto" w:before="52"/>
              <w:ind w:left="108" w:firstLine="214"/>
              <w:jc w:val="left"/>
              <w:rPr>
                <w:sz w:val="16"/>
              </w:rPr>
            </w:pPr>
            <w:r>
              <w:rPr>
                <w:sz w:val="16"/>
              </w:rPr>
              <w:t>Leisure and exploration device</w:t>
            </w:r>
          </w:p>
        </w:tc>
        <w:tc>
          <w:tcPr>
            <w:tcW w:w="1185" w:type="dxa"/>
            <w:tcBorders>
              <w:top w:val="single" w:sz="12" w:space="0" w:color="FFFFFF"/>
              <w:left w:val="single" w:sz="13" w:space="0" w:color="FFFFFF"/>
              <w:bottom w:val="single" w:sz="12" w:space="0" w:color="FFFFFF"/>
            </w:tcBorders>
            <w:shd w:val="clear" w:color="auto" w:fill="DCECDD"/>
          </w:tcPr>
          <w:p>
            <w:pPr>
              <w:pStyle w:val="TableParagraph"/>
              <w:spacing w:before="11"/>
              <w:jc w:val="left"/>
              <w:rPr>
                <w:rFonts w:ascii="Calibri"/>
                <w:sz w:val="14"/>
              </w:rPr>
            </w:pPr>
          </w:p>
          <w:p>
            <w:pPr>
              <w:pStyle w:val="TableParagraph"/>
              <w:ind w:left="333" w:right="367"/>
              <w:rPr>
                <w:sz w:val="16"/>
              </w:rPr>
            </w:pPr>
            <w:r>
              <w:rPr>
                <w:sz w:val="16"/>
              </w:rPr>
              <w:t>64.0</w:t>
            </w:r>
          </w:p>
        </w:tc>
        <w:tc>
          <w:tcPr>
            <w:tcW w:w="1134" w:type="dxa"/>
            <w:tcBorders>
              <w:top w:val="single" w:sz="12" w:space="0" w:color="FFFFFF"/>
              <w:bottom w:val="single" w:sz="12" w:space="0" w:color="FFFFFF"/>
            </w:tcBorders>
            <w:shd w:val="clear" w:color="auto" w:fill="DCECDD"/>
          </w:tcPr>
          <w:p>
            <w:pPr>
              <w:pStyle w:val="TableParagraph"/>
              <w:spacing w:before="11"/>
              <w:jc w:val="left"/>
              <w:rPr>
                <w:rFonts w:ascii="Calibri"/>
                <w:sz w:val="14"/>
              </w:rPr>
            </w:pPr>
          </w:p>
          <w:p>
            <w:pPr>
              <w:pStyle w:val="TableParagraph"/>
              <w:ind w:left="367" w:right="367"/>
              <w:rPr>
                <w:sz w:val="16"/>
              </w:rPr>
            </w:pPr>
            <w:r>
              <w:rPr>
                <w:sz w:val="16"/>
              </w:rPr>
              <w:t>104.2</w:t>
            </w:r>
          </w:p>
        </w:tc>
        <w:tc>
          <w:tcPr>
            <w:tcW w:w="1230" w:type="dxa"/>
            <w:tcBorders>
              <w:top w:val="single" w:sz="12" w:space="0" w:color="FFFFFF"/>
              <w:bottom w:val="single" w:sz="12" w:space="0" w:color="FFFFFF"/>
            </w:tcBorders>
            <w:shd w:val="clear" w:color="auto" w:fill="DCECDD"/>
          </w:tcPr>
          <w:p>
            <w:pPr>
              <w:pStyle w:val="TableParagraph"/>
              <w:spacing w:before="11"/>
              <w:jc w:val="left"/>
              <w:rPr>
                <w:rFonts w:ascii="Calibri"/>
                <w:sz w:val="14"/>
              </w:rPr>
            </w:pPr>
          </w:p>
          <w:p>
            <w:pPr>
              <w:pStyle w:val="TableParagraph"/>
              <w:ind w:left="366" w:right="402"/>
              <w:rPr>
                <w:sz w:val="16"/>
              </w:rPr>
            </w:pPr>
            <w:r>
              <w:rPr>
                <w:sz w:val="16"/>
              </w:rPr>
              <w:t>94.7</w:t>
            </w:r>
          </w:p>
        </w:tc>
        <w:tc>
          <w:tcPr>
            <w:tcW w:w="1090" w:type="dxa"/>
            <w:tcBorders>
              <w:top w:val="single" w:sz="12" w:space="0" w:color="FFFFFF"/>
              <w:bottom w:val="single" w:sz="12" w:space="0" w:color="FFFFFF"/>
            </w:tcBorders>
            <w:shd w:val="clear" w:color="auto" w:fill="DCECDD"/>
          </w:tcPr>
          <w:p>
            <w:pPr>
              <w:pStyle w:val="TableParagraph"/>
              <w:spacing w:before="11"/>
              <w:jc w:val="left"/>
              <w:rPr>
                <w:rFonts w:ascii="Calibri"/>
                <w:sz w:val="14"/>
              </w:rPr>
            </w:pPr>
          </w:p>
          <w:p>
            <w:pPr>
              <w:pStyle w:val="TableParagraph"/>
              <w:ind w:left="403" w:right="405"/>
              <w:rPr>
                <w:sz w:val="16"/>
              </w:rPr>
            </w:pPr>
            <w:r>
              <w:rPr>
                <w:sz w:val="16"/>
              </w:rPr>
              <w:t>100</w:t>
            </w:r>
          </w:p>
        </w:tc>
        <w:tc>
          <w:tcPr>
            <w:tcW w:w="1182" w:type="dxa"/>
            <w:tcBorders>
              <w:top w:val="single" w:sz="12" w:space="0" w:color="FFFFFF"/>
              <w:bottom w:val="single" w:sz="12" w:space="0" w:color="FFFFFF"/>
            </w:tcBorders>
            <w:shd w:val="clear" w:color="auto" w:fill="DCECDD"/>
          </w:tcPr>
          <w:p>
            <w:pPr>
              <w:pStyle w:val="TableParagraph"/>
              <w:spacing w:before="11"/>
              <w:jc w:val="left"/>
              <w:rPr>
                <w:rFonts w:ascii="Calibri"/>
                <w:sz w:val="14"/>
              </w:rPr>
            </w:pPr>
          </w:p>
          <w:p>
            <w:pPr>
              <w:pStyle w:val="TableParagraph"/>
              <w:ind w:left="406" w:right="317"/>
              <w:rPr>
                <w:sz w:val="16"/>
              </w:rPr>
            </w:pPr>
            <w:r>
              <w:rPr>
                <w:sz w:val="16"/>
              </w:rPr>
              <w:t>62.5</w:t>
            </w:r>
          </w:p>
        </w:tc>
      </w:tr>
      <w:tr>
        <w:trPr>
          <w:trHeight w:val="351" w:hRule="exact"/>
        </w:trPr>
        <w:tc>
          <w:tcPr>
            <w:tcW w:w="1401" w:type="dxa"/>
            <w:tcBorders>
              <w:top w:val="single" w:sz="12" w:space="0" w:color="FFFFFF"/>
              <w:right w:val="single" w:sz="13" w:space="0" w:color="FFFFFF"/>
            </w:tcBorders>
            <w:shd w:val="clear" w:color="auto" w:fill="D4ECFB"/>
          </w:tcPr>
          <w:p>
            <w:pPr>
              <w:pStyle w:val="TableParagraph"/>
              <w:spacing w:before="54"/>
              <w:ind w:left="94" w:right="90"/>
              <w:rPr>
                <w:sz w:val="16"/>
              </w:rPr>
            </w:pPr>
            <w:r>
              <w:rPr>
                <w:sz w:val="16"/>
              </w:rPr>
              <w:t>Safety equipment</w:t>
            </w:r>
          </w:p>
        </w:tc>
        <w:tc>
          <w:tcPr>
            <w:tcW w:w="1185" w:type="dxa"/>
            <w:tcBorders>
              <w:top w:val="single" w:sz="12" w:space="0" w:color="FFFFFF"/>
              <w:left w:val="single" w:sz="13" w:space="0" w:color="FFFFFF"/>
            </w:tcBorders>
            <w:shd w:val="clear" w:color="auto" w:fill="DCECDD"/>
          </w:tcPr>
          <w:p>
            <w:pPr>
              <w:pStyle w:val="TableParagraph"/>
              <w:spacing w:before="54"/>
              <w:ind w:left="334" w:right="367"/>
              <w:rPr>
                <w:sz w:val="16"/>
              </w:rPr>
            </w:pPr>
            <w:r>
              <w:rPr>
                <w:sz w:val="16"/>
              </w:rPr>
              <w:t>74.6</w:t>
            </w:r>
          </w:p>
        </w:tc>
        <w:tc>
          <w:tcPr>
            <w:tcW w:w="1134" w:type="dxa"/>
            <w:tcBorders>
              <w:top w:val="single" w:sz="12" w:space="0" w:color="FFFFFF"/>
            </w:tcBorders>
            <w:shd w:val="clear" w:color="auto" w:fill="DCECDD"/>
          </w:tcPr>
          <w:p>
            <w:pPr>
              <w:pStyle w:val="TableParagraph"/>
              <w:spacing w:before="54"/>
              <w:ind w:left="367" w:right="367"/>
              <w:rPr>
                <w:sz w:val="16"/>
              </w:rPr>
            </w:pPr>
            <w:r>
              <w:rPr>
                <w:sz w:val="16"/>
              </w:rPr>
              <w:t>93.6</w:t>
            </w:r>
          </w:p>
        </w:tc>
        <w:tc>
          <w:tcPr>
            <w:tcW w:w="1230" w:type="dxa"/>
            <w:tcBorders>
              <w:top w:val="single" w:sz="12" w:space="0" w:color="FFFFFF"/>
            </w:tcBorders>
            <w:shd w:val="clear" w:color="auto" w:fill="DCECDD"/>
          </w:tcPr>
          <w:p>
            <w:pPr>
              <w:pStyle w:val="TableParagraph"/>
              <w:spacing w:before="54"/>
              <w:ind w:left="368" w:right="402"/>
              <w:rPr>
                <w:sz w:val="16"/>
              </w:rPr>
            </w:pPr>
            <w:r>
              <w:rPr>
                <w:sz w:val="16"/>
              </w:rPr>
              <w:t>86.5</w:t>
            </w:r>
          </w:p>
        </w:tc>
        <w:tc>
          <w:tcPr>
            <w:tcW w:w="1090" w:type="dxa"/>
            <w:tcBorders>
              <w:top w:val="single" w:sz="12" w:space="0" w:color="FFFFFF"/>
            </w:tcBorders>
            <w:shd w:val="clear" w:color="auto" w:fill="DCECDD"/>
          </w:tcPr>
          <w:p>
            <w:pPr>
              <w:pStyle w:val="TableParagraph"/>
              <w:spacing w:before="54"/>
              <w:ind w:left="404" w:right="405"/>
              <w:rPr>
                <w:sz w:val="16"/>
              </w:rPr>
            </w:pPr>
            <w:r>
              <w:rPr>
                <w:sz w:val="16"/>
              </w:rPr>
              <w:t>100</w:t>
            </w:r>
          </w:p>
        </w:tc>
        <w:tc>
          <w:tcPr>
            <w:tcW w:w="1182" w:type="dxa"/>
            <w:tcBorders>
              <w:top w:val="single" w:sz="12" w:space="0" w:color="FFFFFF"/>
            </w:tcBorders>
            <w:shd w:val="clear" w:color="auto" w:fill="DCECDD"/>
          </w:tcPr>
          <w:p>
            <w:pPr>
              <w:pStyle w:val="TableParagraph"/>
              <w:spacing w:before="54"/>
              <w:ind w:left="406" w:right="317"/>
              <w:rPr>
                <w:sz w:val="16"/>
              </w:rPr>
            </w:pPr>
            <w:r>
              <w:rPr>
                <w:sz w:val="16"/>
              </w:rPr>
              <w:t>52.4</w:t>
            </w:r>
          </w:p>
        </w:tc>
      </w:tr>
    </w:tbl>
    <w:p>
      <w:pPr>
        <w:spacing w:before="57"/>
        <w:ind w:left="556" w:right="0" w:firstLine="0"/>
        <w:jc w:val="left"/>
        <w:rPr>
          <w:sz w:val="16"/>
        </w:rPr>
      </w:pPr>
      <w:r>
        <w:rPr>
          <w:color w:val="3A4E94"/>
          <w:spacing w:val="-2"/>
          <w:w w:val="95"/>
          <w:sz w:val="16"/>
        </w:rPr>
        <w:t>Source</w:t>
      </w:r>
      <w:r>
        <w:rPr>
          <w:color w:val="3A4E94"/>
          <w:w w:val="95"/>
          <w:sz w:val="16"/>
        </w:rPr>
        <w:t>:</w:t>
      </w:r>
      <w:r>
        <w:rPr>
          <w:color w:val="3A4E94"/>
          <w:spacing w:val="-5"/>
          <w:sz w:val="16"/>
        </w:rPr>
        <w:t> </w:t>
      </w:r>
      <w:r>
        <w:rPr>
          <w:color w:val="3A4E94"/>
          <w:spacing w:val="-2"/>
          <w:w w:val="95"/>
          <w:sz w:val="16"/>
        </w:rPr>
        <w:t>Kore</w:t>
      </w:r>
      <w:r>
        <w:rPr>
          <w:color w:val="3A4E94"/>
          <w:w w:val="95"/>
          <w:sz w:val="16"/>
        </w:rPr>
        <w:t>a</w:t>
      </w:r>
      <w:r>
        <w:rPr>
          <w:color w:val="3A4E94"/>
          <w:spacing w:val="-5"/>
          <w:sz w:val="16"/>
        </w:rPr>
        <w:t> </w:t>
      </w:r>
      <w:r>
        <w:rPr>
          <w:color w:val="3A4E94"/>
          <w:spacing w:val="-2"/>
          <w:w w:val="95"/>
          <w:sz w:val="16"/>
        </w:rPr>
        <w:t>Evaluatio</w:t>
      </w:r>
      <w:r>
        <w:rPr>
          <w:color w:val="3A4E94"/>
          <w:w w:val="95"/>
          <w:sz w:val="16"/>
        </w:rPr>
        <w:t>n</w:t>
      </w:r>
      <w:r>
        <w:rPr>
          <w:color w:val="3A4E94"/>
          <w:spacing w:val="-6"/>
          <w:sz w:val="16"/>
        </w:rPr>
        <w:t> </w:t>
      </w:r>
      <w:r>
        <w:rPr>
          <w:color w:val="3A4E94"/>
          <w:spacing w:val="-2"/>
          <w:w w:val="95"/>
          <w:sz w:val="16"/>
        </w:rPr>
        <w:t>Institut</w:t>
      </w:r>
      <w:r>
        <w:rPr>
          <w:color w:val="3A4E94"/>
          <w:w w:val="95"/>
          <w:sz w:val="16"/>
        </w:rPr>
        <w:t>e</w:t>
      </w:r>
      <w:r>
        <w:rPr>
          <w:color w:val="3A4E94"/>
          <w:spacing w:val="-6"/>
          <w:sz w:val="16"/>
        </w:rPr>
        <w:t> </w:t>
      </w:r>
      <w:r>
        <w:rPr>
          <w:color w:val="3A4E94"/>
          <w:spacing w:val="-2"/>
          <w:w w:val="95"/>
          <w:sz w:val="16"/>
        </w:rPr>
        <w:t>o</w:t>
      </w:r>
      <w:r>
        <w:rPr>
          <w:color w:val="3A4E94"/>
          <w:w w:val="95"/>
          <w:sz w:val="16"/>
        </w:rPr>
        <w:t>f</w:t>
      </w:r>
      <w:r>
        <w:rPr>
          <w:color w:val="3A4E94"/>
          <w:spacing w:val="-6"/>
          <w:sz w:val="16"/>
        </w:rPr>
        <w:t> </w:t>
      </w:r>
      <w:r>
        <w:rPr>
          <w:color w:val="3A4E94"/>
          <w:spacing w:val="-2"/>
          <w:w w:val="95"/>
          <w:sz w:val="16"/>
        </w:rPr>
        <w:t>Industria</w:t>
      </w:r>
      <w:r>
        <w:rPr>
          <w:color w:val="3A4E94"/>
          <w:w w:val="95"/>
          <w:sz w:val="16"/>
        </w:rPr>
        <w:t>l</w:t>
      </w:r>
      <w:r>
        <w:rPr>
          <w:color w:val="3A4E94"/>
          <w:spacing w:val="-6"/>
          <w:sz w:val="16"/>
        </w:rPr>
        <w:t> </w:t>
      </w:r>
      <w:r>
        <w:rPr>
          <w:color w:val="3A4E94"/>
          <w:spacing w:val="-2"/>
          <w:w w:val="95"/>
          <w:sz w:val="16"/>
        </w:rPr>
        <w:t>Technology</w:t>
      </w:r>
      <w:r>
        <w:rPr>
          <w:color w:val="3A4E94"/>
          <w:spacing w:val="-37"/>
          <w:w w:val="95"/>
          <w:sz w:val="16"/>
        </w:rPr>
        <w:t>,</w:t>
      </w:r>
      <w:r>
        <w:rPr>
          <w:rFonts w:ascii="Book Antiqua"/>
          <w:color w:val="3A4E94"/>
          <w:spacing w:val="-3"/>
          <w:w w:val="285"/>
          <w:sz w:val="16"/>
        </w:rPr>
        <w:t>`</w:t>
      </w:r>
      <w:r>
        <w:rPr>
          <w:color w:val="3A4E94"/>
          <w:spacing w:val="-2"/>
          <w:w w:val="95"/>
          <w:sz w:val="16"/>
        </w:rPr>
        <w:t>Industr</w:t>
      </w:r>
      <w:r>
        <w:rPr>
          <w:color w:val="3A4E94"/>
          <w:w w:val="95"/>
          <w:sz w:val="16"/>
        </w:rPr>
        <w:t>y</w:t>
      </w:r>
      <w:r>
        <w:rPr>
          <w:color w:val="3A4E94"/>
          <w:spacing w:val="-6"/>
          <w:sz w:val="16"/>
        </w:rPr>
        <w:t> </w:t>
      </w:r>
      <w:r>
        <w:rPr>
          <w:color w:val="3A4E94"/>
          <w:spacing w:val="-2"/>
          <w:w w:val="95"/>
          <w:sz w:val="16"/>
        </w:rPr>
        <w:t>technica</w:t>
      </w:r>
      <w:r>
        <w:rPr>
          <w:color w:val="3A4E94"/>
          <w:w w:val="95"/>
          <w:sz w:val="16"/>
        </w:rPr>
        <w:t>l</w:t>
      </w:r>
      <w:r>
        <w:rPr>
          <w:color w:val="3A4E94"/>
          <w:spacing w:val="-6"/>
          <w:sz w:val="16"/>
        </w:rPr>
        <w:t> </w:t>
      </w:r>
      <w:r>
        <w:rPr>
          <w:color w:val="3A4E94"/>
          <w:spacing w:val="-2"/>
          <w:w w:val="95"/>
          <w:sz w:val="16"/>
        </w:rPr>
        <w:t>standar</w:t>
      </w:r>
      <w:r>
        <w:rPr>
          <w:color w:val="3A4E94"/>
          <w:w w:val="95"/>
          <w:sz w:val="16"/>
        </w:rPr>
        <w:t>d</w:t>
      </w:r>
      <w:r>
        <w:rPr>
          <w:color w:val="3A4E94"/>
          <w:spacing w:val="-5"/>
          <w:sz w:val="16"/>
        </w:rPr>
        <w:t> </w:t>
      </w:r>
      <w:r>
        <w:rPr>
          <w:color w:val="3A4E94"/>
          <w:spacing w:val="-2"/>
          <w:w w:val="95"/>
          <w:sz w:val="16"/>
        </w:rPr>
        <w:t>Analysi</w:t>
      </w:r>
      <w:r>
        <w:rPr>
          <w:color w:val="3A4E94"/>
          <w:spacing w:val="1"/>
          <w:w w:val="95"/>
          <w:sz w:val="16"/>
        </w:rPr>
        <w:t>s</w:t>
      </w:r>
      <w:r>
        <w:rPr>
          <w:rFonts w:ascii="Book Antiqua"/>
          <w:color w:val="3A4E94"/>
          <w:spacing w:val="-42"/>
          <w:w w:val="190"/>
          <w:sz w:val="16"/>
        </w:rPr>
        <w:t>a</w:t>
      </w:r>
      <w:r>
        <w:rPr>
          <w:color w:val="3A4E94"/>
          <w:spacing w:val="-2"/>
          <w:w w:val="95"/>
          <w:sz w:val="16"/>
        </w:rPr>
        <w:t>(2006)</w:t>
      </w:r>
    </w:p>
    <w:p>
      <w:pPr>
        <w:pStyle w:val="BodyText"/>
        <w:spacing w:before="9"/>
        <w:rPr>
          <w:sz w:val="21"/>
        </w:rPr>
      </w:pPr>
    </w:p>
    <w:p>
      <w:pPr>
        <w:pStyle w:val="BodyText"/>
        <w:spacing w:line="292" w:lineRule="auto"/>
        <w:ind w:left="118" w:right="6508"/>
        <w:jc w:val="both"/>
      </w:pPr>
      <w:r>
        <w:rPr/>
        <w:drawing>
          <wp:anchor distT="0" distB="0" distL="0" distR="0" allowOverlap="1" layoutInCell="1" locked="0" behindDoc="0" simplePos="0" relativeHeight="1168">
            <wp:simplePos x="0" y="0"/>
            <wp:positionH relativeFrom="page">
              <wp:posOffset>2591816</wp:posOffset>
            </wp:positionH>
            <wp:positionV relativeFrom="paragraph">
              <wp:posOffset>3562</wp:posOffset>
            </wp:positionV>
            <wp:extent cx="2660396" cy="1734756"/>
            <wp:effectExtent l="0" t="0" r="0" b="0"/>
            <wp:wrapNone/>
            <wp:docPr id="1" name="image245.jpeg" descr=""/>
            <wp:cNvGraphicFramePr>
              <a:graphicFrameLocks noChangeAspect="1"/>
            </wp:cNvGraphicFramePr>
            <a:graphic>
              <a:graphicData uri="http://schemas.openxmlformats.org/drawingml/2006/picture">
                <pic:pic>
                  <pic:nvPicPr>
                    <pic:cNvPr id="2" name="image245.jpeg"/>
                    <pic:cNvPicPr/>
                  </pic:nvPicPr>
                  <pic:blipFill>
                    <a:blip r:embed="rId251" cstate="print"/>
                    <a:stretch>
                      <a:fillRect/>
                    </a:stretch>
                  </pic:blipFill>
                  <pic:spPr>
                    <a:xfrm>
                      <a:off x="0" y="0"/>
                      <a:ext cx="2660396" cy="1734756"/>
                    </a:xfrm>
                    <a:prstGeom prst="rect">
                      <a:avLst/>
                    </a:prstGeom>
                  </pic:spPr>
                </pic:pic>
              </a:graphicData>
            </a:graphic>
          </wp:anchor>
        </w:drawing>
      </w:r>
      <w:r>
        <w:rPr>
          <w:w w:val="105"/>
        </w:rPr>
        <w:t>advanced products technologically. Even after developing advanced products, due to the requirement of fully tested and having application history, it is still difficult for major shipbuilding companies to adopt as its part.</w:t>
      </w:r>
    </w:p>
    <w:p>
      <w:pPr>
        <w:pStyle w:val="BodyText"/>
        <w:spacing w:before="8"/>
        <w:rPr>
          <w:sz w:val="13"/>
        </w:rPr>
      </w:pPr>
    </w:p>
    <w:p>
      <w:pPr>
        <w:spacing w:after="0"/>
        <w:rPr>
          <w:sz w:val="13"/>
        </w:rPr>
        <w:sectPr>
          <w:footerReference w:type="default" r:id="rId249"/>
          <w:footerReference w:type="even" r:id="rId250"/>
          <w:pgSz w:w="10300" w:h="14160"/>
          <w:pgMar w:footer="652" w:header="0" w:top="620" w:bottom="840" w:left="900" w:right="0"/>
          <w:pgNumType w:start="3"/>
        </w:sectPr>
      </w:pPr>
    </w:p>
    <w:p>
      <w:pPr>
        <w:pStyle w:val="BodyText"/>
        <w:spacing w:line="292" w:lineRule="auto" w:before="83"/>
        <w:ind w:left="118" w:right="728" w:firstLine="255"/>
        <w:jc w:val="both"/>
      </w:pPr>
      <w:r>
        <w:rPr/>
        <w:pict>
          <v:group style="position:absolute;margin-left:493.130005pt;margin-top:31.18pt;width:21.9pt;height:646.3pt;mso-position-horizontal-relative:page;mso-position-vertical-relative:page;z-index:-168160"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25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5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5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60"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61"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62"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63"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64"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66"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67"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68"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269"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r>
        <w:rPr/>
        <w:pict>
          <v:group style="position:absolute;margin-left:51.91pt;margin-top:96.379997pt;width:361.15pt;height:15pt;mso-position-horizontal-relative:page;mso-position-vertical-relative:page;z-index:-168112" coordorigin="1038,1928" coordsize="7223,300">
            <v:shape style="position:absolute;left:1038;top:1928;width:1385;height:300" type="#_x0000_t75" stroked="false">
              <v:imagedata r:id="rId272" o:title=""/>
            </v:shape>
            <v:shape style="position:absolute;left:2456;top:1928;width:5805;height:300" type="#_x0000_t75" stroked="false">
              <v:imagedata r:id="rId273" o:title=""/>
            </v:shape>
            <w10:wrap type="none"/>
          </v:group>
        </w:pict>
      </w:r>
      <w:r>
        <w:rPr>
          <w:w w:val="105"/>
        </w:rPr>
        <w:t>Korean marine equipments industry is behind that of leading countries such as EU, Japan, and the US.  High  value  sector  such   as</w:t>
      </w:r>
    </w:p>
    <w:p>
      <w:pPr>
        <w:pStyle w:val="BodyText"/>
        <w:spacing w:line="292" w:lineRule="auto" w:before="2"/>
        <w:ind w:left="118" w:right="11"/>
        <w:jc w:val="both"/>
      </w:pPr>
      <w:r>
        <w:rPr>
          <w:w w:val="105"/>
        </w:rPr>
        <w:t>propulsion system and offshore platform sector are relatively not that behind but the leisure and exploration device sector is relatively lagging even more.</w:t>
      </w:r>
    </w:p>
    <w:p>
      <w:pPr>
        <w:pStyle w:val="BodyText"/>
        <w:spacing w:before="10"/>
        <w:rPr>
          <w:sz w:val="16"/>
        </w:rPr>
      </w:pPr>
    </w:p>
    <w:p>
      <w:pPr>
        <w:pStyle w:val="Heading3"/>
        <w:spacing w:line="240" w:lineRule="auto"/>
        <w:ind w:right="0"/>
        <w:jc w:val="both"/>
        <w:rPr>
          <w:i/>
        </w:rPr>
      </w:pPr>
      <w:r>
        <w:rPr>
          <w:i/>
        </w:rPr>
        <w:t>Marine Industry Support System</w:t>
      </w:r>
    </w:p>
    <w:p>
      <w:pPr>
        <w:pStyle w:val="BodyText"/>
        <w:spacing w:before="7"/>
        <w:rPr>
          <w:b/>
          <w:i/>
          <w:sz w:val="23"/>
        </w:rPr>
      </w:pPr>
    </w:p>
    <w:p>
      <w:pPr>
        <w:pStyle w:val="BodyText"/>
        <w:spacing w:line="292" w:lineRule="auto"/>
        <w:ind w:left="118" w:firstLine="255"/>
        <w:jc w:val="both"/>
      </w:pPr>
      <w:r>
        <w:rPr>
          <w:w w:val="105"/>
        </w:rPr>
        <w:t>To change the situation of marine equipment industry in Korea, it should seek major solutions to reinforce the industry. Korea lacks the Pan Government system to support cooperation among the related parties of marine equipment industry. Despite its leading position in shipbuilding industry, Korea’s value added operation induced from shipbuilding is limited because the high-end ship parts are mostly imported. To resolve the problem, a   support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4"/>
        <w:rPr>
          <w:sz w:val="18"/>
        </w:rPr>
      </w:pPr>
    </w:p>
    <w:p>
      <w:pPr>
        <w:pStyle w:val="BodyText"/>
        <w:spacing w:line="292" w:lineRule="auto"/>
        <w:ind w:left="118" w:right="2006"/>
        <w:jc w:val="both"/>
      </w:pPr>
      <w:r>
        <w:rPr>
          <w:w w:val="105"/>
        </w:rPr>
        <w:t>system is needed for the related parties including the government to develop technologically advanced ship parts and to guarantee its applications. Here, I suggest to form marine industry R&amp;D support system and to build up business model so that it develops and sells the ship parts, jointly with ship building, marine equipment, and shipping company.</w:t>
      </w:r>
    </w:p>
    <w:p>
      <w:pPr>
        <w:pStyle w:val="BodyText"/>
        <w:rPr>
          <w:sz w:val="18"/>
        </w:rPr>
      </w:pPr>
    </w:p>
    <w:p>
      <w:pPr>
        <w:pStyle w:val="BodyText"/>
        <w:rPr>
          <w:sz w:val="18"/>
        </w:rPr>
      </w:pPr>
    </w:p>
    <w:p>
      <w:pPr>
        <w:pStyle w:val="BodyText"/>
        <w:spacing w:before="6"/>
        <w:rPr>
          <w:sz w:val="26"/>
        </w:rPr>
      </w:pPr>
    </w:p>
    <w:p>
      <w:pPr>
        <w:pStyle w:val="BodyText"/>
        <w:spacing w:line="292" w:lineRule="auto"/>
        <w:ind w:left="1967" w:right="1918" w:firstLine="215"/>
      </w:pPr>
      <w:r>
        <w:rPr>
          <w:w w:val="105"/>
        </w:rPr>
        <w:t>Contact information Name: Jung Hyun Kim</w:t>
      </w:r>
    </w:p>
    <w:p>
      <w:pPr>
        <w:pStyle w:val="BodyText"/>
        <w:spacing w:line="292" w:lineRule="auto" w:before="2"/>
        <w:ind w:left="2034" w:right="1918" w:hanging="278"/>
      </w:pPr>
      <w:r>
        <w:rPr>
          <w:w w:val="105"/>
        </w:rPr>
        <w:t>E-mail: </w:t>
      </w:r>
      <w:hyperlink r:id="rId274">
        <w:r>
          <w:rPr>
            <w:w w:val="105"/>
          </w:rPr>
          <w:t>jh-kim@kmi.re.kr</w:t>
        </w:r>
      </w:hyperlink>
      <w:r>
        <w:rPr>
          <w:w w:val="103"/>
        </w:rPr>
        <w:t> </w:t>
      </w:r>
      <w:r>
        <w:rPr>
          <w:w w:val="105"/>
        </w:rPr>
        <w:t>Tel: +82-2-2105-2943</w:t>
      </w:r>
    </w:p>
    <w:p>
      <w:pPr>
        <w:spacing w:after="0" w:line="292" w:lineRule="auto"/>
        <w:sectPr>
          <w:type w:val="continuous"/>
          <w:pgSz w:w="10300" w:h="14160"/>
          <w:pgMar w:top="540" w:bottom="280" w:left="900" w:right="0"/>
          <w:cols w:num="2" w:equalWidth="0">
            <w:col w:w="3621" w:space="149"/>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left="2041" w:right="103"/>
      </w:pPr>
      <w:r>
        <w:rPr>
          <w:w w:val="85"/>
        </w:rPr>
        <w:t>Korea-China FTA and Maritime Transport Service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p>
    <w:p>
      <w:pPr>
        <w:spacing w:after="0"/>
        <w:rPr>
          <w:rFonts w:ascii="Arial"/>
          <w:sz w:val="21"/>
        </w:rPr>
        <w:sectPr>
          <w:pgSz w:w="10300" w:h="14160"/>
          <w:pgMar w:header="0" w:footer="652" w:top="620" w:bottom="840" w:left="0" w:right="880"/>
        </w:sectPr>
      </w:pPr>
    </w:p>
    <w:p>
      <w:pPr>
        <w:pStyle w:val="Heading3"/>
        <w:spacing w:line="238" w:lineRule="exact" w:before="87"/>
        <w:ind w:left="2041" w:right="0"/>
      </w:pPr>
      <w:r>
        <w:rPr/>
        <w:pict>
          <v:group style="position:absolute;margin-left:.03pt;margin-top:31.18pt;width:22.65pt;height:646.3pt;mso-position-horizontal-relative:page;mso-position-vertical-relative:page;z-index:-16808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3"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4"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275"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276"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277"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78"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79"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80"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81"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82"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83"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84"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85"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86"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287"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288"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289"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290"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291" o:title=""/>
            </v:shape>
            <v:shape style="position:absolute;left:1;top:1928;width:453;height:2721" type="#_x0000_t75" stroked="false">
              <v:imagedata r:id="rId292" o:title=""/>
            </v:shape>
            <w10:wrap type="none"/>
          </v:group>
        </w:pict>
      </w:r>
      <w:r>
        <w:rPr>
          <w:i/>
        </w:rPr>
        <w:t>Geographical and Economic Links </w:t>
      </w:r>
      <w:r>
        <w:rPr/>
        <w:t>Make Greater Riffle Effects</w:t>
      </w:r>
    </w:p>
    <w:p>
      <w:pPr>
        <w:pStyle w:val="BodyText"/>
        <w:spacing w:before="7"/>
        <w:rPr>
          <w:b/>
          <w:i/>
          <w:sz w:val="23"/>
        </w:rPr>
      </w:pPr>
    </w:p>
    <w:p>
      <w:pPr>
        <w:pStyle w:val="BodyText"/>
        <w:spacing w:line="292" w:lineRule="auto"/>
        <w:ind w:left="2041" w:firstLine="255"/>
        <w:jc w:val="both"/>
      </w:pPr>
      <w:r>
        <w:rPr>
          <w:w w:val="105"/>
        </w:rPr>
        <w:t>Korea has prepared negotiations for the Korea-China FTA to tap into immense economic power of its neighbor. In addition to geographical closeness to Korea and similar industrial structure, China has huge domestic demand and has been leading the East Asian market. Although market opening of sensitive products, such as agricultural goods, will raise difficulties for negotiations, many agree that economic spillovers of the Korea-China FTA will be far greater than the Korea-US FTA. As one of major economic powers and as the largest importer and exporter, China has raised its voice over shipping and port logistics industries.</w:t>
      </w:r>
    </w:p>
    <w:p>
      <w:pPr>
        <w:pStyle w:val="BodyText"/>
        <w:spacing w:before="11"/>
        <w:rPr>
          <w:sz w:val="20"/>
        </w:rPr>
      </w:pPr>
    </w:p>
    <w:p>
      <w:pPr>
        <w:pStyle w:val="BodyText"/>
        <w:spacing w:line="292" w:lineRule="auto"/>
        <w:ind w:left="2041" w:firstLine="255"/>
        <w:jc w:val="both"/>
      </w:pPr>
      <w:r>
        <w:rPr>
          <w:spacing w:val="3"/>
          <w:w w:val="103"/>
        </w:rPr>
        <w:t>Chin</w:t>
      </w:r>
      <w:r>
        <w:rPr>
          <w:w w:val="103"/>
        </w:rPr>
        <w:t>a</w:t>
      </w:r>
      <w:r>
        <w:rPr/>
        <w:t> </w:t>
      </w:r>
      <w:r>
        <w:rPr>
          <w:spacing w:val="-16"/>
        </w:rPr>
        <w:t> </w:t>
      </w:r>
      <w:r>
        <w:rPr>
          <w:spacing w:val="3"/>
          <w:w w:val="103"/>
        </w:rPr>
        <w:t>i</w:t>
      </w:r>
      <w:r>
        <w:rPr>
          <w:w w:val="103"/>
        </w:rPr>
        <w:t>s</w:t>
      </w:r>
      <w:r>
        <w:rPr/>
        <w:t> </w:t>
      </w:r>
      <w:r>
        <w:rPr>
          <w:spacing w:val="-16"/>
        </w:rPr>
        <w:t> </w:t>
      </w:r>
      <w:r>
        <w:rPr>
          <w:spacing w:val="3"/>
          <w:w w:val="103"/>
        </w:rPr>
        <w:t>th</w:t>
      </w:r>
      <w:r>
        <w:rPr>
          <w:w w:val="103"/>
        </w:rPr>
        <w:t>e</w:t>
      </w:r>
      <w:r>
        <w:rPr/>
        <w:t> </w:t>
      </w:r>
      <w:r>
        <w:rPr>
          <w:spacing w:val="-16"/>
        </w:rPr>
        <w:t> </w:t>
      </w:r>
      <w:r>
        <w:rPr>
          <w:spacing w:val="3"/>
          <w:w w:val="103"/>
        </w:rPr>
        <w:t>world’</w:t>
      </w:r>
      <w:r>
        <w:rPr>
          <w:w w:val="103"/>
        </w:rPr>
        <w:t>s</w:t>
      </w:r>
      <w:r>
        <w:rPr/>
        <w:t> </w:t>
      </w:r>
      <w:r>
        <w:rPr>
          <w:spacing w:val="-16"/>
        </w:rPr>
        <w:t> </w:t>
      </w:r>
      <w:r>
        <w:rPr>
          <w:spacing w:val="2"/>
          <w:w w:val="103"/>
        </w:rPr>
        <w:t>4</w:t>
      </w:r>
      <w:r>
        <w:rPr>
          <w:spacing w:val="1"/>
          <w:w w:val="109"/>
          <w:position w:val="6"/>
          <w:sz w:val="8"/>
        </w:rPr>
        <w:t>t</w:t>
      </w:r>
      <w:r>
        <w:rPr>
          <w:w w:val="109"/>
          <w:position w:val="6"/>
          <w:sz w:val="8"/>
        </w:rPr>
        <w:t>h</w:t>
      </w:r>
      <w:r>
        <w:rPr>
          <w:position w:val="6"/>
          <w:sz w:val="8"/>
        </w:rPr>
        <w:t> </w:t>
      </w:r>
      <w:r>
        <w:rPr>
          <w:spacing w:val="-6"/>
          <w:position w:val="6"/>
          <w:sz w:val="8"/>
        </w:rPr>
        <w:t> </w:t>
      </w:r>
      <w:r>
        <w:rPr>
          <w:spacing w:val="3"/>
          <w:w w:val="103"/>
        </w:rPr>
        <w:t>larges</w:t>
      </w:r>
      <w:r>
        <w:rPr>
          <w:w w:val="103"/>
        </w:rPr>
        <w:t>t</w:t>
      </w:r>
      <w:r>
        <w:rPr/>
        <w:t> </w:t>
      </w:r>
      <w:r>
        <w:rPr>
          <w:spacing w:val="-16"/>
        </w:rPr>
        <w:t> </w:t>
      </w:r>
      <w:r>
        <w:rPr>
          <w:spacing w:val="3"/>
          <w:w w:val="103"/>
        </w:rPr>
        <w:t>i</w:t>
      </w:r>
      <w:r>
        <w:rPr>
          <w:w w:val="103"/>
        </w:rPr>
        <w:t>n</w:t>
      </w:r>
      <w:r>
        <w:rPr/>
        <w:t> </w:t>
      </w:r>
      <w:r>
        <w:rPr>
          <w:spacing w:val="-16"/>
        </w:rPr>
        <w:t> </w:t>
      </w:r>
      <w:r>
        <w:rPr>
          <w:spacing w:val="3"/>
          <w:w w:val="103"/>
        </w:rPr>
        <w:t>term</w:t>
      </w:r>
      <w:r>
        <w:rPr>
          <w:w w:val="103"/>
        </w:rPr>
        <w:t>s</w:t>
      </w:r>
      <w:r>
        <w:rPr/>
        <w:t> </w:t>
      </w:r>
      <w:r>
        <w:rPr>
          <w:spacing w:val="-16"/>
        </w:rPr>
        <w:t> </w:t>
      </w:r>
      <w:r>
        <w:rPr>
          <w:spacing w:val="3"/>
          <w:w w:val="103"/>
        </w:rPr>
        <w:t>of </w:t>
      </w:r>
      <w:r>
        <w:rPr>
          <w:spacing w:val="10"/>
          <w:w w:val="103"/>
        </w:rPr>
        <w:t>vesse</w:t>
      </w:r>
      <w:r>
        <w:rPr>
          <w:w w:val="103"/>
        </w:rPr>
        <w:t>l</w:t>
      </w:r>
      <w:r>
        <w:rPr/>
        <w:t> </w:t>
      </w:r>
      <w:r>
        <w:rPr>
          <w:spacing w:val="-9"/>
        </w:rPr>
        <w:t> </w:t>
      </w:r>
      <w:r>
        <w:rPr>
          <w:spacing w:val="10"/>
          <w:w w:val="103"/>
        </w:rPr>
        <w:t>ownershi</w:t>
      </w:r>
      <w:r>
        <w:rPr>
          <w:w w:val="103"/>
        </w:rPr>
        <w:t>p</w:t>
      </w:r>
      <w:r>
        <w:rPr/>
        <w:t> </w:t>
      </w:r>
      <w:r>
        <w:rPr>
          <w:spacing w:val="-9"/>
        </w:rPr>
        <w:t> </w:t>
      </w:r>
      <w:r>
        <w:rPr>
          <w:spacing w:val="10"/>
          <w:w w:val="103"/>
        </w:rPr>
        <w:t>and</w:t>
      </w:r>
      <w:r>
        <w:rPr>
          <w:w w:val="103"/>
        </w:rPr>
        <w:t>,</w:t>
      </w:r>
      <w:r>
        <w:rPr/>
        <w:t> </w:t>
      </w:r>
      <w:r>
        <w:rPr>
          <w:spacing w:val="-9"/>
        </w:rPr>
        <w:t> </w:t>
      </w:r>
      <w:r>
        <w:rPr>
          <w:spacing w:val="11"/>
          <w:w w:val="103"/>
        </w:rPr>
        <w:t>3</w:t>
      </w:r>
      <w:r>
        <w:rPr>
          <w:spacing w:val="5"/>
          <w:w w:val="97"/>
          <w:position w:val="6"/>
          <w:sz w:val="8"/>
        </w:rPr>
        <w:t>rd</w:t>
      </w:r>
      <w:r>
        <w:rPr>
          <w:w w:val="103"/>
        </w:rPr>
        <w:t>,</w:t>
      </w:r>
      <w:r>
        <w:rPr/>
        <w:t> </w:t>
      </w:r>
      <w:r>
        <w:rPr>
          <w:spacing w:val="-9"/>
        </w:rPr>
        <w:t> </w:t>
      </w:r>
      <w:r>
        <w:rPr>
          <w:spacing w:val="10"/>
          <w:w w:val="103"/>
        </w:rPr>
        <w:t>i</w:t>
      </w:r>
      <w:r>
        <w:rPr>
          <w:w w:val="103"/>
        </w:rPr>
        <w:t>f</w:t>
      </w:r>
      <w:r>
        <w:rPr/>
        <w:t> </w:t>
      </w:r>
      <w:r>
        <w:rPr>
          <w:spacing w:val="-9"/>
        </w:rPr>
        <w:t> </w:t>
      </w:r>
      <w:r>
        <w:rPr>
          <w:spacing w:val="10"/>
          <w:w w:val="103"/>
        </w:rPr>
        <w:t>Hon</w:t>
      </w:r>
      <w:r>
        <w:rPr>
          <w:w w:val="103"/>
        </w:rPr>
        <w:t>g</w:t>
      </w:r>
      <w:r>
        <w:rPr/>
        <w:t> </w:t>
      </w:r>
      <w:r>
        <w:rPr>
          <w:spacing w:val="-9"/>
        </w:rPr>
        <w:t> </w:t>
      </w:r>
      <w:r>
        <w:rPr>
          <w:spacing w:val="10"/>
          <w:w w:val="103"/>
        </w:rPr>
        <w:t>Kon</w:t>
      </w:r>
      <w:r>
        <w:rPr>
          <w:w w:val="103"/>
        </w:rPr>
        <w:t>g</w:t>
      </w:r>
      <w:r>
        <w:rPr/>
        <w:t> </w:t>
      </w:r>
      <w:r>
        <w:rPr>
          <w:spacing w:val="-9"/>
        </w:rPr>
        <w:t> </w:t>
      </w:r>
      <w:r>
        <w:rPr>
          <w:spacing w:val="10"/>
          <w:w w:val="103"/>
        </w:rPr>
        <w:t>is </w:t>
      </w:r>
      <w:r>
        <w:rPr>
          <w:w w:val="105"/>
        </w:rPr>
        <w:t>included. Since its accession to WTO, China has </w:t>
      </w:r>
      <w:r>
        <w:rPr>
          <w:spacing w:val="7"/>
          <w:w w:val="105"/>
        </w:rPr>
        <w:t>posted double digit economic growth </w:t>
      </w:r>
      <w:r>
        <w:rPr>
          <w:spacing w:val="9"/>
          <w:w w:val="105"/>
        </w:rPr>
        <w:t>rates. </w:t>
      </w:r>
      <w:r>
        <w:rPr>
          <w:w w:val="105"/>
        </w:rPr>
        <w:t>Rapidly rising container throughput and demand for</w:t>
      </w:r>
      <w:r>
        <w:rPr>
          <w:spacing w:val="-7"/>
          <w:w w:val="105"/>
        </w:rPr>
        <w:t> </w:t>
      </w:r>
      <w:r>
        <w:rPr>
          <w:w w:val="105"/>
        </w:rPr>
        <w:t>major</w:t>
      </w:r>
      <w:r>
        <w:rPr>
          <w:spacing w:val="-7"/>
          <w:w w:val="105"/>
        </w:rPr>
        <w:t> </w:t>
      </w:r>
      <w:r>
        <w:rPr>
          <w:w w:val="105"/>
        </w:rPr>
        <w:t>resources</w:t>
      </w:r>
      <w:r>
        <w:rPr>
          <w:spacing w:val="-7"/>
          <w:w w:val="105"/>
        </w:rPr>
        <w:t> </w:t>
      </w:r>
      <w:r>
        <w:rPr>
          <w:w w:val="105"/>
        </w:rPr>
        <w:t>made</w:t>
      </w:r>
      <w:r>
        <w:rPr>
          <w:spacing w:val="-7"/>
          <w:w w:val="105"/>
        </w:rPr>
        <w:t> </w:t>
      </w:r>
      <w:r>
        <w:rPr>
          <w:w w:val="105"/>
        </w:rPr>
        <w:t>China</w:t>
      </w:r>
      <w:r>
        <w:rPr>
          <w:spacing w:val="-7"/>
          <w:w w:val="105"/>
        </w:rPr>
        <w:t> </w:t>
      </w:r>
      <w:r>
        <w:rPr>
          <w:w w:val="105"/>
        </w:rPr>
        <w:t>the</w:t>
      </w:r>
      <w:r>
        <w:rPr>
          <w:spacing w:val="-7"/>
          <w:w w:val="105"/>
        </w:rPr>
        <w:t> </w:t>
      </w:r>
      <w:r>
        <w:rPr>
          <w:w w:val="105"/>
        </w:rPr>
        <w:t>key</w:t>
      </w:r>
      <w:r>
        <w:rPr>
          <w:spacing w:val="-7"/>
          <w:w w:val="105"/>
        </w:rPr>
        <w:t> </w:t>
      </w:r>
      <w:r>
        <w:rPr>
          <w:w w:val="105"/>
        </w:rPr>
        <w:t>player</w:t>
      </w:r>
      <w:r>
        <w:rPr>
          <w:spacing w:val="-7"/>
          <w:w w:val="105"/>
        </w:rPr>
        <w:t> </w:t>
      </w:r>
      <w:r>
        <w:rPr>
          <w:w w:val="105"/>
        </w:rPr>
        <w:t>in the</w:t>
      </w:r>
      <w:r>
        <w:rPr>
          <w:spacing w:val="-7"/>
          <w:w w:val="105"/>
        </w:rPr>
        <w:t> </w:t>
      </w:r>
      <w:r>
        <w:rPr>
          <w:w w:val="105"/>
        </w:rPr>
        <w:t>global</w:t>
      </w:r>
      <w:r>
        <w:rPr>
          <w:spacing w:val="-7"/>
          <w:w w:val="105"/>
        </w:rPr>
        <w:t> </w:t>
      </w:r>
      <w:r>
        <w:rPr>
          <w:w w:val="105"/>
        </w:rPr>
        <w:t>shipping</w:t>
      </w:r>
      <w:r>
        <w:rPr>
          <w:spacing w:val="-7"/>
          <w:w w:val="105"/>
        </w:rPr>
        <w:t> </w:t>
      </w:r>
      <w:r>
        <w:rPr>
          <w:w w:val="105"/>
        </w:rPr>
        <w:t>market</w:t>
      </w:r>
      <w:r>
        <w:rPr>
          <w:spacing w:val="-7"/>
          <w:w w:val="105"/>
        </w:rPr>
        <w:t> </w:t>
      </w:r>
      <w:r>
        <w:rPr>
          <w:w w:val="105"/>
        </w:rPr>
        <w:t>for</w:t>
      </w:r>
      <w:r>
        <w:rPr>
          <w:spacing w:val="-7"/>
          <w:w w:val="105"/>
        </w:rPr>
        <w:t> </w:t>
      </w:r>
      <w:r>
        <w:rPr>
          <w:w w:val="105"/>
        </w:rPr>
        <w:t>the</w:t>
      </w:r>
      <w:r>
        <w:rPr>
          <w:spacing w:val="-7"/>
          <w:w w:val="105"/>
        </w:rPr>
        <w:t> </w:t>
      </w:r>
      <w:r>
        <w:rPr>
          <w:w w:val="105"/>
        </w:rPr>
        <w:t>mid-</w:t>
      </w:r>
      <w:r>
        <w:rPr>
          <w:spacing w:val="-7"/>
          <w:w w:val="105"/>
        </w:rPr>
        <w:t> </w:t>
      </w:r>
      <w:r>
        <w:rPr>
          <w:w w:val="105"/>
        </w:rPr>
        <w:t>and</w:t>
      </w:r>
      <w:r>
        <w:rPr>
          <w:spacing w:val="-7"/>
          <w:w w:val="105"/>
        </w:rPr>
        <w:t> </w:t>
      </w:r>
      <w:r>
        <w:rPr>
          <w:w w:val="105"/>
        </w:rPr>
        <w:t>long- term. In fact, the global oil, coal, and iron </w:t>
      </w:r>
      <w:r>
        <w:rPr>
          <w:spacing w:val="2"/>
          <w:w w:val="105"/>
        </w:rPr>
        <w:t>ore </w:t>
      </w:r>
      <w:r>
        <w:rPr>
          <w:w w:val="105"/>
        </w:rPr>
        <w:t>transport markets (major three dry cargoes) are </w:t>
      </w:r>
      <w:r>
        <w:rPr>
          <w:spacing w:val="11"/>
          <w:w w:val="105"/>
        </w:rPr>
        <w:t>centered </w:t>
      </w:r>
      <w:r>
        <w:rPr>
          <w:spacing w:val="10"/>
          <w:w w:val="105"/>
        </w:rPr>
        <w:t>around China. </w:t>
      </w:r>
      <w:r>
        <w:rPr>
          <w:spacing w:val="11"/>
          <w:w w:val="105"/>
        </w:rPr>
        <w:t>Shanghai </w:t>
      </w:r>
      <w:r>
        <w:rPr>
          <w:spacing w:val="13"/>
          <w:w w:val="105"/>
        </w:rPr>
        <w:t>toppled </w:t>
      </w:r>
      <w:r>
        <w:rPr>
          <w:w w:val="105"/>
        </w:rPr>
        <w:t>Singapore to become the world largest port and other Chinese ports continued to increase their throughput. The World Top 10 ports include six Chinese ports, including Hong Kong. China is expected to expand its industrial production as </w:t>
      </w:r>
      <w:r>
        <w:rPr>
          <w:spacing w:val="6"/>
          <w:w w:val="105"/>
        </w:rPr>
        <w:t>the </w:t>
      </w:r>
      <w:r>
        <w:rPr>
          <w:spacing w:val="8"/>
          <w:w w:val="105"/>
        </w:rPr>
        <w:t>world factory, while draining </w:t>
      </w:r>
      <w:r>
        <w:rPr>
          <w:spacing w:val="6"/>
          <w:w w:val="105"/>
        </w:rPr>
        <w:t>out </w:t>
      </w:r>
      <w:r>
        <w:rPr>
          <w:spacing w:val="10"/>
          <w:w w:val="105"/>
        </w:rPr>
        <w:t>huge </w:t>
      </w:r>
      <w:r>
        <w:rPr>
          <w:w w:val="105"/>
        </w:rPr>
        <w:t>amounts of raw and subsidiary materials like   </w:t>
      </w:r>
      <w:r>
        <w:rPr>
          <w:spacing w:val="11"/>
          <w:w w:val="105"/>
        </w:rPr>
        <w:t> </w:t>
      </w:r>
      <w:r>
        <w:rPr>
          <w:w w:val="105"/>
        </w:rPr>
        <w:t>a</w:t>
      </w:r>
    </w:p>
    <w:p>
      <w:pPr>
        <w:pStyle w:val="BodyText"/>
        <w:spacing w:line="292" w:lineRule="auto" w:before="119"/>
        <w:ind w:left="229" w:right="104"/>
      </w:pPr>
      <w:r>
        <w:rPr/>
        <w:br w:type="column"/>
      </w:r>
      <w:r>
        <w:rPr>
          <w:w w:val="105"/>
        </w:rPr>
        <w:t>black hole. Consequently, this will keep increasing China’s seaborne trade.</w:t>
      </w:r>
    </w:p>
    <w:p>
      <w:pPr>
        <w:pStyle w:val="BodyText"/>
        <w:spacing w:before="11"/>
        <w:rPr>
          <w:sz w:val="20"/>
        </w:rPr>
      </w:pPr>
    </w:p>
    <w:p>
      <w:pPr>
        <w:pStyle w:val="BodyText"/>
        <w:spacing w:line="292" w:lineRule="auto"/>
        <w:ind w:left="229" w:right="105" w:firstLine="255"/>
        <w:jc w:val="both"/>
      </w:pPr>
      <w:r>
        <w:rPr>
          <w:w w:val="105"/>
        </w:rPr>
        <w:t>Rising China in the global shipping market also restructured the seaborne transportation system with itself at center. It has expanded the Asian networks through FTAs with ASEAN members and ECFA with Taiwan. China’s shipping industry has sharpened its edge based on bigger market size and higher stance in the global market. COSCO, a Chinese shipping behemoth, tried to build up its fleet size through IPOs at the Shanghai, Hong Kong and Singapore stock markets, while actively investing in overseas ports, including Greece. The Chinese shipping industry has rapidly embraced globalization and international standards and carried out ‘the Smart Shipping Industry Development’ to become the leader. For instance, Shanghai aims to simultaneously build the global financial center and the leading shipping center by 2020. The Chinese shipping market is expected to enhance both quality and quantity as intra-regional trade in East Asia remarkably increases and as complex and various shipping routes and networks are established.</w:t>
      </w:r>
    </w:p>
    <w:p>
      <w:pPr>
        <w:pStyle w:val="BodyText"/>
        <w:spacing w:before="2"/>
        <w:rPr>
          <w:sz w:val="18"/>
        </w:rPr>
      </w:pPr>
    </w:p>
    <w:p>
      <w:pPr>
        <w:pStyle w:val="Heading3"/>
        <w:tabs>
          <w:tab w:pos="1177" w:val="left" w:leader="none"/>
          <w:tab w:pos="2673" w:val="left" w:leader="none"/>
          <w:tab w:pos="3282" w:val="left" w:leader="none"/>
        </w:tabs>
        <w:spacing w:line="238" w:lineRule="exact"/>
        <w:ind w:left="229" w:right="104"/>
      </w:pPr>
      <w:r>
        <w:rPr>
          <w:i/>
          <w:spacing w:val="12"/>
        </w:rPr>
        <w:t>Future</w:t>
        <w:tab/>
      </w:r>
      <w:r>
        <w:rPr>
          <w:i/>
          <w:spacing w:val="13"/>
        </w:rPr>
        <w:t>Possibilities</w:t>
        <w:tab/>
      </w:r>
      <w:r>
        <w:rPr>
          <w:i/>
          <w:spacing w:val="10"/>
        </w:rPr>
        <w:t>and</w:t>
        <w:tab/>
      </w:r>
      <w:r>
        <w:rPr>
          <w:i/>
          <w:spacing w:val="15"/>
        </w:rPr>
        <w:t>New </w:t>
      </w:r>
      <w:r>
        <w:rPr/>
        <w:t>Opportunities</w:t>
      </w:r>
    </w:p>
    <w:p>
      <w:pPr>
        <w:pStyle w:val="BodyText"/>
        <w:spacing w:before="7"/>
        <w:rPr>
          <w:b/>
          <w:i/>
          <w:sz w:val="23"/>
        </w:rPr>
      </w:pPr>
    </w:p>
    <w:p>
      <w:pPr>
        <w:pStyle w:val="BodyText"/>
        <w:spacing w:line="292" w:lineRule="auto"/>
        <w:ind w:left="229" w:right="107" w:firstLine="255"/>
        <w:jc w:val="both"/>
      </w:pPr>
      <w:r>
        <w:rPr>
          <w:w w:val="105"/>
        </w:rPr>
        <w:t>Korea requires a different approach for FTA negotiations with China if it wants to harmoniously grow free trade and shipping service industry for national wealth and   job</w:t>
      </w:r>
    </w:p>
    <w:p>
      <w:pPr>
        <w:spacing w:after="0" w:line="292" w:lineRule="auto"/>
        <w:jc w:val="both"/>
        <w:sectPr>
          <w:type w:val="continuous"/>
          <w:pgSz w:w="10300" w:h="14160"/>
          <w:pgMar w:top="540" w:bottom="280" w:left="0" w:right="880"/>
          <w:cols w:num="2" w:equalWidth="0">
            <w:col w:w="5542" w:space="40"/>
            <w:col w:w="38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after="0"/>
        <w:rPr>
          <w:sz w:val="21"/>
        </w:rPr>
        <w:sectPr>
          <w:pgSz w:w="10300" w:h="14160"/>
          <w:pgMar w:header="0" w:footer="652" w:top="620" w:bottom="840" w:left="900" w:right="0"/>
        </w:sectPr>
      </w:pPr>
    </w:p>
    <w:p>
      <w:pPr>
        <w:pStyle w:val="BodyText"/>
        <w:spacing w:line="292" w:lineRule="auto" w:before="83"/>
        <w:ind w:left="118"/>
        <w:jc w:val="both"/>
      </w:pPr>
      <w:r>
        <w:rPr/>
        <w:pict>
          <v:group style="position:absolute;margin-left:493.130005pt;margin-top:31.18pt;width:21.9pt;height:646.3pt;mso-position-horizontal-relative:page;mso-position-vertical-relative:page;z-index:1240"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269"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9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9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95"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96"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97"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98"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99"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00"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01"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302"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0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r>
        <w:rPr>
          <w:w w:val="105"/>
        </w:rPr>
        <w:t>creation. Gaining the upper hand at competition </w:t>
      </w:r>
      <w:r>
        <w:rPr>
          <w:spacing w:val="2"/>
          <w:w w:val="105"/>
        </w:rPr>
        <w:t>with </w:t>
      </w:r>
      <w:r>
        <w:rPr>
          <w:w w:val="105"/>
        </w:rPr>
        <w:t>an </w:t>
      </w:r>
      <w:r>
        <w:rPr>
          <w:spacing w:val="2"/>
          <w:w w:val="105"/>
        </w:rPr>
        <w:t>economic </w:t>
      </w:r>
      <w:r>
        <w:rPr>
          <w:w w:val="105"/>
        </w:rPr>
        <w:t>and </w:t>
      </w:r>
      <w:r>
        <w:rPr>
          <w:spacing w:val="2"/>
          <w:w w:val="105"/>
        </w:rPr>
        <w:t>shipping power, </w:t>
      </w:r>
      <w:r>
        <w:rPr>
          <w:spacing w:val="3"/>
          <w:w w:val="105"/>
        </w:rPr>
        <w:t>China, </w:t>
      </w:r>
      <w:r>
        <w:rPr>
          <w:spacing w:val="8"/>
          <w:w w:val="105"/>
        </w:rPr>
        <w:t>calls </w:t>
      </w:r>
      <w:r>
        <w:rPr>
          <w:spacing w:val="6"/>
          <w:w w:val="105"/>
        </w:rPr>
        <w:t>for </w:t>
      </w:r>
      <w:r>
        <w:rPr>
          <w:spacing w:val="8"/>
          <w:w w:val="105"/>
        </w:rPr>
        <w:t>far-sighed </w:t>
      </w:r>
      <w:r>
        <w:rPr>
          <w:spacing w:val="7"/>
          <w:w w:val="105"/>
        </w:rPr>
        <w:t>views </w:t>
      </w:r>
      <w:r>
        <w:rPr>
          <w:spacing w:val="4"/>
          <w:w w:val="105"/>
        </w:rPr>
        <w:t>on </w:t>
      </w:r>
      <w:r>
        <w:rPr>
          <w:spacing w:val="6"/>
          <w:w w:val="105"/>
        </w:rPr>
        <w:t>its </w:t>
      </w:r>
      <w:r>
        <w:rPr>
          <w:spacing w:val="7"/>
          <w:w w:val="105"/>
        </w:rPr>
        <w:t>future </w:t>
      </w:r>
      <w:r>
        <w:rPr>
          <w:spacing w:val="10"/>
          <w:w w:val="105"/>
        </w:rPr>
        <w:t>and </w:t>
      </w:r>
      <w:r>
        <w:rPr>
          <w:w w:val="105"/>
        </w:rPr>
        <w:t>potential, rather than its current status. An FTA </w:t>
      </w:r>
      <w:r>
        <w:rPr>
          <w:spacing w:val="2"/>
          <w:w w:val="105"/>
        </w:rPr>
        <w:t>with China, which </w:t>
      </w:r>
      <w:r>
        <w:rPr>
          <w:w w:val="105"/>
        </w:rPr>
        <w:t>can </w:t>
      </w:r>
      <w:r>
        <w:rPr>
          <w:spacing w:val="2"/>
          <w:w w:val="105"/>
        </w:rPr>
        <w:t>possibly grow into </w:t>
      </w:r>
      <w:r>
        <w:rPr>
          <w:spacing w:val="3"/>
          <w:w w:val="105"/>
        </w:rPr>
        <w:t>the </w:t>
      </w:r>
      <w:r>
        <w:rPr>
          <w:w w:val="105"/>
        </w:rPr>
        <w:t>world largest economy, may pose threats as well as</w:t>
      </w:r>
      <w:r>
        <w:rPr>
          <w:spacing w:val="-6"/>
          <w:w w:val="105"/>
        </w:rPr>
        <w:t> </w:t>
      </w:r>
      <w:r>
        <w:rPr>
          <w:w w:val="105"/>
        </w:rPr>
        <w:t>opportunities.</w:t>
      </w:r>
      <w:r>
        <w:rPr>
          <w:spacing w:val="-6"/>
          <w:w w:val="105"/>
        </w:rPr>
        <w:t> </w:t>
      </w:r>
      <w:r>
        <w:rPr>
          <w:w w:val="105"/>
        </w:rPr>
        <w:t>Opening</w:t>
      </w:r>
      <w:r>
        <w:rPr>
          <w:spacing w:val="-5"/>
          <w:w w:val="105"/>
        </w:rPr>
        <w:t> </w:t>
      </w:r>
      <w:r>
        <w:rPr>
          <w:w w:val="105"/>
        </w:rPr>
        <w:t>of</w:t>
      </w:r>
      <w:r>
        <w:rPr>
          <w:spacing w:val="-6"/>
          <w:w w:val="105"/>
        </w:rPr>
        <w:t> </w:t>
      </w:r>
      <w:r>
        <w:rPr>
          <w:w w:val="105"/>
        </w:rPr>
        <w:t>the</w:t>
      </w:r>
      <w:r>
        <w:rPr>
          <w:spacing w:val="-6"/>
          <w:w w:val="105"/>
        </w:rPr>
        <w:t> </w:t>
      </w:r>
      <w:r>
        <w:rPr>
          <w:w w:val="105"/>
        </w:rPr>
        <w:t>shipping</w:t>
      </w:r>
      <w:r>
        <w:rPr>
          <w:spacing w:val="-5"/>
          <w:w w:val="105"/>
        </w:rPr>
        <w:t> </w:t>
      </w:r>
      <w:r>
        <w:rPr>
          <w:w w:val="105"/>
        </w:rPr>
        <w:t>service market under the Korea-China FTA will </w:t>
      </w:r>
      <w:r>
        <w:rPr>
          <w:spacing w:val="2"/>
          <w:w w:val="105"/>
        </w:rPr>
        <w:t>invite </w:t>
      </w:r>
      <w:r>
        <w:rPr>
          <w:w w:val="105"/>
        </w:rPr>
        <w:t>more</w:t>
      </w:r>
      <w:r>
        <w:rPr>
          <w:spacing w:val="-7"/>
          <w:w w:val="105"/>
        </w:rPr>
        <w:t> </w:t>
      </w:r>
      <w:r>
        <w:rPr>
          <w:w w:val="105"/>
        </w:rPr>
        <w:t>competition</w:t>
      </w:r>
      <w:r>
        <w:rPr>
          <w:spacing w:val="-8"/>
          <w:w w:val="105"/>
        </w:rPr>
        <w:t> </w:t>
      </w:r>
      <w:r>
        <w:rPr>
          <w:w w:val="105"/>
        </w:rPr>
        <w:t>as</w:t>
      </w:r>
      <w:r>
        <w:rPr>
          <w:spacing w:val="-7"/>
          <w:w w:val="105"/>
        </w:rPr>
        <w:t> </w:t>
      </w:r>
      <w:r>
        <w:rPr>
          <w:w w:val="105"/>
        </w:rPr>
        <w:t>shipping</w:t>
      </w:r>
      <w:r>
        <w:rPr>
          <w:spacing w:val="-7"/>
          <w:w w:val="105"/>
        </w:rPr>
        <w:t> </w:t>
      </w:r>
      <w:r>
        <w:rPr>
          <w:w w:val="105"/>
        </w:rPr>
        <w:t>companies</w:t>
      </w:r>
      <w:r>
        <w:rPr>
          <w:spacing w:val="-8"/>
          <w:w w:val="105"/>
        </w:rPr>
        <w:t> </w:t>
      </w:r>
      <w:r>
        <w:rPr>
          <w:w w:val="105"/>
        </w:rPr>
        <w:t>can</w:t>
      </w:r>
      <w:r>
        <w:rPr>
          <w:spacing w:val="-7"/>
          <w:w w:val="105"/>
        </w:rPr>
        <w:t> </w:t>
      </w:r>
      <w:r>
        <w:rPr>
          <w:w w:val="105"/>
        </w:rPr>
        <w:t>call at ports more freely and often. In the meantime, mergers between shipping routes and shipping companies will get accelerated. Higher </w:t>
      </w:r>
      <w:r>
        <w:rPr>
          <w:spacing w:val="2"/>
          <w:w w:val="105"/>
        </w:rPr>
        <w:t>market </w:t>
      </w:r>
      <w:r>
        <w:rPr>
          <w:w w:val="105"/>
        </w:rPr>
        <w:t>share of Chinese shipping companies is</w:t>
      </w:r>
      <w:r>
        <w:rPr>
          <w:spacing w:val="-23"/>
          <w:w w:val="105"/>
        </w:rPr>
        <w:t> </w:t>
      </w:r>
      <w:r>
        <w:rPr>
          <w:w w:val="105"/>
        </w:rPr>
        <w:t>expected to shift the shipping market in Northeast Asia by causing a change in ports of call and networks among</w:t>
      </w:r>
      <w:r>
        <w:rPr>
          <w:spacing w:val="-18"/>
          <w:w w:val="105"/>
        </w:rPr>
        <w:t> </w:t>
      </w:r>
      <w:r>
        <w:rPr>
          <w:w w:val="105"/>
        </w:rPr>
        <w:t>shipping</w:t>
      </w:r>
      <w:r>
        <w:rPr>
          <w:spacing w:val="-18"/>
          <w:w w:val="105"/>
        </w:rPr>
        <w:t> </w:t>
      </w:r>
      <w:r>
        <w:rPr>
          <w:w w:val="105"/>
        </w:rPr>
        <w:t>companies.</w:t>
      </w:r>
    </w:p>
    <w:p>
      <w:pPr>
        <w:pStyle w:val="BodyText"/>
        <w:spacing w:before="11"/>
        <w:rPr>
          <w:sz w:val="20"/>
        </w:rPr>
      </w:pPr>
    </w:p>
    <w:p>
      <w:pPr>
        <w:pStyle w:val="BodyText"/>
        <w:spacing w:line="292" w:lineRule="auto"/>
        <w:ind w:left="118" w:firstLine="255"/>
        <w:jc w:val="both"/>
      </w:pPr>
      <w:r>
        <w:rPr>
          <w:spacing w:val="2"/>
          <w:w w:val="105"/>
        </w:rPr>
        <w:t>Meanwhile, Korea should strongly call </w:t>
      </w:r>
      <w:r>
        <w:rPr>
          <w:spacing w:val="3"/>
          <w:w w:val="105"/>
        </w:rPr>
        <w:t>for </w:t>
      </w:r>
      <w:r>
        <w:rPr>
          <w:w w:val="105"/>
        </w:rPr>
        <w:t>opening</w:t>
      </w:r>
      <w:r>
        <w:rPr>
          <w:spacing w:val="-6"/>
          <w:w w:val="105"/>
        </w:rPr>
        <w:t> </w:t>
      </w:r>
      <w:r>
        <w:rPr>
          <w:w w:val="105"/>
        </w:rPr>
        <w:t>or</w:t>
      </w:r>
      <w:r>
        <w:rPr>
          <w:spacing w:val="-6"/>
          <w:w w:val="105"/>
        </w:rPr>
        <w:t> </w:t>
      </w:r>
      <w:r>
        <w:rPr>
          <w:w w:val="105"/>
        </w:rPr>
        <w:t>loosening</w:t>
      </w:r>
      <w:r>
        <w:rPr>
          <w:spacing w:val="-6"/>
          <w:w w:val="105"/>
        </w:rPr>
        <w:t> </w:t>
      </w:r>
      <w:r>
        <w:rPr>
          <w:w w:val="105"/>
        </w:rPr>
        <w:t>of</w:t>
      </w:r>
      <w:r>
        <w:rPr>
          <w:spacing w:val="-6"/>
          <w:w w:val="105"/>
        </w:rPr>
        <w:t> </w:t>
      </w:r>
      <w:r>
        <w:rPr>
          <w:w w:val="105"/>
        </w:rPr>
        <w:t>foreign</w:t>
      </w:r>
      <w:r>
        <w:rPr>
          <w:spacing w:val="-6"/>
          <w:w w:val="105"/>
        </w:rPr>
        <w:t> </w:t>
      </w:r>
      <w:r>
        <w:rPr>
          <w:w w:val="105"/>
        </w:rPr>
        <w:t>investment</w:t>
      </w:r>
      <w:r>
        <w:rPr>
          <w:spacing w:val="-6"/>
          <w:w w:val="105"/>
        </w:rPr>
        <w:t> </w:t>
      </w:r>
      <w:r>
        <w:rPr>
          <w:w w:val="105"/>
        </w:rPr>
        <w:t>share limitations or management rights in the</w:t>
      </w:r>
      <w:r>
        <w:rPr>
          <w:spacing w:val="-18"/>
          <w:w w:val="105"/>
        </w:rPr>
        <w:t> </w:t>
      </w:r>
      <w:r>
        <w:rPr>
          <w:w w:val="105"/>
        </w:rPr>
        <w:t>maritime transport service. It should ask for improvement of local practices or administrative procedures </w:t>
      </w:r>
      <w:r>
        <w:rPr>
          <w:spacing w:val="6"/>
          <w:w w:val="105"/>
        </w:rPr>
        <w:t>for </w:t>
      </w:r>
      <w:r>
        <w:rPr>
          <w:spacing w:val="8"/>
          <w:w w:val="105"/>
        </w:rPr>
        <w:t>license </w:t>
      </w:r>
      <w:r>
        <w:rPr>
          <w:spacing w:val="4"/>
          <w:w w:val="105"/>
        </w:rPr>
        <w:t>or </w:t>
      </w:r>
      <w:r>
        <w:rPr>
          <w:spacing w:val="7"/>
          <w:w w:val="105"/>
        </w:rPr>
        <w:t>permits </w:t>
      </w:r>
      <w:r>
        <w:rPr>
          <w:spacing w:val="5"/>
          <w:w w:val="105"/>
        </w:rPr>
        <w:t>at </w:t>
      </w:r>
      <w:r>
        <w:rPr>
          <w:spacing w:val="6"/>
          <w:w w:val="105"/>
        </w:rPr>
        <w:t>FTA </w:t>
      </w:r>
      <w:r>
        <w:rPr>
          <w:spacing w:val="9"/>
          <w:w w:val="105"/>
        </w:rPr>
        <w:t>negotiations. </w:t>
      </w:r>
      <w:r>
        <w:rPr>
          <w:spacing w:val="6"/>
          <w:w w:val="105"/>
        </w:rPr>
        <w:t>China’s specific limitations </w:t>
      </w:r>
      <w:r>
        <w:rPr>
          <w:spacing w:val="4"/>
          <w:w w:val="105"/>
        </w:rPr>
        <w:t>and </w:t>
      </w:r>
      <w:r>
        <w:rPr>
          <w:spacing w:val="7"/>
          <w:w w:val="105"/>
        </w:rPr>
        <w:t>asymmetric </w:t>
      </w:r>
      <w:r>
        <w:rPr>
          <w:spacing w:val="2"/>
          <w:w w:val="105"/>
        </w:rPr>
        <w:t>international standards should </w:t>
      </w:r>
      <w:r>
        <w:rPr>
          <w:w w:val="105"/>
        </w:rPr>
        <w:t>be </w:t>
      </w:r>
      <w:r>
        <w:rPr>
          <w:spacing w:val="2"/>
          <w:w w:val="105"/>
        </w:rPr>
        <w:t>addressed </w:t>
      </w:r>
      <w:r>
        <w:rPr>
          <w:spacing w:val="3"/>
          <w:w w:val="105"/>
        </w:rPr>
        <w:t>as well, based </w:t>
      </w:r>
      <w:r>
        <w:rPr>
          <w:w w:val="105"/>
        </w:rPr>
        <w:t>on </w:t>
      </w:r>
      <w:r>
        <w:rPr>
          <w:spacing w:val="3"/>
          <w:w w:val="105"/>
        </w:rPr>
        <w:t>Korea’s market opening </w:t>
      </w:r>
      <w:r>
        <w:rPr>
          <w:spacing w:val="4"/>
          <w:w w:val="105"/>
        </w:rPr>
        <w:t>level. </w:t>
      </w:r>
      <w:r>
        <w:rPr>
          <w:spacing w:val="2"/>
          <w:w w:val="105"/>
        </w:rPr>
        <w:t>Transparency </w:t>
      </w:r>
      <w:r>
        <w:rPr>
          <w:w w:val="105"/>
        </w:rPr>
        <w:t>and </w:t>
      </w:r>
      <w:r>
        <w:rPr>
          <w:spacing w:val="2"/>
          <w:w w:val="105"/>
        </w:rPr>
        <w:t>fairness </w:t>
      </w:r>
      <w:r>
        <w:rPr>
          <w:w w:val="105"/>
        </w:rPr>
        <w:t>in the </w:t>
      </w:r>
      <w:r>
        <w:rPr>
          <w:spacing w:val="2"/>
          <w:w w:val="105"/>
        </w:rPr>
        <w:t>shipping </w:t>
      </w:r>
      <w:r>
        <w:rPr>
          <w:spacing w:val="3"/>
          <w:w w:val="105"/>
        </w:rPr>
        <w:t>and </w:t>
      </w:r>
      <w:r>
        <w:rPr>
          <w:w w:val="105"/>
        </w:rPr>
        <w:t>relevant </w:t>
      </w:r>
      <w:r>
        <w:rPr>
          <w:spacing w:val="2"/>
          <w:w w:val="105"/>
        </w:rPr>
        <w:t>areas </w:t>
      </w:r>
      <w:r>
        <w:rPr>
          <w:w w:val="105"/>
        </w:rPr>
        <w:t>need to be </w:t>
      </w:r>
      <w:r>
        <w:rPr>
          <w:spacing w:val="2"/>
          <w:w w:val="105"/>
        </w:rPr>
        <w:t>ensured </w:t>
      </w:r>
      <w:r>
        <w:rPr>
          <w:w w:val="105"/>
        </w:rPr>
        <w:t>to </w:t>
      </w:r>
      <w:r>
        <w:rPr>
          <w:spacing w:val="3"/>
          <w:w w:val="105"/>
        </w:rPr>
        <w:t>minimize </w:t>
      </w:r>
      <w:r>
        <w:rPr>
          <w:spacing w:val="4"/>
          <w:w w:val="105"/>
        </w:rPr>
        <w:t>investment uncertainty </w:t>
      </w:r>
      <w:r>
        <w:rPr>
          <w:spacing w:val="3"/>
          <w:w w:val="105"/>
        </w:rPr>
        <w:t>and </w:t>
      </w:r>
      <w:r>
        <w:rPr>
          <w:spacing w:val="4"/>
          <w:w w:val="105"/>
        </w:rPr>
        <w:t>increase </w:t>
      </w:r>
      <w:r>
        <w:rPr>
          <w:spacing w:val="5"/>
          <w:w w:val="105"/>
        </w:rPr>
        <w:t>overseas </w:t>
      </w:r>
      <w:r>
        <w:rPr>
          <w:w w:val="105"/>
        </w:rPr>
        <w:t>market</w:t>
      </w:r>
      <w:r>
        <w:rPr>
          <w:spacing w:val="-12"/>
          <w:w w:val="105"/>
        </w:rPr>
        <w:t> </w:t>
      </w:r>
      <w:r>
        <w:rPr>
          <w:w w:val="105"/>
        </w:rPr>
        <w:t>entrance</w:t>
      </w:r>
      <w:r>
        <w:rPr>
          <w:spacing w:val="-12"/>
          <w:w w:val="105"/>
        </w:rPr>
        <w:t> </w:t>
      </w:r>
      <w:r>
        <w:rPr>
          <w:w w:val="105"/>
        </w:rPr>
        <w:t>and</w:t>
      </w:r>
      <w:r>
        <w:rPr>
          <w:spacing w:val="-12"/>
          <w:w w:val="105"/>
        </w:rPr>
        <w:t> </w:t>
      </w:r>
      <w:r>
        <w:rPr>
          <w:w w:val="105"/>
        </w:rPr>
        <w:t>investment.</w:t>
      </w:r>
    </w:p>
    <w:p>
      <w:pPr>
        <w:pStyle w:val="BodyText"/>
        <w:spacing w:before="11"/>
        <w:rPr>
          <w:sz w:val="20"/>
        </w:rPr>
      </w:pPr>
    </w:p>
    <w:p>
      <w:pPr>
        <w:pStyle w:val="BodyText"/>
        <w:spacing w:line="292" w:lineRule="auto"/>
        <w:ind w:left="118" w:right="1" w:firstLine="255"/>
        <w:jc w:val="both"/>
      </w:pPr>
      <w:r>
        <w:rPr>
          <w:w w:val="105"/>
        </w:rPr>
        <w:t>Korea and China has held Korea-China Shipping Meeting, Korea-China Seaborne, Land Intermodal Truck Transportation Cooperation Committee and other bilateral  government</w:t>
      </w:r>
    </w:p>
    <w:p>
      <w:pPr>
        <w:pStyle w:val="BodyText"/>
        <w:spacing w:line="292" w:lineRule="auto" w:before="83"/>
        <w:ind w:left="118" w:right="2010"/>
        <w:jc w:val="both"/>
      </w:pPr>
      <w:r>
        <w:rPr/>
        <w:br w:type="column"/>
      </w:r>
      <w:r>
        <w:rPr>
          <w:w w:val="105"/>
        </w:rPr>
        <w:t>meetings since the 1993 Korea-China Maritime Transport Agreement. Bilateral shipping cooperation which considers shipping market of both countries should continue along with FTA negotiations for joint development. Moreover, Korea needs to strategically use the Korea- China-Japan Logistics Ministerial Conference in its preparation for market opening and economic integration under the Korea-China-Japan FTA.</w:t>
      </w:r>
    </w:p>
    <w:p>
      <w:pPr>
        <w:pStyle w:val="BodyText"/>
        <w:rPr>
          <w:sz w:val="18"/>
        </w:rPr>
      </w:pPr>
    </w:p>
    <w:p>
      <w:pPr>
        <w:pStyle w:val="BodyText"/>
        <w:rPr>
          <w:sz w:val="18"/>
        </w:rPr>
      </w:pPr>
    </w:p>
    <w:p>
      <w:pPr>
        <w:pStyle w:val="BodyText"/>
        <w:spacing w:before="6"/>
        <w:rPr>
          <w:sz w:val="26"/>
        </w:rPr>
      </w:pPr>
    </w:p>
    <w:p>
      <w:pPr>
        <w:pStyle w:val="BodyText"/>
        <w:spacing w:line="292" w:lineRule="auto"/>
        <w:ind w:left="1909" w:right="1918" w:firstLine="273"/>
      </w:pPr>
      <w:r>
        <w:rPr>
          <w:w w:val="105"/>
        </w:rPr>
        <w:t>Contact information Name: Choe, Yung-Sok</w:t>
      </w:r>
    </w:p>
    <w:p>
      <w:pPr>
        <w:pStyle w:val="BodyText"/>
        <w:spacing w:line="292" w:lineRule="auto" w:before="2"/>
        <w:ind w:left="2034" w:right="1918" w:hanging="298"/>
      </w:pPr>
      <w:r>
        <w:rPr>
          <w:w w:val="105"/>
        </w:rPr>
        <w:t>E-mail: </w:t>
      </w:r>
      <w:hyperlink r:id="rId304">
        <w:r>
          <w:rPr>
            <w:w w:val="105"/>
          </w:rPr>
          <w:t>yschoe@kmi.re.kr</w:t>
        </w:r>
      </w:hyperlink>
      <w:r>
        <w:rPr>
          <w:w w:val="105"/>
        </w:rPr>
        <w:t> Tel: +82-2-2105-2992</w:t>
      </w:r>
    </w:p>
    <w:p>
      <w:pPr>
        <w:spacing w:after="0" w:line="292" w:lineRule="auto"/>
        <w:sectPr>
          <w:type w:val="continuous"/>
          <w:pgSz w:w="10300" w:h="14160"/>
          <w:pgMar w:top="540" w:bottom="280" w:left="900" w:right="0"/>
          <w:cols w:num="2" w:equalWidth="0">
            <w:col w:w="3619" w:space="151"/>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left="2041" w:right="103"/>
      </w:pPr>
      <w:r>
        <w:rPr>
          <w:w w:val="85"/>
        </w:rPr>
        <w:t>Developing High Value Added Ornamental Fish Industry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2"/>
        </w:rPr>
      </w:pPr>
    </w:p>
    <w:p>
      <w:pPr>
        <w:spacing w:after="0"/>
        <w:rPr>
          <w:rFonts w:ascii="Arial"/>
          <w:sz w:val="22"/>
        </w:rPr>
        <w:sectPr>
          <w:pgSz w:w="10300" w:h="14160"/>
          <w:pgMar w:header="0" w:footer="652" w:top="620" w:bottom="840" w:left="0" w:right="880"/>
        </w:sectPr>
      </w:pPr>
    </w:p>
    <w:p>
      <w:pPr>
        <w:pStyle w:val="Heading3"/>
        <w:spacing w:line="240" w:lineRule="auto" w:before="71"/>
        <w:ind w:left="2041" w:right="0"/>
        <w:jc w:val="both"/>
        <w:rPr>
          <w:i/>
        </w:rPr>
      </w:pPr>
      <w:r>
        <w:rPr/>
        <w:pict>
          <v:group style="position:absolute;margin-left:.03pt;margin-top:31.18pt;width:22.65pt;height:646.3pt;mso-position-horizontal-relative:page;mso-position-vertical-relative:page;z-index:1264"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290"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291"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05"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06"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07"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08"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09"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10"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11"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12"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13"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14"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15"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16"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17"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18"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19"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20"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21" o:title=""/>
            </v:shape>
            <v:shape style="position:absolute;left:1;top:1928;width:453;height:2721" type="#_x0000_t75" stroked="false">
              <v:imagedata r:id="rId292" o:title=""/>
            </v:shape>
            <w10:wrap type="none"/>
          </v:group>
        </w:pict>
      </w:r>
      <w:r>
        <w:rPr>
          <w:i/>
        </w:rPr>
        <w:t>Background and Current Status</w:t>
      </w:r>
    </w:p>
    <w:p>
      <w:pPr>
        <w:pStyle w:val="BodyText"/>
        <w:spacing w:before="7"/>
        <w:rPr>
          <w:b/>
          <w:i/>
          <w:sz w:val="23"/>
        </w:rPr>
      </w:pPr>
    </w:p>
    <w:p>
      <w:pPr>
        <w:pStyle w:val="BodyText"/>
        <w:spacing w:line="292" w:lineRule="auto"/>
        <w:ind w:left="2041" w:firstLine="255"/>
        <w:jc w:val="both"/>
      </w:pPr>
      <w:r>
        <w:rPr>
          <w:w w:val="105"/>
        </w:rPr>
        <w:t>The ornamental fish industry is considered as high value added industry since it can produce more value addition and create more jobs than </w:t>
      </w:r>
      <w:r>
        <w:rPr>
          <w:spacing w:val="10"/>
          <w:w w:val="105"/>
        </w:rPr>
        <w:t>other </w:t>
      </w:r>
      <w:r>
        <w:rPr>
          <w:spacing w:val="11"/>
          <w:w w:val="105"/>
        </w:rPr>
        <w:t>capture fisheries </w:t>
      </w:r>
      <w:r>
        <w:rPr>
          <w:spacing w:val="8"/>
          <w:w w:val="105"/>
        </w:rPr>
        <w:t>due </w:t>
      </w:r>
      <w:r>
        <w:rPr>
          <w:spacing w:val="6"/>
          <w:w w:val="105"/>
        </w:rPr>
        <w:t>to </w:t>
      </w:r>
      <w:r>
        <w:rPr>
          <w:spacing w:val="8"/>
          <w:w w:val="105"/>
        </w:rPr>
        <w:t>its </w:t>
      </w:r>
      <w:r>
        <w:rPr>
          <w:spacing w:val="13"/>
          <w:w w:val="105"/>
        </w:rPr>
        <w:t>broad </w:t>
      </w:r>
      <w:r>
        <w:rPr>
          <w:w w:val="105"/>
        </w:rPr>
        <w:t>connections with other sectors such as aquarium business and manufacturing related equipments. Therefore,</w:t>
      </w:r>
      <w:r>
        <w:rPr>
          <w:spacing w:val="-8"/>
          <w:w w:val="105"/>
        </w:rPr>
        <w:t> </w:t>
      </w:r>
      <w:r>
        <w:rPr>
          <w:w w:val="105"/>
        </w:rPr>
        <w:t>MFAFF</w:t>
      </w:r>
      <w:r>
        <w:rPr>
          <w:spacing w:val="-8"/>
          <w:w w:val="105"/>
        </w:rPr>
        <w:t> </w:t>
      </w:r>
      <w:r>
        <w:rPr>
          <w:w w:val="105"/>
        </w:rPr>
        <w:t>considers</w:t>
      </w:r>
      <w:r>
        <w:rPr>
          <w:spacing w:val="-8"/>
          <w:w w:val="105"/>
        </w:rPr>
        <w:t> </w:t>
      </w:r>
      <w:r>
        <w:rPr>
          <w:w w:val="105"/>
        </w:rPr>
        <w:t>the</w:t>
      </w:r>
      <w:r>
        <w:rPr>
          <w:spacing w:val="-8"/>
          <w:w w:val="105"/>
        </w:rPr>
        <w:t> </w:t>
      </w:r>
      <w:r>
        <w:rPr>
          <w:w w:val="105"/>
        </w:rPr>
        <w:t>ornamental</w:t>
      </w:r>
      <w:r>
        <w:rPr>
          <w:spacing w:val="-7"/>
          <w:w w:val="105"/>
        </w:rPr>
        <w:t> </w:t>
      </w:r>
      <w:r>
        <w:rPr>
          <w:w w:val="105"/>
        </w:rPr>
        <w:t>fish industry</w:t>
      </w:r>
      <w:r>
        <w:rPr>
          <w:spacing w:val="-5"/>
          <w:w w:val="105"/>
        </w:rPr>
        <w:t> </w:t>
      </w:r>
      <w:r>
        <w:rPr>
          <w:w w:val="105"/>
        </w:rPr>
        <w:t>as</w:t>
      </w:r>
      <w:r>
        <w:rPr>
          <w:spacing w:val="-5"/>
          <w:w w:val="105"/>
        </w:rPr>
        <w:t> </w:t>
      </w:r>
      <w:r>
        <w:rPr>
          <w:w w:val="105"/>
        </w:rPr>
        <w:t>a</w:t>
      </w:r>
      <w:r>
        <w:rPr>
          <w:spacing w:val="-5"/>
          <w:w w:val="105"/>
        </w:rPr>
        <w:t> </w:t>
      </w:r>
      <w:r>
        <w:rPr>
          <w:w w:val="105"/>
        </w:rPr>
        <w:t>new</w:t>
      </w:r>
      <w:r>
        <w:rPr>
          <w:spacing w:val="-5"/>
          <w:w w:val="105"/>
        </w:rPr>
        <w:t> </w:t>
      </w:r>
      <w:r>
        <w:rPr>
          <w:w w:val="105"/>
        </w:rPr>
        <w:t>growth</w:t>
      </w:r>
      <w:r>
        <w:rPr>
          <w:spacing w:val="-5"/>
          <w:w w:val="105"/>
        </w:rPr>
        <w:t> </w:t>
      </w:r>
      <w:r>
        <w:rPr>
          <w:w w:val="105"/>
        </w:rPr>
        <w:t>engine</w:t>
      </w:r>
      <w:r>
        <w:rPr>
          <w:spacing w:val="-5"/>
          <w:w w:val="105"/>
        </w:rPr>
        <w:t> </w:t>
      </w:r>
      <w:r>
        <w:rPr>
          <w:w w:val="105"/>
        </w:rPr>
        <w:t>to</w:t>
      </w:r>
      <w:r>
        <w:rPr>
          <w:spacing w:val="-5"/>
          <w:w w:val="105"/>
        </w:rPr>
        <w:t> </w:t>
      </w:r>
      <w:r>
        <w:rPr>
          <w:w w:val="105"/>
        </w:rPr>
        <w:t>shift</w:t>
      </w:r>
      <w:r>
        <w:rPr>
          <w:spacing w:val="-4"/>
          <w:w w:val="105"/>
        </w:rPr>
        <w:t> </w:t>
      </w:r>
      <w:r>
        <w:rPr>
          <w:w w:val="105"/>
        </w:rPr>
        <w:t>from</w:t>
      </w:r>
      <w:r>
        <w:rPr>
          <w:spacing w:val="-5"/>
          <w:w w:val="105"/>
        </w:rPr>
        <w:t> </w:t>
      </w:r>
      <w:r>
        <w:rPr>
          <w:w w:val="105"/>
        </w:rPr>
        <w:t>the red ocean of producing edible fish where fierce competition</w:t>
      </w:r>
      <w:r>
        <w:rPr>
          <w:spacing w:val="-7"/>
          <w:w w:val="105"/>
        </w:rPr>
        <w:t> </w:t>
      </w:r>
      <w:r>
        <w:rPr>
          <w:w w:val="105"/>
        </w:rPr>
        <w:t>exists</w:t>
      </w:r>
      <w:r>
        <w:rPr>
          <w:spacing w:val="-7"/>
          <w:w w:val="105"/>
        </w:rPr>
        <w:t> </w:t>
      </w:r>
      <w:r>
        <w:rPr>
          <w:w w:val="105"/>
        </w:rPr>
        <w:t>to</w:t>
      </w:r>
      <w:r>
        <w:rPr>
          <w:spacing w:val="-6"/>
          <w:w w:val="105"/>
        </w:rPr>
        <w:t> </w:t>
      </w:r>
      <w:r>
        <w:rPr>
          <w:w w:val="105"/>
        </w:rPr>
        <w:t>the</w:t>
      </w:r>
      <w:r>
        <w:rPr>
          <w:spacing w:val="-6"/>
          <w:w w:val="105"/>
        </w:rPr>
        <w:t> </w:t>
      </w:r>
      <w:r>
        <w:rPr>
          <w:w w:val="105"/>
        </w:rPr>
        <w:t>blue</w:t>
      </w:r>
      <w:r>
        <w:rPr>
          <w:spacing w:val="-6"/>
          <w:w w:val="105"/>
        </w:rPr>
        <w:t> </w:t>
      </w:r>
      <w:r>
        <w:rPr>
          <w:w w:val="105"/>
        </w:rPr>
        <w:t>ocean</w:t>
      </w:r>
      <w:r>
        <w:rPr>
          <w:spacing w:val="-6"/>
          <w:w w:val="105"/>
        </w:rPr>
        <w:t> </w:t>
      </w:r>
      <w:r>
        <w:rPr>
          <w:w w:val="105"/>
        </w:rPr>
        <w:t>of</w:t>
      </w:r>
      <w:r>
        <w:rPr>
          <w:spacing w:val="-6"/>
          <w:w w:val="105"/>
        </w:rPr>
        <w:t> </w:t>
      </w:r>
      <w:r>
        <w:rPr>
          <w:w w:val="105"/>
        </w:rPr>
        <w:t>producing non-edible</w:t>
      </w:r>
      <w:r>
        <w:rPr>
          <w:spacing w:val="-22"/>
          <w:w w:val="105"/>
        </w:rPr>
        <w:t> </w:t>
      </w:r>
      <w:r>
        <w:rPr>
          <w:w w:val="105"/>
        </w:rPr>
        <w:t>fish.</w:t>
      </w:r>
    </w:p>
    <w:p>
      <w:pPr>
        <w:pStyle w:val="BodyText"/>
        <w:spacing w:line="292" w:lineRule="auto" w:before="2"/>
        <w:ind w:left="2041" w:firstLine="255"/>
        <w:jc w:val="both"/>
      </w:pPr>
      <w:r>
        <w:rPr>
          <w:w w:val="105"/>
        </w:rPr>
        <w:t>Korea imported 3.0 million USD of ornamental fish in 2004 and it increased up to</w:t>
      </w:r>
    </w:p>
    <w:p>
      <w:pPr>
        <w:pStyle w:val="BodyText"/>
        <w:spacing w:line="292" w:lineRule="auto" w:before="2"/>
        <w:ind w:left="2041" w:right="9"/>
        <w:jc w:val="both"/>
      </w:pPr>
      <w:r>
        <w:rPr>
          <w:w w:val="105"/>
        </w:rPr>
        <w:t>7.9</w:t>
      </w:r>
      <w:r>
        <w:rPr>
          <w:spacing w:val="-7"/>
          <w:w w:val="105"/>
        </w:rPr>
        <w:t> </w:t>
      </w:r>
      <w:r>
        <w:rPr>
          <w:w w:val="105"/>
        </w:rPr>
        <w:t>million</w:t>
      </w:r>
      <w:r>
        <w:rPr>
          <w:spacing w:val="-7"/>
          <w:w w:val="105"/>
        </w:rPr>
        <w:t> </w:t>
      </w:r>
      <w:r>
        <w:rPr>
          <w:w w:val="105"/>
        </w:rPr>
        <w:t>USD</w:t>
      </w:r>
      <w:r>
        <w:rPr>
          <w:spacing w:val="-7"/>
          <w:w w:val="105"/>
        </w:rPr>
        <w:t> </w:t>
      </w:r>
      <w:r>
        <w:rPr>
          <w:w w:val="105"/>
        </w:rPr>
        <w:t>in</w:t>
      </w:r>
      <w:r>
        <w:rPr>
          <w:spacing w:val="-7"/>
          <w:w w:val="105"/>
        </w:rPr>
        <w:t> </w:t>
      </w:r>
      <w:r>
        <w:rPr>
          <w:w w:val="105"/>
        </w:rPr>
        <w:t>2009.</w:t>
      </w:r>
      <w:r>
        <w:rPr>
          <w:spacing w:val="-7"/>
          <w:w w:val="105"/>
        </w:rPr>
        <w:t> </w:t>
      </w:r>
      <w:r>
        <w:rPr>
          <w:w w:val="105"/>
        </w:rPr>
        <w:t>During</w:t>
      </w:r>
      <w:r>
        <w:rPr>
          <w:spacing w:val="-7"/>
          <w:w w:val="105"/>
        </w:rPr>
        <w:t> </w:t>
      </w:r>
      <w:r>
        <w:rPr>
          <w:w w:val="105"/>
        </w:rPr>
        <w:t>the</w:t>
      </w:r>
      <w:r>
        <w:rPr>
          <w:spacing w:val="-7"/>
          <w:w w:val="105"/>
        </w:rPr>
        <w:t> </w:t>
      </w:r>
      <w:r>
        <w:rPr>
          <w:w w:val="105"/>
        </w:rPr>
        <w:t>short</w:t>
      </w:r>
      <w:r>
        <w:rPr>
          <w:spacing w:val="-7"/>
          <w:w w:val="105"/>
        </w:rPr>
        <w:t> </w:t>
      </w:r>
      <w:r>
        <w:rPr>
          <w:w w:val="105"/>
        </w:rPr>
        <w:t>period </w:t>
      </w:r>
      <w:r>
        <w:rPr>
          <w:spacing w:val="2"/>
          <w:w w:val="105"/>
        </w:rPr>
        <w:t>of </w:t>
      </w:r>
      <w:r>
        <w:rPr>
          <w:w w:val="105"/>
        </w:rPr>
        <w:t>6 </w:t>
      </w:r>
      <w:r>
        <w:rPr>
          <w:spacing w:val="4"/>
          <w:w w:val="105"/>
        </w:rPr>
        <w:t>years, </w:t>
      </w:r>
      <w:r>
        <w:rPr>
          <w:spacing w:val="3"/>
          <w:w w:val="105"/>
        </w:rPr>
        <w:t>the </w:t>
      </w:r>
      <w:r>
        <w:rPr>
          <w:spacing w:val="4"/>
          <w:w w:val="105"/>
        </w:rPr>
        <w:t>import value increased </w:t>
      </w:r>
      <w:r>
        <w:rPr>
          <w:spacing w:val="2"/>
          <w:w w:val="105"/>
        </w:rPr>
        <w:t>by </w:t>
      </w:r>
      <w:r>
        <w:rPr>
          <w:spacing w:val="5"/>
          <w:w w:val="105"/>
        </w:rPr>
        <w:t>2.6 </w:t>
      </w:r>
      <w:r>
        <w:rPr>
          <w:w w:val="105"/>
        </w:rPr>
        <w:t>times. However, export value of ornamental fish in 2009 was only 0.37 million USD.  </w:t>
      </w:r>
      <w:r>
        <w:rPr>
          <w:spacing w:val="5"/>
          <w:w w:val="105"/>
        </w:rPr>
        <w:t> </w:t>
      </w:r>
      <w:r>
        <w:rPr>
          <w:w w:val="105"/>
        </w:rPr>
        <w:t>Therefore,</w:t>
      </w:r>
    </w:p>
    <w:p>
      <w:pPr>
        <w:pStyle w:val="BodyText"/>
        <w:spacing w:before="2"/>
        <w:ind w:left="2041"/>
        <w:jc w:val="both"/>
      </w:pPr>
      <w:r>
        <w:rPr>
          <w:w w:val="105"/>
        </w:rPr>
        <w:t>Korean ornamental fish industry still stays at  an</w:t>
      </w:r>
    </w:p>
    <w:p>
      <w:pPr>
        <w:pStyle w:val="BodyText"/>
        <w:rPr>
          <w:sz w:val="24"/>
        </w:rPr>
      </w:pPr>
    </w:p>
    <w:p>
      <w:pPr>
        <w:spacing w:before="0"/>
        <w:ind w:left="2365" w:right="328" w:firstLine="0"/>
        <w:jc w:val="center"/>
        <w:rPr>
          <w:b/>
          <w:sz w:val="16"/>
        </w:rPr>
      </w:pPr>
      <w:r>
        <w:rPr/>
        <w:drawing>
          <wp:anchor distT="0" distB="0" distL="0" distR="0" allowOverlap="1" layoutInCell="1" locked="0" behindDoc="0" simplePos="0" relativeHeight="1288">
            <wp:simplePos x="0" y="0"/>
            <wp:positionH relativeFrom="page">
              <wp:posOffset>1296035</wp:posOffset>
            </wp:positionH>
            <wp:positionV relativeFrom="paragraph">
              <wp:posOffset>259876</wp:posOffset>
            </wp:positionV>
            <wp:extent cx="2216175" cy="1698447"/>
            <wp:effectExtent l="0" t="0" r="0" b="0"/>
            <wp:wrapNone/>
            <wp:docPr id="3" name="image314.jpeg" descr=""/>
            <wp:cNvGraphicFramePr>
              <a:graphicFrameLocks noChangeAspect="1"/>
            </wp:cNvGraphicFramePr>
            <a:graphic>
              <a:graphicData uri="http://schemas.openxmlformats.org/drawingml/2006/picture">
                <pic:pic>
                  <pic:nvPicPr>
                    <pic:cNvPr id="4" name="image314.jpeg"/>
                    <pic:cNvPicPr/>
                  </pic:nvPicPr>
                  <pic:blipFill>
                    <a:blip r:embed="rId322" cstate="print"/>
                    <a:stretch>
                      <a:fillRect/>
                    </a:stretch>
                  </pic:blipFill>
                  <pic:spPr>
                    <a:xfrm>
                      <a:off x="0" y="0"/>
                      <a:ext cx="2216175" cy="1698447"/>
                    </a:xfrm>
                    <a:prstGeom prst="rect">
                      <a:avLst/>
                    </a:prstGeom>
                  </pic:spPr>
                </pic:pic>
              </a:graphicData>
            </a:graphic>
          </wp:anchor>
        </w:drawing>
      </w:r>
      <w:r>
        <w:rPr>
          <w:b/>
          <w:w w:val="95"/>
          <w:sz w:val="16"/>
        </w:rPr>
        <w:t>[Fig. 1] Products related to ornamental fish</w:t>
      </w:r>
    </w:p>
    <w:p>
      <w:pPr>
        <w:pStyle w:val="BodyText"/>
        <w:spacing w:line="292" w:lineRule="auto" w:before="118"/>
        <w:ind w:left="229" w:right="105"/>
        <w:jc w:val="both"/>
      </w:pPr>
      <w:r>
        <w:rPr/>
        <w:br w:type="column"/>
      </w:r>
      <w:r>
        <w:rPr>
          <w:w w:val="105"/>
        </w:rPr>
        <w:t>infant stage and has a lot of potentials for</w:t>
      </w:r>
      <w:r>
        <w:rPr>
          <w:spacing w:val="-28"/>
          <w:w w:val="105"/>
        </w:rPr>
        <w:t> </w:t>
      </w:r>
      <w:r>
        <w:rPr>
          <w:w w:val="105"/>
        </w:rPr>
        <w:t>growth </w:t>
      </w:r>
      <w:r>
        <w:rPr>
          <w:spacing w:val="6"/>
          <w:w w:val="105"/>
        </w:rPr>
        <w:t>considering Korea's </w:t>
      </w:r>
      <w:r>
        <w:rPr>
          <w:spacing w:val="5"/>
          <w:w w:val="105"/>
        </w:rPr>
        <w:t>world class </w:t>
      </w:r>
      <w:r>
        <w:rPr>
          <w:spacing w:val="7"/>
          <w:w w:val="105"/>
        </w:rPr>
        <w:t>aquaculture </w:t>
      </w:r>
      <w:r>
        <w:rPr>
          <w:spacing w:val="10"/>
          <w:w w:val="105"/>
        </w:rPr>
        <w:t>technology. </w:t>
      </w:r>
      <w:r>
        <w:rPr>
          <w:spacing w:val="8"/>
          <w:w w:val="105"/>
        </w:rPr>
        <w:t>The </w:t>
      </w:r>
      <w:r>
        <w:rPr>
          <w:spacing w:val="10"/>
          <w:w w:val="105"/>
        </w:rPr>
        <w:t>domestic ornamental </w:t>
      </w:r>
      <w:r>
        <w:rPr>
          <w:spacing w:val="12"/>
          <w:w w:val="105"/>
        </w:rPr>
        <w:t>fish </w:t>
      </w:r>
      <w:r>
        <w:rPr>
          <w:w w:val="105"/>
        </w:rPr>
        <w:t>industry including export and domestic sales</w:t>
      </w:r>
      <w:r>
        <w:rPr>
          <w:spacing w:val="-30"/>
          <w:w w:val="105"/>
        </w:rPr>
        <w:t> </w:t>
      </w:r>
      <w:r>
        <w:rPr>
          <w:w w:val="105"/>
        </w:rPr>
        <w:t>was estimated</w:t>
      </w:r>
      <w:r>
        <w:rPr>
          <w:spacing w:val="-8"/>
          <w:w w:val="105"/>
        </w:rPr>
        <w:t> </w:t>
      </w:r>
      <w:r>
        <w:rPr>
          <w:w w:val="105"/>
        </w:rPr>
        <w:t>to</w:t>
      </w:r>
      <w:r>
        <w:rPr>
          <w:spacing w:val="-8"/>
          <w:w w:val="105"/>
        </w:rPr>
        <w:t> </w:t>
      </w:r>
      <w:r>
        <w:rPr>
          <w:w w:val="105"/>
        </w:rPr>
        <w:t>reach</w:t>
      </w:r>
      <w:r>
        <w:rPr>
          <w:spacing w:val="-8"/>
          <w:w w:val="105"/>
        </w:rPr>
        <w:t> </w:t>
      </w:r>
      <w:r>
        <w:rPr>
          <w:w w:val="105"/>
        </w:rPr>
        <w:t>230</w:t>
      </w:r>
      <w:r>
        <w:rPr>
          <w:spacing w:val="-8"/>
          <w:w w:val="105"/>
        </w:rPr>
        <w:t> </w:t>
      </w:r>
      <w:r>
        <w:rPr>
          <w:w w:val="105"/>
        </w:rPr>
        <w:t>billion</w:t>
      </w:r>
      <w:r>
        <w:rPr>
          <w:spacing w:val="-8"/>
          <w:w w:val="105"/>
        </w:rPr>
        <w:t> </w:t>
      </w:r>
      <w:r>
        <w:rPr>
          <w:w w:val="105"/>
        </w:rPr>
        <w:t>KRW</w:t>
      </w:r>
      <w:r>
        <w:rPr>
          <w:spacing w:val="-8"/>
          <w:w w:val="105"/>
        </w:rPr>
        <w:t> </w:t>
      </w:r>
      <w:r>
        <w:rPr>
          <w:w w:val="105"/>
        </w:rPr>
        <w:t>in</w:t>
      </w:r>
      <w:r>
        <w:rPr>
          <w:spacing w:val="-8"/>
          <w:w w:val="105"/>
        </w:rPr>
        <w:t> </w:t>
      </w:r>
      <w:r>
        <w:rPr>
          <w:w w:val="105"/>
        </w:rPr>
        <w:t>2010.</w:t>
      </w:r>
    </w:p>
    <w:p>
      <w:pPr>
        <w:pStyle w:val="BodyText"/>
        <w:spacing w:before="2"/>
        <w:rPr>
          <w:sz w:val="18"/>
        </w:rPr>
      </w:pPr>
    </w:p>
    <w:p>
      <w:pPr>
        <w:pStyle w:val="Heading3"/>
        <w:spacing w:line="238" w:lineRule="exact"/>
        <w:ind w:left="229" w:right="104"/>
        <w:jc w:val="both"/>
      </w:pPr>
      <w:r>
        <w:rPr>
          <w:i/>
        </w:rPr>
        <w:t>Vision and Strategies for the </w:t>
      </w:r>
      <w:r>
        <w:rPr/>
        <w:t>Ornamental Fish Industry</w:t>
      </w:r>
    </w:p>
    <w:p>
      <w:pPr>
        <w:pStyle w:val="BodyText"/>
        <w:spacing w:before="7"/>
        <w:rPr>
          <w:b/>
          <w:i/>
          <w:sz w:val="23"/>
        </w:rPr>
      </w:pPr>
    </w:p>
    <w:p>
      <w:pPr>
        <w:pStyle w:val="BodyText"/>
        <w:spacing w:line="292" w:lineRule="auto"/>
        <w:ind w:left="229" w:right="104" w:firstLine="255"/>
        <w:jc w:val="both"/>
      </w:pPr>
      <w:r>
        <w:rPr>
          <w:w w:val="105"/>
        </w:rPr>
        <w:t>According to the Basic Plan on Ornamental Fish Industry Development, the government set </w:t>
      </w:r>
      <w:r>
        <w:rPr>
          <w:spacing w:val="6"/>
          <w:w w:val="105"/>
        </w:rPr>
        <w:t>up </w:t>
      </w:r>
      <w:r>
        <w:rPr>
          <w:spacing w:val="8"/>
          <w:w w:val="105"/>
        </w:rPr>
        <w:t>the </w:t>
      </w:r>
      <w:r>
        <w:rPr>
          <w:spacing w:val="10"/>
          <w:w w:val="105"/>
        </w:rPr>
        <w:t>vision </w:t>
      </w:r>
      <w:r>
        <w:rPr>
          <w:spacing w:val="6"/>
          <w:w w:val="105"/>
        </w:rPr>
        <w:t>of </w:t>
      </w:r>
      <w:r>
        <w:rPr>
          <w:spacing w:val="11"/>
          <w:w w:val="105"/>
        </w:rPr>
        <w:t>entering </w:t>
      </w:r>
      <w:r>
        <w:rPr>
          <w:spacing w:val="10"/>
          <w:w w:val="105"/>
        </w:rPr>
        <w:t>world </w:t>
      </w:r>
      <w:r>
        <w:rPr>
          <w:spacing w:val="8"/>
          <w:w w:val="105"/>
        </w:rPr>
        <w:t>top </w:t>
      </w:r>
      <w:r>
        <w:rPr>
          <w:spacing w:val="13"/>
          <w:w w:val="105"/>
        </w:rPr>
        <w:t>three </w:t>
      </w:r>
      <w:r>
        <w:rPr>
          <w:spacing w:val="11"/>
          <w:w w:val="105"/>
        </w:rPr>
        <w:t>exporting countries </w:t>
      </w:r>
      <w:r>
        <w:rPr>
          <w:spacing w:val="6"/>
          <w:w w:val="105"/>
        </w:rPr>
        <w:t>of </w:t>
      </w:r>
      <w:r>
        <w:rPr>
          <w:spacing w:val="11"/>
          <w:w w:val="105"/>
        </w:rPr>
        <w:t>ornamental </w:t>
      </w:r>
      <w:r>
        <w:rPr>
          <w:spacing w:val="9"/>
          <w:w w:val="105"/>
        </w:rPr>
        <w:t>fish </w:t>
      </w:r>
      <w:r>
        <w:rPr>
          <w:spacing w:val="13"/>
          <w:w w:val="105"/>
        </w:rPr>
        <w:t>by </w:t>
      </w:r>
      <w:r>
        <w:rPr>
          <w:w w:val="105"/>
        </w:rPr>
        <w:t>developing</w:t>
      </w:r>
      <w:r>
        <w:rPr>
          <w:spacing w:val="-6"/>
          <w:w w:val="105"/>
        </w:rPr>
        <w:t> </w:t>
      </w:r>
      <w:r>
        <w:rPr>
          <w:w w:val="105"/>
        </w:rPr>
        <w:t>the</w:t>
      </w:r>
      <w:r>
        <w:rPr>
          <w:spacing w:val="-6"/>
          <w:w w:val="105"/>
        </w:rPr>
        <w:t> </w:t>
      </w:r>
      <w:r>
        <w:rPr>
          <w:w w:val="105"/>
        </w:rPr>
        <w:t>ornamental</w:t>
      </w:r>
      <w:r>
        <w:rPr>
          <w:spacing w:val="-6"/>
          <w:w w:val="105"/>
        </w:rPr>
        <w:t> </w:t>
      </w:r>
      <w:r>
        <w:rPr>
          <w:w w:val="105"/>
        </w:rPr>
        <w:t>fish</w:t>
      </w:r>
      <w:r>
        <w:rPr>
          <w:spacing w:val="-6"/>
          <w:w w:val="105"/>
        </w:rPr>
        <w:t> </w:t>
      </w:r>
      <w:r>
        <w:rPr>
          <w:w w:val="105"/>
        </w:rPr>
        <w:t>industry</w:t>
      </w:r>
      <w:r>
        <w:rPr>
          <w:spacing w:val="-7"/>
          <w:w w:val="105"/>
        </w:rPr>
        <w:t> </w:t>
      </w:r>
      <w:r>
        <w:rPr>
          <w:w w:val="105"/>
        </w:rPr>
        <w:t>as</w:t>
      </w:r>
      <w:r>
        <w:rPr>
          <w:spacing w:val="-6"/>
          <w:w w:val="105"/>
        </w:rPr>
        <w:t> </w:t>
      </w:r>
      <w:r>
        <w:rPr>
          <w:w w:val="105"/>
        </w:rPr>
        <w:t>a</w:t>
      </w:r>
      <w:r>
        <w:rPr>
          <w:spacing w:val="-6"/>
          <w:w w:val="105"/>
        </w:rPr>
        <w:t> </w:t>
      </w:r>
      <w:r>
        <w:rPr>
          <w:w w:val="105"/>
        </w:rPr>
        <w:t>high value added exporting industry. The government goals for the developments can be summarized </w:t>
      </w:r>
      <w:r>
        <w:rPr>
          <w:spacing w:val="6"/>
          <w:w w:val="105"/>
        </w:rPr>
        <w:t>as </w:t>
      </w:r>
      <w:r>
        <w:rPr>
          <w:spacing w:val="11"/>
          <w:w w:val="105"/>
        </w:rPr>
        <w:t>building </w:t>
      </w:r>
      <w:r>
        <w:rPr>
          <w:spacing w:val="8"/>
          <w:w w:val="105"/>
        </w:rPr>
        <w:t>the </w:t>
      </w:r>
      <w:r>
        <w:rPr>
          <w:spacing w:val="11"/>
          <w:w w:val="105"/>
        </w:rPr>
        <w:t>industrial groundwork </w:t>
      </w:r>
      <w:r>
        <w:rPr>
          <w:spacing w:val="13"/>
          <w:w w:val="105"/>
        </w:rPr>
        <w:t>by </w:t>
      </w:r>
      <w:r>
        <w:rPr>
          <w:spacing w:val="11"/>
          <w:w w:val="105"/>
        </w:rPr>
        <w:t>improving regulations </w:t>
      </w:r>
      <w:r>
        <w:rPr>
          <w:spacing w:val="8"/>
          <w:w w:val="105"/>
        </w:rPr>
        <w:t>and </w:t>
      </w:r>
      <w:r>
        <w:rPr>
          <w:spacing w:val="13"/>
          <w:w w:val="105"/>
        </w:rPr>
        <w:t>production </w:t>
      </w:r>
      <w:r>
        <w:rPr>
          <w:spacing w:val="9"/>
          <w:w w:val="105"/>
        </w:rPr>
        <w:t>environments, </w:t>
      </w:r>
      <w:r>
        <w:rPr>
          <w:spacing w:val="8"/>
          <w:w w:val="105"/>
        </w:rPr>
        <w:t>securing </w:t>
      </w:r>
      <w:r>
        <w:rPr>
          <w:spacing w:val="9"/>
          <w:w w:val="105"/>
        </w:rPr>
        <w:t>competitiveness </w:t>
      </w:r>
      <w:r>
        <w:rPr>
          <w:spacing w:val="10"/>
          <w:w w:val="105"/>
        </w:rPr>
        <w:t>by </w:t>
      </w:r>
      <w:r>
        <w:rPr>
          <w:w w:val="105"/>
        </w:rPr>
        <w:t>supporting and developing industrial foundation through R&amp;D and leading the global market by </w:t>
      </w:r>
      <w:r>
        <w:rPr>
          <w:spacing w:val="8"/>
          <w:w w:val="105"/>
        </w:rPr>
        <w:t>expanding </w:t>
      </w:r>
      <w:r>
        <w:rPr>
          <w:spacing w:val="7"/>
          <w:w w:val="105"/>
        </w:rPr>
        <w:t>domestic market </w:t>
      </w:r>
      <w:r>
        <w:rPr>
          <w:spacing w:val="6"/>
          <w:w w:val="105"/>
        </w:rPr>
        <w:t>and </w:t>
      </w:r>
      <w:r>
        <w:rPr>
          <w:spacing w:val="9"/>
          <w:w w:val="105"/>
        </w:rPr>
        <w:t>developing </w:t>
      </w:r>
      <w:r>
        <w:rPr>
          <w:w w:val="105"/>
        </w:rPr>
        <w:t>globally</w:t>
      </w:r>
      <w:r>
        <w:rPr>
          <w:spacing w:val="-20"/>
          <w:w w:val="105"/>
        </w:rPr>
        <w:t> </w:t>
      </w:r>
      <w:r>
        <w:rPr>
          <w:w w:val="105"/>
        </w:rPr>
        <w:t>competitive</w:t>
      </w:r>
      <w:r>
        <w:rPr>
          <w:spacing w:val="-20"/>
          <w:w w:val="105"/>
        </w:rPr>
        <w:t> </w:t>
      </w:r>
      <w:r>
        <w:rPr>
          <w:w w:val="105"/>
        </w:rPr>
        <w:t>species.</w:t>
      </w:r>
    </w:p>
    <w:p>
      <w:pPr>
        <w:pStyle w:val="BodyText"/>
        <w:spacing w:before="11"/>
        <w:rPr>
          <w:sz w:val="20"/>
        </w:rPr>
      </w:pPr>
    </w:p>
    <w:p>
      <w:pPr>
        <w:pStyle w:val="BodyText"/>
        <w:spacing w:line="292" w:lineRule="auto"/>
        <w:ind w:left="234" w:right="106" w:firstLine="255"/>
        <w:jc w:val="both"/>
      </w:pPr>
      <w:r>
        <w:rPr>
          <w:w w:val="105"/>
        </w:rPr>
        <w:t>By the year 2020, the government will set up goals of achieving 128 million USD of </w:t>
      </w:r>
      <w:r>
        <w:rPr>
          <w:spacing w:val="2"/>
          <w:w w:val="105"/>
        </w:rPr>
        <w:t>export </w:t>
      </w:r>
      <w:r>
        <w:rPr>
          <w:spacing w:val="10"/>
          <w:w w:val="105"/>
        </w:rPr>
        <w:t>value </w:t>
      </w:r>
      <w:r>
        <w:rPr>
          <w:spacing w:val="8"/>
          <w:w w:val="105"/>
        </w:rPr>
        <w:t>and 127 </w:t>
      </w:r>
      <w:r>
        <w:rPr>
          <w:spacing w:val="11"/>
          <w:w w:val="105"/>
        </w:rPr>
        <w:t>million </w:t>
      </w:r>
      <w:r>
        <w:rPr>
          <w:spacing w:val="8"/>
          <w:w w:val="105"/>
        </w:rPr>
        <w:t>USD </w:t>
      </w:r>
      <w:r>
        <w:rPr>
          <w:spacing w:val="6"/>
          <w:w w:val="105"/>
        </w:rPr>
        <w:t>of </w:t>
      </w:r>
      <w:r>
        <w:rPr>
          <w:spacing w:val="13"/>
          <w:w w:val="105"/>
        </w:rPr>
        <w:t>import </w:t>
      </w:r>
      <w:r>
        <w:rPr>
          <w:w w:val="105"/>
        </w:rPr>
        <w:t>substitution.</w:t>
      </w:r>
      <w:r>
        <w:rPr>
          <w:spacing w:val="-6"/>
          <w:w w:val="105"/>
        </w:rPr>
        <w:t> </w:t>
      </w:r>
      <w:r>
        <w:rPr>
          <w:w w:val="105"/>
        </w:rPr>
        <w:t>The</w:t>
      </w:r>
      <w:r>
        <w:rPr>
          <w:spacing w:val="-7"/>
          <w:w w:val="105"/>
        </w:rPr>
        <w:t> </w:t>
      </w:r>
      <w:r>
        <w:rPr>
          <w:w w:val="105"/>
        </w:rPr>
        <w:t>goal</w:t>
      </w:r>
      <w:r>
        <w:rPr>
          <w:spacing w:val="-7"/>
          <w:w w:val="105"/>
        </w:rPr>
        <w:t> </w:t>
      </w:r>
      <w:r>
        <w:rPr>
          <w:w w:val="105"/>
        </w:rPr>
        <w:t>of</w:t>
      </w:r>
      <w:r>
        <w:rPr>
          <w:spacing w:val="-7"/>
          <w:w w:val="105"/>
        </w:rPr>
        <w:t> </w:t>
      </w:r>
      <w:r>
        <w:rPr>
          <w:w w:val="105"/>
        </w:rPr>
        <w:t>export</w:t>
      </w:r>
      <w:r>
        <w:rPr>
          <w:spacing w:val="-7"/>
          <w:w w:val="105"/>
        </w:rPr>
        <w:t> </w:t>
      </w:r>
      <w:r>
        <w:rPr>
          <w:w w:val="105"/>
        </w:rPr>
        <w:t>value</w:t>
      </w:r>
      <w:r>
        <w:rPr>
          <w:spacing w:val="-7"/>
          <w:w w:val="105"/>
        </w:rPr>
        <w:t> </w:t>
      </w:r>
      <w:r>
        <w:rPr>
          <w:w w:val="105"/>
        </w:rPr>
        <w:t>is</w:t>
      </w:r>
      <w:r>
        <w:rPr>
          <w:spacing w:val="-7"/>
          <w:w w:val="105"/>
        </w:rPr>
        <w:t> </w:t>
      </w:r>
      <w:r>
        <w:rPr>
          <w:w w:val="105"/>
        </w:rPr>
        <w:t>based</w:t>
      </w:r>
      <w:r>
        <w:rPr>
          <w:spacing w:val="-7"/>
          <w:w w:val="105"/>
        </w:rPr>
        <w:t> </w:t>
      </w:r>
      <w:r>
        <w:rPr>
          <w:w w:val="105"/>
        </w:rPr>
        <w:t>on</w:t>
      </w:r>
    </w:p>
    <w:p>
      <w:pPr>
        <w:pStyle w:val="BodyText"/>
        <w:spacing w:line="292" w:lineRule="auto" w:before="2"/>
        <w:ind w:left="234" w:right="112"/>
        <w:jc w:val="both"/>
      </w:pPr>
      <w:r>
        <w:rPr>
          <w:w w:val="105"/>
        </w:rPr>
        <w:t>11.4 percent of annual growth rate from 2000 to 2007.</w:t>
      </w:r>
      <w:r>
        <w:rPr>
          <w:spacing w:val="-5"/>
          <w:w w:val="105"/>
        </w:rPr>
        <w:t> </w:t>
      </w:r>
      <w:r>
        <w:rPr>
          <w:w w:val="105"/>
        </w:rPr>
        <w:t>The</w:t>
      </w:r>
      <w:r>
        <w:rPr>
          <w:spacing w:val="-5"/>
          <w:w w:val="105"/>
        </w:rPr>
        <w:t> </w:t>
      </w:r>
      <w:r>
        <w:rPr>
          <w:w w:val="105"/>
        </w:rPr>
        <w:t>goal</w:t>
      </w:r>
      <w:r>
        <w:rPr>
          <w:spacing w:val="-5"/>
          <w:w w:val="105"/>
        </w:rPr>
        <w:t> </w:t>
      </w:r>
      <w:r>
        <w:rPr>
          <w:w w:val="105"/>
        </w:rPr>
        <w:t>of</w:t>
      </w:r>
      <w:r>
        <w:rPr>
          <w:spacing w:val="-5"/>
          <w:w w:val="105"/>
        </w:rPr>
        <w:t> </w:t>
      </w:r>
      <w:r>
        <w:rPr>
          <w:w w:val="105"/>
        </w:rPr>
        <w:t>import</w:t>
      </w:r>
      <w:r>
        <w:rPr>
          <w:spacing w:val="-5"/>
          <w:w w:val="105"/>
        </w:rPr>
        <w:t> </w:t>
      </w:r>
      <w:r>
        <w:rPr>
          <w:w w:val="105"/>
        </w:rPr>
        <w:t>substitution</w:t>
      </w:r>
      <w:r>
        <w:rPr>
          <w:spacing w:val="-4"/>
          <w:w w:val="105"/>
        </w:rPr>
        <w:t> </w:t>
      </w:r>
      <w:r>
        <w:rPr>
          <w:w w:val="105"/>
        </w:rPr>
        <w:t>is</w:t>
      </w:r>
      <w:r>
        <w:rPr>
          <w:spacing w:val="-5"/>
          <w:w w:val="105"/>
        </w:rPr>
        <w:t> </w:t>
      </w:r>
      <w:r>
        <w:rPr>
          <w:w w:val="105"/>
        </w:rPr>
        <w:t>based</w:t>
      </w:r>
      <w:r>
        <w:rPr>
          <w:spacing w:val="-5"/>
          <w:w w:val="105"/>
        </w:rPr>
        <w:t> </w:t>
      </w:r>
      <w:r>
        <w:rPr>
          <w:w w:val="105"/>
        </w:rPr>
        <w:t>on </w:t>
      </w:r>
      <w:r>
        <w:rPr>
          <w:spacing w:val="3"/>
          <w:w w:val="105"/>
        </w:rPr>
        <w:t>substituting </w:t>
      </w:r>
      <w:r>
        <w:rPr>
          <w:spacing w:val="2"/>
          <w:w w:val="105"/>
        </w:rPr>
        <w:t>for </w:t>
      </w:r>
      <w:r>
        <w:rPr>
          <w:w w:val="105"/>
        </w:rPr>
        <w:t>70 </w:t>
      </w:r>
      <w:r>
        <w:rPr>
          <w:spacing w:val="3"/>
          <w:w w:val="105"/>
        </w:rPr>
        <w:t>percent </w:t>
      </w:r>
      <w:r>
        <w:rPr>
          <w:w w:val="105"/>
        </w:rPr>
        <w:t>of </w:t>
      </w:r>
      <w:r>
        <w:rPr>
          <w:spacing w:val="3"/>
          <w:w w:val="105"/>
        </w:rPr>
        <w:t>import value </w:t>
      </w:r>
      <w:r>
        <w:rPr>
          <w:spacing w:val="4"/>
          <w:w w:val="105"/>
        </w:rPr>
        <w:t>in </w:t>
      </w:r>
      <w:r>
        <w:rPr>
          <w:spacing w:val="5"/>
          <w:w w:val="105"/>
        </w:rPr>
        <w:t>2020, which were </w:t>
      </w:r>
      <w:r>
        <w:rPr>
          <w:spacing w:val="6"/>
          <w:w w:val="105"/>
        </w:rPr>
        <w:t>calculated </w:t>
      </w:r>
      <w:r>
        <w:rPr>
          <w:spacing w:val="3"/>
          <w:w w:val="105"/>
        </w:rPr>
        <w:t>by </w:t>
      </w:r>
      <w:r>
        <w:rPr>
          <w:spacing w:val="7"/>
          <w:w w:val="105"/>
        </w:rPr>
        <w:t>considering </w:t>
      </w:r>
      <w:r>
        <w:rPr>
          <w:w w:val="105"/>
        </w:rPr>
        <w:t>average</w:t>
      </w:r>
      <w:r>
        <w:rPr>
          <w:spacing w:val="-9"/>
          <w:w w:val="105"/>
        </w:rPr>
        <w:t> </w:t>
      </w:r>
      <w:r>
        <w:rPr>
          <w:w w:val="105"/>
        </w:rPr>
        <w:t>import</w:t>
      </w:r>
      <w:r>
        <w:rPr>
          <w:spacing w:val="-9"/>
          <w:w w:val="105"/>
        </w:rPr>
        <w:t> </w:t>
      </w:r>
      <w:r>
        <w:rPr>
          <w:w w:val="105"/>
        </w:rPr>
        <w:t>growth</w:t>
      </w:r>
      <w:r>
        <w:rPr>
          <w:spacing w:val="-9"/>
          <w:w w:val="105"/>
        </w:rPr>
        <w:t> </w:t>
      </w:r>
      <w:r>
        <w:rPr>
          <w:w w:val="105"/>
        </w:rPr>
        <w:t>rate</w:t>
      </w:r>
      <w:r>
        <w:rPr>
          <w:spacing w:val="-9"/>
          <w:w w:val="105"/>
        </w:rPr>
        <w:t> </w:t>
      </w:r>
      <w:r>
        <w:rPr>
          <w:w w:val="105"/>
        </w:rPr>
        <w:t>from</w:t>
      </w:r>
      <w:r>
        <w:rPr>
          <w:spacing w:val="-9"/>
          <w:w w:val="105"/>
        </w:rPr>
        <w:t> </w:t>
      </w:r>
      <w:r>
        <w:rPr>
          <w:w w:val="105"/>
        </w:rPr>
        <w:t>2004</w:t>
      </w:r>
      <w:r>
        <w:rPr>
          <w:spacing w:val="-9"/>
          <w:w w:val="105"/>
        </w:rPr>
        <w:t> </w:t>
      </w:r>
      <w:r>
        <w:rPr>
          <w:w w:val="105"/>
        </w:rPr>
        <w:t>to</w:t>
      </w:r>
      <w:r>
        <w:rPr>
          <w:spacing w:val="-9"/>
          <w:w w:val="105"/>
        </w:rPr>
        <w:t> </w:t>
      </w:r>
      <w:r>
        <w:rPr>
          <w:w w:val="105"/>
        </w:rPr>
        <w:t>2009.</w:t>
      </w:r>
    </w:p>
    <w:p>
      <w:pPr>
        <w:spacing w:after="0" w:line="292" w:lineRule="auto"/>
        <w:jc w:val="both"/>
        <w:sectPr>
          <w:type w:val="continuous"/>
          <w:pgSz w:w="10300" w:h="14160"/>
          <w:pgMar w:top="540" w:bottom="280" w:left="0" w:right="880"/>
          <w:cols w:num="2" w:equalWidth="0">
            <w:col w:w="5542" w:space="40"/>
            <w:col w:w="38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79"/>
        <w:ind w:left="1624" w:right="0" w:firstLine="0"/>
        <w:jc w:val="left"/>
        <w:rPr>
          <w:b/>
          <w:sz w:val="16"/>
        </w:rPr>
      </w:pPr>
      <w:r>
        <w:rPr>
          <w:b/>
          <w:w w:val="95"/>
          <w:sz w:val="16"/>
        </w:rPr>
        <w:t>[Fig. 2] Development of high value added ornamental fish industry</w:t>
      </w:r>
    </w:p>
    <w:p>
      <w:pPr>
        <w:pStyle w:val="BodyText"/>
        <w:spacing w:before="7"/>
        <w:rPr>
          <w:b/>
          <w:sz w:val="14"/>
        </w:rPr>
      </w:pPr>
      <w:r>
        <w:rPr/>
        <w:drawing>
          <wp:anchor distT="0" distB="0" distL="0" distR="0" allowOverlap="1" layoutInCell="1" locked="0" behindDoc="0" simplePos="0" relativeHeight="1312">
            <wp:simplePos x="0" y="0"/>
            <wp:positionH relativeFrom="page">
              <wp:posOffset>1352296</wp:posOffset>
            </wp:positionH>
            <wp:positionV relativeFrom="paragraph">
              <wp:posOffset>132023</wp:posOffset>
            </wp:positionV>
            <wp:extent cx="3204347" cy="2226564"/>
            <wp:effectExtent l="0" t="0" r="0" b="0"/>
            <wp:wrapTopAndBottom/>
            <wp:docPr id="5" name="image315.jpeg" descr=""/>
            <wp:cNvGraphicFramePr>
              <a:graphicFrameLocks noChangeAspect="1"/>
            </wp:cNvGraphicFramePr>
            <a:graphic>
              <a:graphicData uri="http://schemas.openxmlformats.org/drawingml/2006/picture">
                <pic:pic>
                  <pic:nvPicPr>
                    <pic:cNvPr id="6" name="image315.jpeg"/>
                    <pic:cNvPicPr/>
                  </pic:nvPicPr>
                  <pic:blipFill>
                    <a:blip r:embed="rId323" cstate="print"/>
                    <a:stretch>
                      <a:fillRect/>
                    </a:stretch>
                  </pic:blipFill>
                  <pic:spPr>
                    <a:xfrm>
                      <a:off x="0" y="0"/>
                      <a:ext cx="3204347" cy="2226564"/>
                    </a:xfrm>
                    <a:prstGeom prst="rect">
                      <a:avLst/>
                    </a:prstGeom>
                  </pic:spPr>
                </pic:pic>
              </a:graphicData>
            </a:graphic>
          </wp:anchor>
        </w:drawing>
      </w:r>
    </w:p>
    <w:p>
      <w:pPr>
        <w:pStyle w:val="BodyText"/>
        <w:rPr>
          <w:b/>
          <w:sz w:val="20"/>
        </w:rPr>
      </w:pPr>
    </w:p>
    <w:p>
      <w:pPr>
        <w:spacing w:after="0"/>
        <w:rPr>
          <w:sz w:val="20"/>
        </w:rPr>
        <w:sectPr>
          <w:pgSz w:w="10300" w:h="14160"/>
          <w:pgMar w:header="0" w:footer="652" w:top="620" w:bottom="840" w:left="900" w:right="0"/>
        </w:sectPr>
      </w:pPr>
    </w:p>
    <w:p>
      <w:pPr>
        <w:pStyle w:val="BodyText"/>
        <w:spacing w:before="5"/>
        <w:rPr>
          <w:b/>
          <w:sz w:val="22"/>
        </w:rPr>
      </w:pPr>
      <w:r>
        <w:rPr/>
        <w:pict>
          <v:group style="position:absolute;margin-left:493.130005pt;margin-top:31.18pt;width:21.9pt;height:646.3pt;mso-position-horizontal-relative:page;mso-position-vertical-relative:page;z-index:1336"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30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2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2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2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2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2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2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3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31"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32"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333"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34"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p>
    <w:p>
      <w:pPr>
        <w:pStyle w:val="Heading3"/>
        <w:spacing w:before="1"/>
        <w:ind w:right="1"/>
        <w:jc w:val="both"/>
      </w:pPr>
      <w:r>
        <w:rPr>
          <w:i/>
        </w:rPr>
        <w:t>Future Directions for Developing </w:t>
      </w:r>
      <w:r>
        <w:rPr/>
        <w:t>High Value Added Ornamental Fish Industry</w:t>
      </w:r>
    </w:p>
    <w:p>
      <w:pPr>
        <w:pStyle w:val="BodyText"/>
        <w:spacing w:before="6"/>
        <w:rPr>
          <w:b/>
          <w:i/>
          <w:sz w:val="23"/>
        </w:rPr>
      </w:pPr>
    </w:p>
    <w:p>
      <w:pPr>
        <w:pStyle w:val="BodyText"/>
        <w:spacing w:line="292" w:lineRule="auto"/>
        <w:ind w:left="118" w:firstLine="255"/>
        <w:jc w:val="both"/>
      </w:pPr>
      <w:r>
        <w:rPr>
          <w:w w:val="105"/>
        </w:rPr>
        <w:t>Basic future directions for developing high value added ornamental fish industry are as follows: role sharing between the government and the industry, strengthening R&amp;D for industrial development, development of strategic breed and equipment (through selection and concentration), and industrial development in a short period of time through phased plans.</w:t>
      </w:r>
    </w:p>
    <w:p>
      <w:pPr>
        <w:pStyle w:val="BodyText"/>
        <w:spacing w:before="11"/>
        <w:rPr>
          <w:sz w:val="20"/>
        </w:rPr>
      </w:pPr>
    </w:p>
    <w:p>
      <w:pPr>
        <w:pStyle w:val="BodyText"/>
        <w:spacing w:line="292" w:lineRule="auto"/>
        <w:ind w:left="118" w:right="3" w:firstLine="255"/>
        <w:jc w:val="both"/>
      </w:pPr>
      <w:r>
        <w:rPr>
          <w:w w:val="105"/>
        </w:rPr>
        <w:t>First, there should be clear role sharing between the government and the ornamental fish industry. The government should take a role   of</w:t>
      </w:r>
    </w:p>
    <w:p>
      <w:pPr>
        <w:pStyle w:val="BodyText"/>
        <w:spacing w:before="4"/>
        <w:rPr>
          <w:sz w:val="25"/>
        </w:rPr>
      </w:pPr>
      <w:r>
        <w:rPr/>
        <w:br w:type="column"/>
      </w:r>
      <w:r>
        <w:rPr>
          <w:sz w:val="25"/>
        </w:rPr>
      </w:r>
    </w:p>
    <w:p>
      <w:pPr>
        <w:pStyle w:val="BodyText"/>
        <w:spacing w:line="292" w:lineRule="auto"/>
        <w:ind w:left="118" w:right="2009"/>
        <w:jc w:val="both"/>
      </w:pPr>
      <w:r>
        <w:rPr>
          <w:w w:val="105"/>
        </w:rPr>
        <w:t>building the industrial groundwork by establishing supportive policies and programs. The ornamental fish industry should take a role of enhancing competitiveness by active involvement in government policies and development of promising species.</w:t>
      </w:r>
    </w:p>
    <w:p>
      <w:pPr>
        <w:pStyle w:val="BodyText"/>
        <w:spacing w:before="11"/>
        <w:rPr>
          <w:sz w:val="20"/>
        </w:rPr>
      </w:pPr>
    </w:p>
    <w:p>
      <w:pPr>
        <w:pStyle w:val="BodyText"/>
        <w:spacing w:line="292" w:lineRule="auto"/>
        <w:ind w:left="118" w:right="2010" w:firstLine="255"/>
        <w:jc w:val="both"/>
      </w:pPr>
      <w:r>
        <w:rPr>
          <w:w w:val="105"/>
        </w:rPr>
        <w:t>Second, there should be strengthened R&amp;D for industrial development. In order to achieve this, there should be expansion of human resources that can carry out concentrated R&amp;D on the ornamental fish, thereby promoting the ornamental fish farming through establishing high technologies on breeding of the ornamental fish, low-cost high efficient farming and developing aquarium products.</w:t>
      </w:r>
    </w:p>
    <w:p>
      <w:pPr>
        <w:spacing w:after="0" w:line="292" w:lineRule="auto"/>
        <w:jc w:val="both"/>
        <w:sectPr>
          <w:type w:val="continuous"/>
          <w:pgSz w:w="10300" w:h="14160"/>
          <w:pgMar w:top="540" w:bottom="280" w:left="900" w:right="0"/>
          <w:cols w:num="2" w:equalWidth="0">
            <w:col w:w="3619" w:space="151"/>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after="0"/>
        <w:rPr>
          <w:sz w:val="22"/>
        </w:rPr>
        <w:sectPr>
          <w:pgSz w:w="10300" w:h="14160"/>
          <w:pgMar w:header="0" w:footer="652" w:top="620" w:bottom="840" w:left="0" w:right="900"/>
        </w:sectPr>
      </w:pPr>
    </w:p>
    <w:p>
      <w:pPr>
        <w:pStyle w:val="BodyText"/>
        <w:spacing w:line="292" w:lineRule="auto" w:before="83"/>
        <w:ind w:left="2041" w:firstLine="255"/>
        <w:jc w:val="both"/>
      </w:pPr>
      <w:r>
        <w:rPr/>
        <w:pict>
          <v:group style="position:absolute;margin-left:.03pt;margin-top:31.18pt;width:22.65pt;height:646.3pt;mso-position-horizontal-relative:page;mso-position-vertical-relative:page;z-index:136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20"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21"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35"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36"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37"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38"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39"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40"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41"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42"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43"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44"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45"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46"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47"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48"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49"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50"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51" o:title=""/>
            </v:shape>
            <v:shape style="position:absolute;left:1;top:1928;width:453;height:2721" type="#_x0000_t75" stroked="false">
              <v:imagedata r:id="rId292" o:title=""/>
            </v:shape>
            <w10:wrap type="none"/>
          </v:group>
        </w:pict>
      </w:r>
      <w:r>
        <w:rPr>
          <w:w w:val="105"/>
        </w:rPr>
        <w:t>Third, there should be development of strategic breed and equipment through selection and concentration. In order to expand the domestic market and lead the global market, the government and the industry should develop globally competitive species strategically through selection and concentration basis after analyzing domestic and global market for the ornamental fish.</w:t>
      </w:r>
    </w:p>
    <w:p>
      <w:pPr>
        <w:pStyle w:val="BodyText"/>
        <w:spacing w:before="11"/>
        <w:rPr>
          <w:sz w:val="20"/>
        </w:rPr>
      </w:pPr>
    </w:p>
    <w:p>
      <w:pPr>
        <w:pStyle w:val="BodyText"/>
        <w:spacing w:line="292" w:lineRule="auto"/>
        <w:ind w:left="2041" w:firstLine="255"/>
        <w:jc w:val="both"/>
      </w:pPr>
      <w:r>
        <w:rPr>
          <w:w w:val="105"/>
        </w:rPr>
        <w:t>Fourth, the development for high value ornamental fish industry should be carried out through phased plans in order to minimize trial and errors in a short period of time. Therefore, there should be concentrated investment on the development for high value ornamental fish industry in each phase and thorough review and feedback process on the achievements in each phase.</w:t>
      </w:r>
    </w:p>
    <w:p>
      <w:pPr>
        <w:pStyle w:val="BodyText"/>
        <w:spacing w:before="11"/>
        <w:rPr>
          <w:sz w:val="20"/>
        </w:rPr>
      </w:pPr>
    </w:p>
    <w:p>
      <w:pPr>
        <w:pStyle w:val="BodyText"/>
        <w:spacing w:line="292" w:lineRule="auto"/>
        <w:ind w:left="2041" w:right="2" w:firstLine="255"/>
        <w:jc w:val="both"/>
      </w:pPr>
      <w:r>
        <w:rPr>
          <w:spacing w:val="6"/>
          <w:w w:val="105"/>
        </w:rPr>
        <w:t>Furthermore, governmental attention </w:t>
      </w:r>
      <w:r>
        <w:rPr>
          <w:spacing w:val="7"/>
          <w:w w:val="105"/>
        </w:rPr>
        <w:t>and </w:t>
      </w:r>
      <w:r>
        <w:rPr>
          <w:w w:val="105"/>
        </w:rPr>
        <w:t>support are necessary to build the foundation for </w:t>
      </w:r>
      <w:r>
        <w:rPr>
          <w:spacing w:val="5"/>
          <w:w w:val="105"/>
        </w:rPr>
        <w:t>the </w:t>
      </w:r>
      <w:r>
        <w:rPr>
          <w:spacing w:val="7"/>
          <w:w w:val="105"/>
        </w:rPr>
        <w:t>ornamental </w:t>
      </w:r>
      <w:r>
        <w:rPr>
          <w:spacing w:val="6"/>
          <w:w w:val="105"/>
        </w:rPr>
        <w:t>fish </w:t>
      </w:r>
      <w:r>
        <w:rPr>
          <w:spacing w:val="7"/>
          <w:w w:val="105"/>
        </w:rPr>
        <w:t>industry. </w:t>
      </w:r>
      <w:r>
        <w:rPr>
          <w:spacing w:val="4"/>
          <w:w w:val="105"/>
        </w:rPr>
        <w:t>In </w:t>
      </w:r>
      <w:r>
        <w:rPr>
          <w:spacing w:val="6"/>
          <w:w w:val="105"/>
        </w:rPr>
        <w:t>this </w:t>
      </w:r>
      <w:r>
        <w:rPr>
          <w:spacing w:val="8"/>
          <w:w w:val="105"/>
        </w:rPr>
        <w:t>regard, </w:t>
      </w:r>
      <w:r>
        <w:rPr>
          <w:w w:val="105"/>
        </w:rPr>
        <w:t>policy</w:t>
      </w:r>
      <w:r>
        <w:rPr>
          <w:spacing w:val="-8"/>
          <w:w w:val="105"/>
        </w:rPr>
        <w:t> </w:t>
      </w:r>
      <w:r>
        <w:rPr>
          <w:w w:val="105"/>
        </w:rPr>
        <w:t>suggestions</w:t>
      </w:r>
      <w:r>
        <w:rPr>
          <w:spacing w:val="-7"/>
          <w:w w:val="105"/>
        </w:rPr>
        <w:t> </w:t>
      </w:r>
      <w:r>
        <w:rPr>
          <w:w w:val="105"/>
        </w:rPr>
        <w:t>are</w:t>
      </w:r>
      <w:r>
        <w:rPr>
          <w:spacing w:val="-8"/>
          <w:w w:val="105"/>
        </w:rPr>
        <w:t> </w:t>
      </w:r>
      <w:r>
        <w:rPr>
          <w:w w:val="105"/>
        </w:rPr>
        <w:t>summarized</w:t>
      </w:r>
      <w:r>
        <w:rPr>
          <w:spacing w:val="-7"/>
          <w:w w:val="105"/>
        </w:rPr>
        <w:t> </w:t>
      </w:r>
      <w:r>
        <w:rPr>
          <w:w w:val="105"/>
        </w:rPr>
        <w:t>as</w:t>
      </w:r>
      <w:r>
        <w:rPr>
          <w:spacing w:val="-8"/>
          <w:w w:val="105"/>
        </w:rPr>
        <w:t> </w:t>
      </w:r>
      <w:r>
        <w:rPr>
          <w:w w:val="105"/>
        </w:rPr>
        <w:t>follows:</w:t>
      </w:r>
      <w:r>
        <w:rPr>
          <w:spacing w:val="-8"/>
          <w:w w:val="105"/>
        </w:rPr>
        <w:t> </w:t>
      </w:r>
      <w:r>
        <w:rPr>
          <w:w w:val="105"/>
        </w:rPr>
        <w:t>to urgently prepare relevant policies and system, to conduct studies on the ornamental fish industry, </w:t>
      </w:r>
      <w:r>
        <w:rPr>
          <w:spacing w:val="8"/>
          <w:w w:val="105"/>
        </w:rPr>
        <w:t>and </w:t>
      </w:r>
      <w:r>
        <w:rPr>
          <w:spacing w:val="6"/>
          <w:w w:val="105"/>
        </w:rPr>
        <w:t>to </w:t>
      </w:r>
      <w:r>
        <w:rPr>
          <w:spacing w:val="9"/>
          <w:w w:val="105"/>
        </w:rPr>
        <w:t>build </w:t>
      </w:r>
      <w:r>
        <w:rPr>
          <w:spacing w:val="6"/>
          <w:w w:val="105"/>
        </w:rPr>
        <w:t>“A </w:t>
      </w:r>
      <w:r>
        <w:rPr>
          <w:spacing w:val="10"/>
          <w:w w:val="105"/>
        </w:rPr>
        <w:t>Ornamental </w:t>
      </w:r>
      <w:r>
        <w:rPr>
          <w:spacing w:val="9"/>
          <w:w w:val="105"/>
        </w:rPr>
        <w:t>Fish </w:t>
      </w:r>
      <w:r>
        <w:rPr>
          <w:spacing w:val="12"/>
          <w:w w:val="105"/>
        </w:rPr>
        <w:t>Industry </w:t>
      </w:r>
      <w:r>
        <w:rPr/>
        <w:t>Development </w:t>
      </w:r>
      <w:r>
        <w:rPr>
          <w:spacing w:val="5"/>
        </w:rPr>
        <w:t> </w:t>
      </w:r>
      <w:r>
        <w:rPr/>
        <w:t>Council.”</w:t>
      </w:r>
    </w:p>
    <w:p>
      <w:pPr>
        <w:pStyle w:val="BodyText"/>
        <w:spacing w:line="292" w:lineRule="auto" w:before="83"/>
        <w:ind w:left="2020" w:firstLine="273"/>
      </w:pPr>
      <w:r>
        <w:rPr/>
        <w:br w:type="column"/>
      </w:r>
      <w:r>
        <w:rPr>
          <w:w w:val="105"/>
        </w:rPr>
        <w:t>Contact information</w:t>
      </w:r>
      <w:r>
        <w:rPr>
          <w:w w:val="103"/>
        </w:rPr>
        <w:t> </w:t>
      </w:r>
      <w:r>
        <w:rPr>
          <w:w w:val="105"/>
        </w:rPr>
        <w:t>Name: Kim, Dae-young</w:t>
      </w:r>
    </w:p>
    <w:p>
      <w:pPr>
        <w:pStyle w:val="BodyText"/>
        <w:spacing w:line="292" w:lineRule="auto" w:before="2"/>
        <w:ind w:left="2146" w:hanging="513"/>
      </w:pPr>
      <w:r>
        <w:rPr>
          <w:w w:val="105"/>
        </w:rPr>
        <w:t>E-mail: </w:t>
      </w:r>
      <w:hyperlink r:id="rId352">
        <w:r>
          <w:rPr>
            <w:w w:val="105"/>
          </w:rPr>
          <w:t>mobydick@kmi.re.kr</w:t>
        </w:r>
      </w:hyperlink>
      <w:r>
        <w:rPr>
          <w:w w:val="103"/>
        </w:rPr>
        <w:t> </w:t>
      </w:r>
      <w:r>
        <w:rPr>
          <w:w w:val="105"/>
        </w:rPr>
        <w:t>Tel: +82-2-2105-2868</w:t>
      </w:r>
    </w:p>
    <w:p>
      <w:pPr>
        <w:spacing w:after="0" w:line="292" w:lineRule="auto"/>
        <w:sectPr>
          <w:type w:val="continuous"/>
          <w:pgSz w:w="10300" w:h="14160"/>
          <w:pgMar w:top="540" w:bottom="280" w:left="0" w:right="900"/>
          <w:cols w:num="2" w:equalWidth="0">
            <w:col w:w="5542" w:space="40"/>
            <w:col w:w="3818"/>
          </w:cols>
        </w:sectPr>
      </w:pPr>
    </w:p>
    <w:p>
      <w:pPr>
        <w:pStyle w:val="BodyText"/>
        <w:rPr>
          <w:sz w:val="20"/>
        </w:rPr>
      </w:pPr>
      <w:r>
        <w:rPr/>
        <w:pict>
          <v:group style="position:absolute;margin-left:280.540009pt;margin-top:31.18pt;width:234.5pt;height:646.3pt;mso-position-horizontal-relative:page;mso-position-vertical-relative:page;z-index:-167920" coordorigin="5611,624" coordsize="4690,12926">
            <v:rect style="position:absolute;left:9863;top:624;width:438;height:1304" filled="true" fillcolor="#d1d8eb" stroked="false">
              <v:fill type="solid"/>
            </v:rect>
            <v:shape style="position:absolute;left:9863;top:1561;width:139;height:275" type="#_x0000_t75" stroked="false">
              <v:imagedata r:id="rId333" o:title=""/>
            </v:shape>
            <v:rect style="position:absolute;left:9863;top:4649;width:438;height:8901"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334"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5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5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5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5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5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5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6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61"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62"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6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36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65" o:title=""/>
            </v:shape>
            <v:shape style="position:absolute;left:9364;top:12128;width:318;height:457" type="#_x0000_t75" stroked="false">
              <v:imagedata r:id="rId36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6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6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69" o:title=""/>
            </v:shape>
            <v:shape style="position:absolute;left:9364;top:11413;width:318;height:457" type="#_x0000_t75" stroked="false">
              <v:imagedata r:id="rId37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7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7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37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7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75" o:title=""/>
            </v:shape>
            <v:shape style="position:absolute;left:9364;top:10699;width:318;height:457" type="#_x0000_t75" stroked="false">
              <v:imagedata r:id="rId37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377"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7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7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8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38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38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383" o:title=""/>
            </v:shape>
            <v:shape style="position:absolute;left:9364;top:9985;width:318;height:457" type="#_x0000_t75" stroked="false">
              <v:imagedata r:id="rId38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385"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38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38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38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38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39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39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39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393" o:title=""/>
            </v:shape>
            <v:shape style="position:absolute;left:9364;top:9270;width:318;height:457" type="#_x0000_t75" stroked="false">
              <v:imagedata r:id="rId39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395"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39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39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39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39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40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40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40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40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404" o:title=""/>
            </v:shape>
            <v:shape style="position:absolute;left:9364;top:8556;width:318;height:457" type="#_x0000_t75" stroked="false">
              <v:imagedata r:id="rId40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40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40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40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40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41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41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41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41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414"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415" o:title=""/>
            </v:shape>
            <v:shape style="position:absolute;left:9364;top:7841;width:318;height:457" type="#_x0000_t75" stroked="false">
              <v:imagedata r:id="rId41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417"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41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41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42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42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42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42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42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425"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426" o:title=""/>
            </v:shape>
            <v:shape style="position:absolute;left:9364;top:7127;width:318;height:457" type="#_x0000_t75" stroked="false">
              <v:imagedata r:id="rId42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428"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42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43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43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43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43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3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3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436"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37" o:title=""/>
            </v:shape>
            <v:shape style="position:absolute;left:9364;top:6413;width:318;height:457" type="#_x0000_t75" stroked="false">
              <v:imagedata r:id="rId43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439"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4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44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4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4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44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4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4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44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48" o:title=""/>
            </v:shape>
            <v:shape style="position:absolute;left:9364;top:5698;width:318;height:457" type="#_x0000_t75" stroked="false">
              <v:imagedata r:id="rId44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5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5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45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5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5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45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5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5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458"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59" o:title=""/>
            </v:shape>
            <v:shape style="position:absolute;left:9364;top:4984;width:318;height:457" type="#_x0000_t75" stroked="false">
              <v:imagedata r:id="rId460"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461"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6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46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6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6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46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6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6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469"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70" o:title=""/>
            </v:shape>
            <v:shape style="position:absolute;left:9364;top:4269;width:318;height:457" type="#_x0000_t75" stroked="false">
              <v:imagedata r:id="rId471"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472"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473"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7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7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7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7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7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7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480"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481" o:title=""/>
            </v:shape>
            <v:shape style="position:absolute;left:9364;top:3555;width:318;height:457" type="#_x0000_t75" stroked="false">
              <v:imagedata r:id="rId482"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483"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484"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485"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486"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487"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48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48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49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49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492" o:title=""/>
            </v:shape>
            <v:shape style="position:absolute;left:9364;top:2841;width:318;height:457" type="#_x0000_t75" stroked="false">
              <v:imagedata r:id="rId49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494"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495"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496"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494"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497"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498"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494"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49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500"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501" o:title=""/>
            </v:shape>
            <v:shape style="position:absolute;left:9364;top:2126;width:318;height:457" type="#_x0000_t75" stroked="false">
              <v:imagedata r:id="rId502"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503"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504"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505"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506"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507"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505"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508"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509"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505"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510" o:title=""/>
            </v:shape>
            <v:shape style="position:absolute;left:9364;top:1412;width:318;height:457" type="#_x0000_t75" stroked="false">
              <v:imagedata r:id="rId511"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509"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512"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513"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514"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515"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516"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517"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518"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519"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520" o:title=""/>
            </v:shape>
            <v:shape style="position:absolute;left:9364;top:697;width:318;height:457" type="#_x0000_t75" stroked="false">
              <v:imagedata r:id="rId521"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522"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523"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524"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525"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526"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524"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527"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528"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524"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52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53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53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53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53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34" o:title=""/>
            </v:shape>
            <v:line style="position:absolute" from="7049,718" to="7049,861" stroked="true" strokeweight=".85pt" strokecolor="#5588c5"/>
            <v:shape style="position:absolute;left:7040;top:718;width:17;height:143" type="#_x0000_t75" stroked="false">
              <v:imagedata r:id="rId53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3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3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38" o:title=""/>
            </v:shape>
            <v:line style="position:absolute" from="8334,718" to="8334,861" stroked="true" strokeweight=".85pt" strokecolor="#5588c5"/>
            <v:shape style="position:absolute;left:8325;top:718;width:17;height:143" type="#_x0000_t75" stroked="false">
              <v:imagedata r:id="rId539" o:title=""/>
            </v:shape>
            <v:line style="position:absolute" from="8378,718" to="8378,861" stroked="true" strokeweight=".85pt" strokecolor="#5588c5"/>
            <v:shape style="position:absolute;left:8370;top:718;width:17;height:143" type="#_x0000_t75" stroked="false">
              <v:imagedata r:id="rId54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4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4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4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4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45"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46" o:title=""/>
            </v:shape>
            <v:shape style="position:absolute;left:8296;top:1041;width:116;height:282" type="#_x0000_t75" stroked="false">
              <v:imagedata r:id="rId547"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4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p>
    <w:p>
      <w:pPr>
        <w:pStyle w:val="BodyText"/>
        <w:rPr>
          <w:sz w:val="20"/>
        </w:rPr>
      </w:pPr>
    </w:p>
    <w:p>
      <w:pPr>
        <w:pStyle w:val="BodyText"/>
        <w:rPr>
          <w:sz w:val="20"/>
        </w:rPr>
      </w:pPr>
    </w:p>
    <w:p>
      <w:pPr>
        <w:pStyle w:val="BodyText"/>
        <w:spacing w:before="4"/>
        <w:rPr>
          <w:sz w:val="27"/>
        </w:rPr>
      </w:pPr>
    </w:p>
    <w:p>
      <w:pPr>
        <w:pStyle w:val="BodyText"/>
        <w:spacing w:before="2"/>
        <w:rPr>
          <w:sz w:val="23"/>
        </w:rPr>
      </w:pPr>
    </w:p>
    <w:p>
      <w:pPr>
        <w:pStyle w:val="Heading2"/>
        <w:spacing w:line="308" w:lineRule="exact" w:before="0"/>
        <w:ind w:right="4850"/>
      </w:pPr>
      <w:r>
        <w:rPr/>
        <w:pict>
          <v:shape style="position:absolute;margin-left:402.23999pt;margin-top:-8.328754pt;width:80.3pt;height:95pt;mso-position-horizontal-relative:page;mso-position-vertical-relative:paragraph;z-index:-167896"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02</w:t>
                  </w:r>
                </w:p>
              </w:txbxContent>
            </v:textbox>
            <w10:wrap type="none"/>
          </v:shape>
        </w:pict>
      </w:r>
      <w:r>
        <w:rPr>
          <w:w w:val="90"/>
        </w:rPr>
        <w:t>Korea’s World Class Salt: Mudflat Solar </w:t>
      </w:r>
      <w:r>
        <w:rPr>
          <w:w w:val="95"/>
        </w:rPr>
        <w:t>Salt</w:t>
      </w: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4"/>
        <w:ind w:left="0" w:right="672" w:firstLine="0"/>
        <w:jc w:val="right"/>
        <w:rPr>
          <w:rFonts w:ascii="Arial"/>
          <w:sz w:val="34"/>
        </w:rPr>
      </w:pPr>
      <w:r>
        <w:rPr>
          <w:rFonts w:ascii="Arial"/>
          <w:color w:val="FFFFFF"/>
          <w:sz w:val="34"/>
        </w:rPr>
        <w:t>Ocean Policy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8"/>
        </w:rPr>
      </w:pPr>
    </w:p>
    <w:p>
      <w:pPr>
        <w:pStyle w:val="BodyText"/>
        <w:spacing w:line="292" w:lineRule="auto"/>
        <w:ind w:left="118" w:right="4842" w:firstLine="255"/>
        <w:jc w:val="both"/>
      </w:pPr>
      <w:r>
        <w:rPr>
          <w:w w:val="105"/>
        </w:rPr>
        <w:t>The</w:t>
      </w:r>
      <w:r>
        <w:rPr>
          <w:spacing w:val="-8"/>
          <w:w w:val="105"/>
        </w:rPr>
        <w:t> </w:t>
      </w:r>
      <w:r>
        <w:rPr>
          <w:w w:val="105"/>
        </w:rPr>
        <w:t>Ministry</w:t>
      </w:r>
      <w:r>
        <w:rPr>
          <w:spacing w:val="-7"/>
          <w:w w:val="105"/>
        </w:rPr>
        <w:t> </w:t>
      </w:r>
      <w:r>
        <w:rPr>
          <w:w w:val="105"/>
        </w:rPr>
        <w:t>for</w:t>
      </w:r>
      <w:r>
        <w:rPr>
          <w:spacing w:val="-8"/>
          <w:w w:val="105"/>
        </w:rPr>
        <w:t> </w:t>
      </w:r>
      <w:r>
        <w:rPr>
          <w:w w:val="105"/>
        </w:rPr>
        <w:t>Food,</w:t>
      </w:r>
      <w:r>
        <w:rPr>
          <w:spacing w:val="-7"/>
          <w:w w:val="105"/>
        </w:rPr>
        <w:t> </w:t>
      </w:r>
      <w:r>
        <w:rPr>
          <w:w w:val="105"/>
        </w:rPr>
        <w:t>Agriculture,</w:t>
      </w:r>
      <w:r>
        <w:rPr>
          <w:spacing w:val="-7"/>
          <w:w w:val="105"/>
        </w:rPr>
        <w:t> </w:t>
      </w:r>
      <w:r>
        <w:rPr>
          <w:w w:val="105"/>
        </w:rPr>
        <w:t>Forestry</w:t>
      </w:r>
      <w:r>
        <w:rPr>
          <w:spacing w:val="-7"/>
          <w:w w:val="105"/>
        </w:rPr>
        <w:t> </w:t>
      </w:r>
      <w:r>
        <w:rPr>
          <w:w w:val="105"/>
        </w:rPr>
        <w:t>and</w:t>
      </w:r>
      <w:r>
        <w:rPr>
          <w:spacing w:val="-8"/>
          <w:w w:val="105"/>
        </w:rPr>
        <w:t> </w:t>
      </w:r>
      <w:r>
        <w:rPr>
          <w:w w:val="105"/>
        </w:rPr>
        <w:t>Fisheries announced “The Comprehensive Plan on Development of the Solar Salt Industry” whose goal is to foster world class solar </w:t>
      </w:r>
      <w:r>
        <w:rPr>
          <w:spacing w:val="3"/>
          <w:w w:val="105"/>
        </w:rPr>
        <w:t>salt competing against those from Guerande (France) </w:t>
      </w:r>
      <w:r>
        <w:rPr>
          <w:spacing w:val="4"/>
          <w:w w:val="105"/>
        </w:rPr>
        <w:t>and </w:t>
      </w:r>
      <w:r>
        <w:rPr>
          <w:spacing w:val="7"/>
          <w:w w:val="105"/>
        </w:rPr>
        <w:t>Comacchio (Italy). </w:t>
      </w:r>
      <w:r>
        <w:rPr>
          <w:spacing w:val="4"/>
          <w:w w:val="105"/>
        </w:rPr>
        <w:t>As </w:t>
      </w:r>
      <w:r>
        <w:rPr>
          <w:spacing w:val="6"/>
          <w:w w:val="105"/>
        </w:rPr>
        <w:t>Korean solar salt </w:t>
      </w:r>
      <w:r>
        <w:rPr>
          <w:spacing w:val="4"/>
          <w:w w:val="105"/>
        </w:rPr>
        <w:t>is </w:t>
      </w:r>
      <w:r>
        <w:rPr>
          <w:spacing w:val="7"/>
          <w:w w:val="105"/>
        </w:rPr>
        <w:t>produced </w:t>
      </w:r>
      <w:r>
        <w:rPr>
          <w:spacing w:val="8"/>
          <w:w w:val="105"/>
        </w:rPr>
        <w:t>in </w:t>
      </w:r>
      <w:r>
        <w:rPr>
          <w:w w:val="105"/>
        </w:rPr>
        <w:t>mudflats, it contains low amount of sodium chloride and high </w:t>
      </w:r>
      <w:r>
        <w:rPr>
          <w:spacing w:val="10"/>
          <w:w w:val="105"/>
        </w:rPr>
        <w:t>content </w:t>
      </w:r>
      <w:r>
        <w:rPr>
          <w:spacing w:val="6"/>
          <w:w w:val="105"/>
        </w:rPr>
        <w:t>of </w:t>
      </w:r>
      <w:r>
        <w:rPr>
          <w:spacing w:val="10"/>
          <w:w w:val="105"/>
        </w:rPr>
        <w:t>mineral </w:t>
      </w:r>
      <w:r>
        <w:rPr>
          <w:spacing w:val="8"/>
          <w:w w:val="105"/>
        </w:rPr>
        <w:t>and </w:t>
      </w:r>
      <w:r>
        <w:rPr>
          <w:spacing w:val="10"/>
          <w:w w:val="105"/>
        </w:rPr>
        <w:t>potassium, </w:t>
      </w:r>
      <w:r>
        <w:rPr>
          <w:spacing w:val="9"/>
          <w:w w:val="105"/>
        </w:rPr>
        <w:t>which make </w:t>
      </w:r>
      <w:r>
        <w:rPr>
          <w:spacing w:val="6"/>
          <w:w w:val="105"/>
        </w:rPr>
        <w:t>up </w:t>
      </w:r>
      <w:r>
        <w:rPr>
          <w:spacing w:val="12"/>
          <w:w w:val="105"/>
        </w:rPr>
        <w:t>its </w:t>
      </w:r>
      <w:r>
        <w:rPr>
          <w:w w:val="105"/>
        </w:rPr>
        <w:t>superiority. Nevertheless, salt was categorized as “mineral” until 2008 and the government lacked systemic development plan for the</w:t>
      </w:r>
      <w:r>
        <w:rPr>
          <w:spacing w:val="-25"/>
          <w:w w:val="105"/>
        </w:rPr>
        <w:t> </w:t>
      </w:r>
      <w:r>
        <w:rPr>
          <w:w w:val="105"/>
        </w:rPr>
        <w:t>industry.</w:t>
      </w:r>
    </w:p>
    <w:p>
      <w:pPr>
        <w:pStyle w:val="BodyText"/>
        <w:spacing w:before="11"/>
        <w:rPr>
          <w:sz w:val="20"/>
        </w:rPr>
      </w:pPr>
    </w:p>
    <w:p>
      <w:pPr>
        <w:pStyle w:val="BodyText"/>
        <w:spacing w:line="292" w:lineRule="auto"/>
        <w:ind w:left="118" w:right="4842" w:firstLine="255"/>
        <w:jc w:val="both"/>
      </w:pPr>
      <w:r>
        <w:rPr>
          <w:spacing w:val="2"/>
          <w:w w:val="105"/>
        </w:rPr>
        <w:t>Three major tasks </w:t>
      </w:r>
      <w:r>
        <w:rPr>
          <w:w w:val="105"/>
        </w:rPr>
        <w:t>of the </w:t>
      </w:r>
      <w:r>
        <w:rPr>
          <w:spacing w:val="2"/>
          <w:w w:val="105"/>
        </w:rPr>
        <w:t>comprehensive plan are: </w:t>
      </w:r>
      <w:r>
        <w:rPr>
          <w:spacing w:val="3"/>
          <w:w w:val="105"/>
        </w:rPr>
        <w:t>first, </w:t>
      </w:r>
      <w:r>
        <w:rPr>
          <w:spacing w:val="12"/>
          <w:w w:val="105"/>
        </w:rPr>
        <w:t>infrastructure </w:t>
      </w:r>
      <w:r>
        <w:rPr>
          <w:spacing w:val="11"/>
          <w:w w:val="105"/>
        </w:rPr>
        <w:t>expansion, including improvement </w:t>
      </w:r>
      <w:r>
        <w:rPr>
          <w:spacing w:val="13"/>
          <w:w w:val="105"/>
        </w:rPr>
        <w:t>of </w:t>
      </w:r>
      <w:r>
        <w:rPr>
          <w:w w:val="105"/>
        </w:rPr>
        <w:t>underdeveloped salt farm facilities; second, competitiveness </w:t>
      </w:r>
      <w:r>
        <w:rPr>
          <w:spacing w:val="9"/>
          <w:w w:val="105"/>
        </w:rPr>
        <w:t>improvement </w:t>
      </w:r>
      <w:r>
        <w:rPr>
          <w:spacing w:val="7"/>
          <w:w w:val="105"/>
        </w:rPr>
        <w:t>based </w:t>
      </w:r>
      <w:r>
        <w:rPr>
          <w:spacing w:val="4"/>
          <w:w w:val="105"/>
        </w:rPr>
        <w:t>on </w:t>
      </w:r>
      <w:r>
        <w:rPr>
          <w:spacing w:val="8"/>
          <w:w w:val="105"/>
        </w:rPr>
        <w:t>strengthened </w:t>
      </w:r>
      <w:r>
        <w:rPr>
          <w:spacing w:val="7"/>
          <w:w w:val="105"/>
        </w:rPr>
        <w:t>quality </w:t>
      </w:r>
      <w:r>
        <w:rPr>
          <w:spacing w:val="6"/>
          <w:w w:val="105"/>
        </w:rPr>
        <w:t>and </w:t>
      </w:r>
      <w:r>
        <w:rPr>
          <w:spacing w:val="9"/>
          <w:w w:val="105"/>
        </w:rPr>
        <w:t>safety </w:t>
      </w:r>
      <w:r>
        <w:rPr>
          <w:w w:val="105"/>
        </w:rPr>
        <w:t>management; third, new market creation centered on export expansion. The Korean government plans to spend KRW</w:t>
      </w:r>
      <w:r>
        <w:rPr>
          <w:spacing w:val="-29"/>
          <w:w w:val="105"/>
        </w:rPr>
        <w:t> </w:t>
      </w:r>
      <w:r>
        <w:rPr>
          <w:w w:val="105"/>
        </w:rPr>
        <w:t>84.3 </w:t>
      </w:r>
      <w:r>
        <w:rPr>
          <w:spacing w:val="2"/>
          <w:w w:val="105"/>
        </w:rPr>
        <w:t>billion over </w:t>
      </w:r>
      <w:r>
        <w:rPr>
          <w:w w:val="105"/>
        </w:rPr>
        <w:t>the </w:t>
      </w:r>
      <w:r>
        <w:rPr>
          <w:spacing w:val="2"/>
          <w:w w:val="105"/>
        </w:rPr>
        <w:t>next </w:t>
      </w:r>
      <w:r>
        <w:rPr>
          <w:w w:val="105"/>
        </w:rPr>
        <w:t>5 </w:t>
      </w:r>
      <w:r>
        <w:rPr>
          <w:spacing w:val="2"/>
          <w:w w:val="105"/>
        </w:rPr>
        <w:t>years </w:t>
      </w:r>
      <w:r>
        <w:rPr>
          <w:w w:val="105"/>
        </w:rPr>
        <w:t>on </w:t>
      </w:r>
      <w:r>
        <w:rPr>
          <w:spacing w:val="2"/>
          <w:w w:val="105"/>
        </w:rPr>
        <w:t>investment </w:t>
      </w:r>
      <w:r>
        <w:rPr>
          <w:w w:val="105"/>
        </w:rPr>
        <w:t>and </w:t>
      </w:r>
      <w:r>
        <w:rPr>
          <w:spacing w:val="2"/>
          <w:w w:val="105"/>
        </w:rPr>
        <w:t>loans. </w:t>
      </w:r>
      <w:r>
        <w:rPr>
          <w:spacing w:val="3"/>
          <w:w w:val="105"/>
        </w:rPr>
        <w:t>For </w:t>
      </w:r>
      <w:r>
        <w:rPr>
          <w:w w:val="105"/>
        </w:rPr>
        <w:t>starters, it will prepare the salt farm registry and salt farm management standards to establish a management system. It will also improve relevant facilities, salt processing complex </w:t>
      </w:r>
      <w:r>
        <w:rPr>
          <w:spacing w:val="4"/>
          <w:w w:val="105"/>
        </w:rPr>
        <w:t>in </w:t>
      </w:r>
      <w:r>
        <w:rPr>
          <w:spacing w:val="7"/>
          <w:w w:val="105"/>
        </w:rPr>
        <w:t>production </w:t>
      </w:r>
      <w:r>
        <w:rPr>
          <w:spacing w:val="6"/>
          <w:w w:val="105"/>
        </w:rPr>
        <w:t>areas </w:t>
      </w:r>
      <w:r>
        <w:rPr>
          <w:spacing w:val="4"/>
          <w:w w:val="105"/>
        </w:rPr>
        <w:t>as </w:t>
      </w:r>
      <w:r>
        <w:rPr>
          <w:spacing w:val="6"/>
          <w:w w:val="105"/>
        </w:rPr>
        <w:t>well </w:t>
      </w:r>
      <w:r>
        <w:rPr>
          <w:spacing w:val="4"/>
          <w:w w:val="105"/>
        </w:rPr>
        <w:t>as </w:t>
      </w:r>
      <w:r>
        <w:rPr>
          <w:spacing w:val="7"/>
          <w:w w:val="105"/>
        </w:rPr>
        <w:t>building </w:t>
      </w:r>
      <w:r>
        <w:rPr>
          <w:spacing w:val="6"/>
          <w:w w:val="105"/>
        </w:rPr>
        <w:t>“The Solar </w:t>
      </w:r>
      <w:r>
        <w:rPr>
          <w:spacing w:val="8"/>
          <w:w w:val="105"/>
        </w:rPr>
        <w:t>Salt </w:t>
      </w:r>
      <w:r>
        <w:rPr>
          <w:w w:val="105"/>
        </w:rPr>
        <w:t>Research &amp; HRD Center.” For more transparent distribution, it will boost the salt traceability system and direct sales, while </w:t>
      </w:r>
      <w:r>
        <w:rPr>
          <w:spacing w:val="4"/>
          <w:w w:val="105"/>
        </w:rPr>
        <w:t>disclosing solar </w:t>
      </w:r>
      <w:r>
        <w:rPr>
          <w:spacing w:val="3"/>
          <w:w w:val="105"/>
        </w:rPr>
        <w:t>salt </w:t>
      </w:r>
      <w:r>
        <w:rPr>
          <w:spacing w:val="4"/>
          <w:w w:val="105"/>
        </w:rPr>
        <w:t>product prices. Quality </w:t>
      </w:r>
      <w:r>
        <w:rPr>
          <w:spacing w:val="5"/>
          <w:w w:val="105"/>
        </w:rPr>
        <w:t>authorization </w:t>
      </w:r>
      <w:r>
        <w:rPr>
          <w:spacing w:val="11"/>
          <w:w w:val="105"/>
        </w:rPr>
        <w:t>systems, </w:t>
      </w:r>
      <w:r>
        <w:rPr>
          <w:spacing w:val="9"/>
          <w:w w:val="105"/>
        </w:rPr>
        <w:t>such </w:t>
      </w:r>
      <w:r>
        <w:rPr>
          <w:spacing w:val="6"/>
          <w:w w:val="105"/>
        </w:rPr>
        <w:t>as </w:t>
      </w:r>
      <w:r>
        <w:rPr>
          <w:spacing w:val="12"/>
          <w:w w:val="105"/>
        </w:rPr>
        <w:t>environmental certification, </w:t>
      </w:r>
      <w:r>
        <w:rPr>
          <w:spacing w:val="9"/>
          <w:w w:val="105"/>
        </w:rPr>
        <w:t>will </w:t>
      </w:r>
      <w:r>
        <w:rPr>
          <w:spacing w:val="13"/>
          <w:w w:val="105"/>
        </w:rPr>
        <w:t>be </w:t>
      </w:r>
      <w:r>
        <w:rPr>
          <w:w w:val="105"/>
        </w:rPr>
        <w:t>introduced as</w:t>
      </w:r>
      <w:r>
        <w:rPr>
          <w:spacing w:val="-25"/>
          <w:w w:val="105"/>
        </w:rPr>
        <w:t> </w:t>
      </w:r>
      <w:r>
        <w:rPr>
          <w:w w:val="105"/>
        </w:rPr>
        <w:t>well.</w:t>
      </w:r>
    </w:p>
    <w:p>
      <w:pPr>
        <w:pStyle w:val="BodyText"/>
        <w:spacing w:before="11"/>
        <w:rPr>
          <w:sz w:val="20"/>
        </w:rPr>
      </w:pPr>
    </w:p>
    <w:p>
      <w:pPr>
        <w:pStyle w:val="BodyText"/>
        <w:spacing w:line="292" w:lineRule="auto"/>
        <w:ind w:left="118" w:right="4843" w:firstLine="255"/>
        <w:jc w:val="both"/>
      </w:pPr>
      <w:r>
        <w:rPr>
          <w:w w:val="105"/>
        </w:rPr>
        <w:t>More efforts will be paid to expand research on solar salt efficacy,</w:t>
      </w:r>
      <w:r>
        <w:rPr>
          <w:spacing w:val="-8"/>
          <w:w w:val="105"/>
        </w:rPr>
        <w:t> </w:t>
      </w:r>
      <w:r>
        <w:rPr>
          <w:w w:val="105"/>
        </w:rPr>
        <w:t>to</w:t>
      </w:r>
      <w:r>
        <w:rPr>
          <w:spacing w:val="-7"/>
          <w:w w:val="105"/>
        </w:rPr>
        <w:t> </w:t>
      </w:r>
      <w:r>
        <w:rPr>
          <w:w w:val="105"/>
        </w:rPr>
        <w:t>converge</w:t>
      </w:r>
      <w:r>
        <w:rPr>
          <w:spacing w:val="-8"/>
          <w:w w:val="105"/>
        </w:rPr>
        <w:t> </w:t>
      </w:r>
      <w:r>
        <w:rPr>
          <w:w w:val="105"/>
        </w:rPr>
        <w:t>the</w:t>
      </w:r>
      <w:r>
        <w:rPr>
          <w:spacing w:val="-7"/>
          <w:w w:val="105"/>
        </w:rPr>
        <w:t> </w:t>
      </w:r>
      <w:r>
        <w:rPr>
          <w:w w:val="105"/>
        </w:rPr>
        <w:t>field</w:t>
      </w:r>
      <w:r>
        <w:rPr>
          <w:spacing w:val="-7"/>
          <w:w w:val="105"/>
        </w:rPr>
        <w:t> </w:t>
      </w:r>
      <w:r>
        <w:rPr>
          <w:w w:val="105"/>
        </w:rPr>
        <w:t>with</w:t>
      </w:r>
      <w:r>
        <w:rPr>
          <w:spacing w:val="-7"/>
          <w:w w:val="105"/>
        </w:rPr>
        <w:t> </w:t>
      </w:r>
      <w:r>
        <w:rPr>
          <w:w w:val="105"/>
        </w:rPr>
        <w:t>beauty</w:t>
      </w:r>
      <w:r>
        <w:rPr>
          <w:spacing w:val="-7"/>
          <w:w w:val="105"/>
        </w:rPr>
        <w:t> </w:t>
      </w:r>
      <w:r>
        <w:rPr>
          <w:w w:val="105"/>
        </w:rPr>
        <w:t>products,</w:t>
      </w:r>
      <w:r>
        <w:rPr>
          <w:spacing w:val="-7"/>
          <w:w w:val="105"/>
        </w:rPr>
        <w:t> </w:t>
      </w:r>
      <w:r>
        <w:rPr>
          <w:w w:val="105"/>
        </w:rPr>
        <w:t>cosmetics and medical business, to develop tour products using solar </w:t>
      </w:r>
      <w:r>
        <w:rPr>
          <w:spacing w:val="7"/>
          <w:w w:val="105"/>
        </w:rPr>
        <w:t>farms </w:t>
      </w:r>
      <w:r>
        <w:rPr>
          <w:spacing w:val="6"/>
          <w:w w:val="105"/>
        </w:rPr>
        <w:t>and </w:t>
      </w:r>
      <w:r>
        <w:rPr>
          <w:spacing w:val="4"/>
          <w:w w:val="105"/>
        </w:rPr>
        <w:t>to </w:t>
      </w:r>
      <w:r>
        <w:rPr>
          <w:spacing w:val="7"/>
          <w:w w:val="105"/>
        </w:rPr>
        <w:t>create </w:t>
      </w:r>
      <w:r>
        <w:rPr>
          <w:spacing w:val="6"/>
          <w:w w:val="105"/>
        </w:rPr>
        <w:t>new </w:t>
      </w:r>
      <w:r>
        <w:rPr>
          <w:spacing w:val="7"/>
          <w:w w:val="105"/>
        </w:rPr>
        <w:t>markets. Joint </w:t>
      </w:r>
      <w:r>
        <w:rPr>
          <w:spacing w:val="8"/>
          <w:w w:val="105"/>
        </w:rPr>
        <w:t>inspection </w:t>
      </w:r>
      <w:r>
        <w:rPr>
          <w:spacing w:val="9"/>
          <w:w w:val="105"/>
        </w:rPr>
        <w:t>with </w:t>
      </w:r>
      <w:r>
        <w:rPr>
          <w:w w:val="105"/>
        </w:rPr>
        <w:t>consumer groups will be regularly conducted on the hygiene, safety</w:t>
      </w:r>
      <w:r>
        <w:rPr>
          <w:spacing w:val="-11"/>
          <w:w w:val="105"/>
        </w:rPr>
        <w:t> </w:t>
      </w:r>
      <w:r>
        <w:rPr>
          <w:w w:val="105"/>
        </w:rPr>
        <w:t>management</w:t>
      </w:r>
      <w:r>
        <w:rPr>
          <w:spacing w:val="-11"/>
          <w:w w:val="105"/>
        </w:rPr>
        <w:t> </w:t>
      </w:r>
      <w:r>
        <w:rPr>
          <w:w w:val="105"/>
        </w:rPr>
        <w:t>and</w:t>
      </w:r>
      <w:r>
        <w:rPr>
          <w:spacing w:val="-11"/>
          <w:w w:val="105"/>
        </w:rPr>
        <w:t> </w:t>
      </w:r>
      <w:r>
        <w:rPr>
          <w:w w:val="105"/>
        </w:rPr>
        <w:t>production</w:t>
      </w:r>
      <w:r>
        <w:rPr>
          <w:spacing w:val="-11"/>
          <w:w w:val="105"/>
        </w:rPr>
        <w:t> </w:t>
      </w:r>
      <w:r>
        <w:rPr>
          <w:w w:val="105"/>
        </w:rPr>
        <w:t>management</w:t>
      </w:r>
      <w:r>
        <w:rPr>
          <w:spacing w:val="-11"/>
          <w:w w:val="105"/>
        </w:rPr>
        <w:t> </w:t>
      </w:r>
      <w:r>
        <w:rPr>
          <w:w w:val="105"/>
        </w:rPr>
        <w:t>of</w:t>
      </w:r>
      <w:r>
        <w:rPr>
          <w:spacing w:val="-11"/>
          <w:w w:val="105"/>
        </w:rPr>
        <w:t> </w:t>
      </w:r>
      <w:r>
        <w:rPr>
          <w:w w:val="105"/>
        </w:rPr>
        <w:t>salt</w:t>
      </w:r>
      <w:r>
        <w:rPr>
          <w:spacing w:val="-11"/>
          <w:w w:val="105"/>
        </w:rPr>
        <w:t> </w:t>
      </w:r>
      <w:r>
        <w:rPr>
          <w:w w:val="105"/>
        </w:rPr>
        <w:t>farms.</w:t>
      </w:r>
    </w:p>
    <w:p>
      <w:pPr>
        <w:spacing w:after="0" w:line="292" w:lineRule="auto"/>
        <w:jc w:val="both"/>
        <w:sectPr>
          <w:footerReference w:type="default" r:id="rId353"/>
          <w:pgSz w:w="10300" w:h="14160"/>
          <w:pgMar w:footer="0" w:header="0" w:top="620" w:bottom="280" w:left="900" w:right="0"/>
        </w:sectPr>
      </w:pPr>
    </w:p>
    <w:p>
      <w:pPr>
        <w:pStyle w:val="BodyText"/>
        <w:rPr>
          <w:sz w:val="16"/>
        </w:rPr>
      </w:pPr>
      <w:r>
        <w:rPr/>
        <w:pict>
          <v:group style="position:absolute;margin-left:.03pt;margin-top:31.18pt;width:22.65pt;height:646.3pt;mso-position-horizontal-relative:page;mso-position-vertical-relative:page;z-index:-16787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50"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51"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51"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52"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53"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54"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55"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556"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557"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558"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559"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560"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561"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562"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563"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564"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565"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566"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567" o:title=""/>
            </v:shape>
            <v:shape style="position:absolute;left:1;top:1928;width:453;height:2721" type="#_x0000_t75" stroked="false">
              <v:imagedata r:id="rId292" o:title=""/>
            </v:shape>
            <w10:wrap type="none"/>
          </v:group>
        </w:pic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6"/>
        </w:rPr>
      </w:pPr>
    </w:p>
    <w:p>
      <w:pPr>
        <w:spacing w:before="0"/>
        <w:ind w:left="2916" w:right="0" w:firstLine="0"/>
        <w:jc w:val="left"/>
        <w:rPr>
          <w:sz w:val="16"/>
        </w:rPr>
      </w:pPr>
      <w:r>
        <w:rPr/>
        <w:drawing>
          <wp:anchor distT="0" distB="0" distL="0" distR="0" allowOverlap="1" layoutInCell="1" locked="0" behindDoc="0" simplePos="0" relativeHeight="1456">
            <wp:simplePos x="0" y="0"/>
            <wp:positionH relativeFrom="page">
              <wp:posOffset>1296035</wp:posOffset>
            </wp:positionH>
            <wp:positionV relativeFrom="paragraph">
              <wp:posOffset>-1770776</wp:posOffset>
            </wp:positionV>
            <wp:extent cx="2230431" cy="1728215"/>
            <wp:effectExtent l="0" t="0" r="0" b="0"/>
            <wp:wrapNone/>
            <wp:docPr id="7" name="image556.jpeg" descr=""/>
            <wp:cNvGraphicFramePr>
              <a:graphicFrameLocks noChangeAspect="1"/>
            </wp:cNvGraphicFramePr>
            <a:graphic>
              <a:graphicData uri="http://schemas.openxmlformats.org/drawingml/2006/picture">
                <pic:pic>
                  <pic:nvPicPr>
                    <pic:cNvPr id="8" name="image556.jpeg"/>
                    <pic:cNvPicPr/>
                  </pic:nvPicPr>
                  <pic:blipFill>
                    <a:blip r:embed="rId568" cstate="print"/>
                    <a:stretch>
                      <a:fillRect/>
                    </a:stretch>
                  </pic:blipFill>
                  <pic:spPr>
                    <a:xfrm>
                      <a:off x="0" y="0"/>
                      <a:ext cx="2230431" cy="1728215"/>
                    </a:xfrm>
                    <a:prstGeom prst="rect">
                      <a:avLst/>
                    </a:prstGeom>
                  </pic:spPr>
                </pic:pic>
              </a:graphicData>
            </a:graphic>
          </wp:anchor>
        </w:drawing>
      </w:r>
      <w:r>
        <w:rPr>
          <w:color w:val="3A4E94"/>
          <w:w w:val="95"/>
          <w:sz w:val="16"/>
        </w:rPr>
        <w:t>Source: Internet Shinan News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4"/>
        </w:rPr>
      </w:pPr>
    </w:p>
    <w:p>
      <w:pPr>
        <w:pStyle w:val="BodyText"/>
        <w:spacing w:line="292" w:lineRule="auto"/>
        <w:ind w:left="2176" w:firstLine="136"/>
      </w:pPr>
      <w:r>
        <w:rPr>
          <w:w w:val="105"/>
        </w:rPr>
        <w:t>Contact information Name: Kim, Bong-tae</w:t>
      </w:r>
    </w:p>
    <w:p>
      <w:pPr>
        <w:pStyle w:val="BodyText"/>
        <w:spacing w:line="292" w:lineRule="auto" w:before="2"/>
        <w:ind w:left="2165" w:hanging="220"/>
      </w:pPr>
      <w:r>
        <w:rPr>
          <w:w w:val="105"/>
        </w:rPr>
        <w:t>E-mail: </w:t>
      </w:r>
      <w:hyperlink r:id="rId569">
        <w:r>
          <w:rPr>
            <w:w w:val="105"/>
          </w:rPr>
          <w:t>btkim@kmi.re.kr</w:t>
        </w:r>
      </w:hyperlink>
      <w:r>
        <w:rPr>
          <w:w w:val="103"/>
        </w:rPr>
        <w:t> </w:t>
      </w:r>
      <w:r>
        <w:rPr>
          <w:w w:val="105"/>
        </w:rPr>
        <w:t>Tel: +82-2-2105-2751</w:t>
      </w:r>
    </w:p>
    <w:p>
      <w:pPr>
        <w:spacing w:after="0" w:line="292" w:lineRule="auto"/>
        <w:sectPr>
          <w:footerReference w:type="even" r:id="rId549"/>
          <w:footerReference w:type="default" r:id="rId550"/>
          <w:pgSz w:w="10300" w:h="14160"/>
          <w:pgMar w:footer="652" w:header="0" w:top="620" w:bottom="840" w:left="0" w:right="900"/>
          <w:pgNumType w:start="10"/>
          <w:cols w:num="2" w:equalWidth="0">
            <w:col w:w="5522" w:space="40"/>
            <w:col w:w="38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pPr>
      <w:r>
        <w:rPr>
          <w:w w:val="85"/>
        </w:rPr>
        <w:t>Lessons from EU’s Fisheries Policy Reform</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4"/>
        </w:rPr>
      </w:pPr>
    </w:p>
    <w:p>
      <w:pPr>
        <w:spacing w:after="0"/>
        <w:rPr>
          <w:rFonts w:ascii="Arial"/>
          <w:sz w:val="24"/>
        </w:rPr>
        <w:sectPr>
          <w:pgSz w:w="10300" w:h="14160"/>
          <w:pgMar w:header="0" w:footer="652" w:top="620" w:bottom="840" w:left="900" w:right="0"/>
        </w:sectPr>
      </w:pPr>
    </w:p>
    <w:p>
      <w:pPr>
        <w:pStyle w:val="BodyText"/>
        <w:spacing w:line="292" w:lineRule="auto" w:before="83"/>
        <w:ind w:left="118" w:firstLine="255"/>
        <w:jc w:val="both"/>
      </w:pPr>
      <w:r>
        <w:rPr/>
        <w:pict>
          <v:group style="position:absolute;margin-left:493.130005pt;margin-top:31.18pt;width:21.9pt;height:646.3pt;mso-position-horizontal-relative:page;mso-position-vertical-relative:page;z-index:-167824"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36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7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7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7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7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7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7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7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7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78"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579"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8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r>
        <w:rPr>
          <w:w w:val="105"/>
        </w:rPr>
        <w:t>This summer, the European Union Fisheries Commission has released a reform plan for its Common Fisheries Policy (CFP), which includes the Fisheries Commission's evaluations over its achievements of the existing CFP (2002~2012), and a demonstration of future course. The most critical point in the evaluations can be summarized by its failure to meet the target of reducing overfishing, and assuring sustainability of European fisheries as a whole.</w:t>
      </w:r>
    </w:p>
    <w:p>
      <w:pPr>
        <w:pStyle w:val="BodyText"/>
        <w:spacing w:before="11"/>
        <w:rPr>
          <w:sz w:val="20"/>
        </w:rPr>
      </w:pPr>
    </w:p>
    <w:p>
      <w:pPr>
        <w:pStyle w:val="BodyText"/>
        <w:spacing w:line="292" w:lineRule="auto"/>
        <w:ind w:left="118" w:firstLine="255"/>
        <w:jc w:val="both"/>
      </w:pPr>
      <w:r>
        <w:rPr>
          <w:w w:val="105"/>
        </w:rPr>
        <w:t>Based on such evaluations, the EU’s</w:t>
      </w:r>
      <w:r>
        <w:rPr>
          <w:spacing w:val="-30"/>
          <w:w w:val="105"/>
        </w:rPr>
        <w:t> </w:t>
      </w:r>
      <w:r>
        <w:rPr>
          <w:w w:val="105"/>
        </w:rPr>
        <w:t>fisheries </w:t>
      </w:r>
      <w:r>
        <w:rPr>
          <w:spacing w:val="9"/>
          <w:w w:val="105"/>
        </w:rPr>
        <w:t>reform </w:t>
      </w:r>
      <w:r>
        <w:rPr>
          <w:spacing w:val="8"/>
          <w:w w:val="105"/>
        </w:rPr>
        <w:t>plan </w:t>
      </w:r>
      <w:r>
        <w:rPr>
          <w:spacing w:val="9"/>
          <w:w w:val="105"/>
        </w:rPr>
        <w:t>renews </w:t>
      </w:r>
      <w:r>
        <w:rPr>
          <w:spacing w:val="7"/>
          <w:w w:val="105"/>
        </w:rPr>
        <w:t>and </w:t>
      </w:r>
      <w:r>
        <w:rPr>
          <w:spacing w:val="10"/>
          <w:w w:val="105"/>
        </w:rPr>
        <w:t>re-emphasizes </w:t>
      </w:r>
      <w:r>
        <w:rPr>
          <w:spacing w:val="11"/>
          <w:w w:val="105"/>
        </w:rPr>
        <w:t>the </w:t>
      </w:r>
      <w:r>
        <w:rPr>
          <w:w w:val="105"/>
        </w:rPr>
        <w:t>importance of major aims and goals in the EU's </w:t>
      </w:r>
      <w:r>
        <w:rPr>
          <w:spacing w:val="11"/>
          <w:w w:val="105"/>
        </w:rPr>
        <w:t>fisheries policy: sustainable fisheries </w:t>
      </w:r>
      <w:r>
        <w:rPr>
          <w:spacing w:val="13"/>
          <w:w w:val="105"/>
        </w:rPr>
        <w:t>and </w:t>
      </w:r>
      <w:r>
        <w:rPr>
          <w:spacing w:val="11"/>
          <w:w w:val="105"/>
        </w:rPr>
        <w:t>aquaculture, healthy </w:t>
      </w:r>
      <w:r>
        <w:rPr>
          <w:spacing w:val="10"/>
          <w:w w:val="105"/>
        </w:rPr>
        <w:t>marine </w:t>
      </w:r>
      <w:r>
        <w:rPr>
          <w:spacing w:val="13"/>
          <w:w w:val="105"/>
        </w:rPr>
        <w:t>environment, </w:t>
      </w:r>
      <w:r>
        <w:rPr>
          <w:w w:val="105"/>
        </w:rPr>
        <w:t>economically viable industry, and employment and opportunities for coastal communities. More than anything else, however, the crown jewel of the reform plan released in this summer seems to </w:t>
      </w:r>
      <w:r>
        <w:rPr>
          <w:spacing w:val="6"/>
          <w:w w:val="105"/>
        </w:rPr>
        <w:t>be </w:t>
      </w:r>
      <w:r>
        <w:rPr>
          <w:spacing w:val="8"/>
          <w:w w:val="105"/>
        </w:rPr>
        <w:t>the </w:t>
      </w:r>
      <w:r>
        <w:rPr>
          <w:spacing w:val="11"/>
          <w:w w:val="105"/>
        </w:rPr>
        <w:t>Commission's </w:t>
      </w:r>
      <w:r>
        <w:rPr>
          <w:spacing w:val="9"/>
          <w:w w:val="105"/>
        </w:rPr>
        <w:t>plan </w:t>
      </w:r>
      <w:r>
        <w:rPr>
          <w:spacing w:val="6"/>
          <w:w w:val="105"/>
        </w:rPr>
        <w:t>of </w:t>
      </w:r>
      <w:r>
        <w:rPr>
          <w:spacing w:val="13"/>
          <w:w w:val="105"/>
        </w:rPr>
        <w:t>adopting </w:t>
      </w:r>
      <w:r>
        <w:rPr>
          <w:spacing w:val="12"/>
          <w:w w:val="105"/>
        </w:rPr>
        <w:t>“transferable </w:t>
      </w:r>
      <w:r>
        <w:rPr>
          <w:spacing w:val="10"/>
          <w:w w:val="105"/>
        </w:rPr>
        <w:t>catch” </w:t>
      </w:r>
      <w:r>
        <w:rPr>
          <w:spacing w:val="9"/>
          <w:w w:val="105"/>
        </w:rPr>
        <w:t>into </w:t>
      </w:r>
      <w:r>
        <w:rPr>
          <w:spacing w:val="8"/>
          <w:w w:val="105"/>
        </w:rPr>
        <w:t>the CFP </w:t>
      </w:r>
      <w:r>
        <w:rPr>
          <w:spacing w:val="6"/>
          <w:w w:val="105"/>
        </w:rPr>
        <w:t>as </w:t>
      </w:r>
      <w:r>
        <w:rPr>
          <w:spacing w:val="13"/>
          <w:w w:val="105"/>
        </w:rPr>
        <w:t>the </w:t>
      </w:r>
      <w:r>
        <w:rPr>
          <w:w w:val="105"/>
        </w:rPr>
        <w:t>alternative to the failures of the total allowable catch</w:t>
      </w:r>
      <w:r>
        <w:rPr>
          <w:spacing w:val="-14"/>
          <w:w w:val="105"/>
        </w:rPr>
        <w:t> </w:t>
      </w:r>
      <w:r>
        <w:rPr>
          <w:w w:val="105"/>
        </w:rPr>
        <w:t>(TAC).</w:t>
      </w:r>
    </w:p>
    <w:p>
      <w:pPr>
        <w:pStyle w:val="BodyText"/>
        <w:spacing w:before="11"/>
        <w:rPr>
          <w:sz w:val="20"/>
        </w:rPr>
      </w:pPr>
    </w:p>
    <w:p>
      <w:pPr>
        <w:pStyle w:val="BodyText"/>
        <w:spacing w:line="292" w:lineRule="auto"/>
        <w:ind w:left="118" w:firstLine="255"/>
        <w:jc w:val="both"/>
      </w:pPr>
      <w:r>
        <w:rPr>
          <w:w w:val="105"/>
        </w:rPr>
        <w:t>In its 2007 annual Policy Statement on fishing opportunities, the Commission reviewed the evolution of both scientific advice and the catch limits adopted by the European Council since 2002. One of the major findings is associated with effectiveness of the TAC. According to the EU's advice, fisheries production in the EU has been in excess of 40% on average, surpassing the TAC’s annual targets. Conclusively, the TAC implemented for    about</w:t>
      </w:r>
    </w:p>
    <w:p>
      <w:pPr>
        <w:pStyle w:val="BodyText"/>
        <w:spacing w:line="292" w:lineRule="auto" w:before="83"/>
        <w:ind w:left="118" w:right="1918"/>
      </w:pPr>
      <w:r>
        <w:rPr/>
        <w:br w:type="column"/>
      </w:r>
      <w:r>
        <w:rPr>
          <w:w w:val="105"/>
        </w:rPr>
        <w:t>ten years proved to have resulted in failures to prevent overexploitation and/or overfishing.</w:t>
      </w:r>
    </w:p>
    <w:p>
      <w:pPr>
        <w:pStyle w:val="BodyText"/>
        <w:spacing w:before="11"/>
        <w:rPr>
          <w:sz w:val="20"/>
        </w:rPr>
      </w:pPr>
    </w:p>
    <w:p>
      <w:pPr>
        <w:pStyle w:val="BodyText"/>
        <w:spacing w:line="292" w:lineRule="auto"/>
        <w:ind w:left="118" w:right="2009" w:firstLine="255"/>
        <w:jc w:val="both"/>
      </w:pPr>
      <w:r>
        <w:rPr>
          <w:w w:val="105"/>
        </w:rPr>
        <w:t>According to Maria Damanaki, the EU Fisheries Commissioner in her press conference, “...the newly proposed transferable catch shares”(or “concessions”) system is scheduled to be introduced in 2014, and for vessels over 12 meters long.” This kind of quotas would be distributed to EU members in a transparent way, and operators would be allowed to lease or trade their concessions within their member country, but not between member countries, while the validity of the concessions would be a minimum of 15 years. On the other hand, the fishing rights of small-scale fisheries will be protected in the way that they would be exempted from transferable catch shares.</w:t>
      </w:r>
    </w:p>
    <w:p>
      <w:pPr>
        <w:pStyle w:val="BodyText"/>
        <w:spacing w:before="11"/>
        <w:rPr>
          <w:sz w:val="20"/>
        </w:rPr>
      </w:pPr>
    </w:p>
    <w:p>
      <w:pPr>
        <w:pStyle w:val="BodyText"/>
        <w:spacing w:line="292" w:lineRule="auto"/>
        <w:ind w:left="118" w:right="2009" w:firstLine="255"/>
        <w:jc w:val="both"/>
      </w:pPr>
      <w:r>
        <w:rPr>
          <w:w w:val="105"/>
        </w:rPr>
        <w:t>The transferable catch share system can be called an application of namely “Marketable Permits and Obligations Programs, MPOPs,” which was initially introduced in mitigation of pollutants emissions such as sulfur dioxides in the United States. In the fisheries sector, MPOPs was initiated in Iceland for preventing overfishing in 1979, while New Zealand was the most successful state in regards to the system (in this case, called “individual transferable quotas,” ITQs).</w:t>
      </w:r>
    </w:p>
    <w:p>
      <w:pPr>
        <w:pStyle w:val="BodyText"/>
        <w:spacing w:before="11"/>
        <w:rPr>
          <w:sz w:val="20"/>
        </w:rPr>
      </w:pPr>
    </w:p>
    <w:p>
      <w:pPr>
        <w:pStyle w:val="BodyText"/>
        <w:spacing w:line="292" w:lineRule="auto"/>
        <w:ind w:left="118" w:right="2018" w:firstLine="255"/>
        <w:jc w:val="both"/>
      </w:pPr>
      <w:r>
        <w:rPr>
          <w:w w:val="105"/>
        </w:rPr>
        <w:t>The ITQs presuppose the clear establishment </w:t>
      </w:r>
      <w:r>
        <w:rPr>
          <w:spacing w:val="3"/>
          <w:w w:val="105"/>
        </w:rPr>
        <w:t>of </w:t>
      </w:r>
      <w:r>
        <w:rPr>
          <w:spacing w:val="5"/>
          <w:w w:val="105"/>
        </w:rPr>
        <w:t>“property right” </w:t>
      </w:r>
      <w:r>
        <w:rPr>
          <w:spacing w:val="3"/>
          <w:w w:val="105"/>
        </w:rPr>
        <w:t>or </w:t>
      </w:r>
      <w:r>
        <w:rPr>
          <w:spacing w:val="5"/>
          <w:w w:val="105"/>
        </w:rPr>
        <w:t>“ownership,” </w:t>
      </w:r>
      <w:r>
        <w:rPr>
          <w:spacing w:val="4"/>
          <w:w w:val="105"/>
        </w:rPr>
        <w:t>which </w:t>
      </w:r>
      <w:r>
        <w:rPr>
          <w:spacing w:val="6"/>
          <w:w w:val="105"/>
        </w:rPr>
        <w:t>is </w:t>
      </w:r>
      <w:r>
        <w:rPr>
          <w:w w:val="105"/>
        </w:rPr>
        <w:t>pretty much difficult to be defined, and which poses, in this reason, remains as a major</w:t>
      </w:r>
      <w:r>
        <w:rPr>
          <w:spacing w:val="-27"/>
          <w:w w:val="105"/>
        </w:rPr>
        <w:t> </w:t>
      </w:r>
      <w:r>
        <w:rPr>
          <w:w w:val="105"/>
        </w:rPr>
        <w:t>obstacle</w:t>
      </w:r>
    </w:p>
    <w:p>
      <w:pPr>
        <w:spacing w:after="0" w:line="292" w:lineRule="auto"/>
        <w:jc w:val="both"/>
        <w:sectPr>
          <w:type w:val="continuous"/>
          <w:pgSz w:w="10300" w:h="14160"/>
          <w:pgMar w:top="540" w:bottom="280" w:left="900" w:right="0"/>
          <w:cols w:num="2" w:equalWidth="0">
            <w:col w:w="3622" w:space="148"/>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ind w:left="2600"/>
        <w:rPr>
          <w:sz w:val="20"/>
        </w:rPr>
      </w:pPr>
      <w:r>
        <w:rPr>
          <w:sz w:val="20"/>
        </w:rPr>
        <w:drawing>
          <wp:inline distT="0" distB="0" distL="0" distR="0">
            <wp:extent cx="3842474" cy="2676620"/>
            <wp:effectExtent l="0" t="0" r="0" b="0"/>
            <wp:docPr id="9" name="image568.jpeg" descr=""/>
            <wp:cNvGraphicFramePr>
              <a:graphicFrameLocks noChangeAspect="1"/>
            </wp:cNvGraphicFramePr>
            <a:graphic>
              <a:graphicData uri="http://schemas.openxmlformats.org/drawingml/2006/picture">
                <pic:pic>
                  <pic:nvPicPr>
                    <pic:cNvPr id="10" name="image568.jpeg"/>
                    <pic:cNvPicPr/>
                  </pic:nvPicPr>
                  <pic:blipFill>
                    <a:blip r:embed="rId581" cstate="print"/>
                    <a:stretch>
                      <a:fillRect/>
                    </a:stretch>
                  </pic:blipFill>
                  <pic:spPr>
                    <a:xfrm>
                      <a:off x="0" y="0"/>
                      <a:ext cx="3842474" cy="2676620"/>
                    </a:xfrm>
                    <a:prstGeom prst="rect">
                      <a:avLst/>
                    </a:prstGeom>
                  </pic:spPr>
                </pic:pic>
              </a:graphicData>
            </a:graphic>
          </wp:inline>
        </w:drawing>
      </w:r>
      <w:r>
        <w:rPr>
          <w:sz w:val="20"/>
        </w:rPr>
      </w:r>
    </w:p>
    <w:p>
      <w:pPr>
        <w:spacing w:line="180" w:lineRule="exact" w:before="62"/>
        <w:ind w:left="2101" w:right="167" w:firstLine="0"/>
        <w:jc w:val="center"/>
        <w:rPr>
          <w:sz w:val="16"/>
        </w:rPr>
      </w:pPr>
      <w:r>
        <w:rPr>
          <w:color w:val="3A4E94"/>
          <w:w w:val="95"/>
          <w:sz w:val="16"/>
        </w:rPr>
        <w:t>EU Catch Evolution (1979~2009)</w:t>
      </w:r>
    </w:p>
    <w:p>
      <w:pPr>
        <w:spacing w:line="180" w:lineRule="exact" w:before="0"/>
        <w:ind w:left="2101" w:right="173" w:firstLine="0"/>
        <w:jc w:val="center"/>
        <w:rPr>
          <w:sz w:val="16"/>
        </w:rPr>
      </w:pPr>
      <w:r>
        <w:rPr>
          <w:color w:val="3A4E94"/>
          <w:w w:val="95"/>
          <w:sz w:val="16"/>
        </w:rPr>
        <w:t>Source: Maria Mamanaki, "Getting It Right: The Birth of a New Common Fisheries Policy," Brussels, July 13 2011.</w:t>
      </w:r>
    </w:p>
    <w:p>
      <w:pPr>
        <w:pStyle w:val="BodyText"/>
        <w:spacing w:before="1"/>
        <w:rPr>
          <w:sz w:val="26"/>
        </w:rPr>
      </w:pPr>
    </w:p>
    <w:p>
      <w:pPr>
        <w:spacing w:after="0"/>
        <w:rPr>
          <w:sz w:val="26"/>
        </w:rPr>
        <w:sectPr>
          <w:pgSz w:w="10300" w:h="14160"/>
          <w:pgMar w:header="0" w:footer="652" w:top="620" w:bottom="840" w:left="0" w:right="900"/>
        </w:sectPr>
      </w:pPr>
    </w:p>
    <w:p>
      <w:pPr>
        <w:pStyle w:val="BodyText"/>
        <w:spacing w:line="292" w:lineRule="auto" w:before="83"/>
        <w:ind w:left="2041"/>
        <w:jc w:val="both"/>
      </w:pPr>
      <w:r>
        <w:rPr/>
        <w:pict>
          <v:group style="position:absolute;margin-left:.03pt;margin-top:31.18pt;width:22.65pt;height:646.3pt;mso-position-horizontal-relative:page;mso-position-vertical-relative:page;z-index:1504"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566"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567"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82"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83"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84"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85"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86"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587"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588"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589"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590"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591"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592"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593"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594"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595"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596"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597"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598" o:title=""/>
            </v:shape>
            <v:shape style="position:absolute;left:1;top:1928;width:453;height:2721" type="#_x0000_t75" stroked="false">
              <v:imagedata r:id="rId292" o:title=""/>
            </v:shape>
            <w10:wrap type="none"/>
          </v:group>
        </w:pict>
      </w:r>
      <w:r>
        <w:rPr>
          <w:w w:val="105"/>
        </w:rPr>
        <w:t>to be expanded in the fisheries sector, at least up to this day. The EU’s proposal, however, is likely to be a turning point in global fisheries management practice, if adopted in the EU’s Parliament and its Ministers Meeting--especially when considering the EU’s share in and its influence on world fisheries stage.</w:t>
      </w:r>
    </w:p>
    <w:p>
      <w:pPr>
        <w:pStyle w:val="BodyText"/>
        <w:spacing w:before="11"/>
        <w:rPr>
          <w:sz w:val="20"/>
        </w:rPr>
      </w:pPr>
    </w:p>
    <w:p>
      <w:pPr>
        <w:pStyle w:val="BodyText"/>
        <w:spacing w:line="292" w:lineRule="auto"/>
        <w:ind w:left="2041" w:firstLine="255"/>
        <w:jc w:val="both"/>
      </w:pPr>
      <w:r>
        <w:rPr>
          <w:spacing w:val="8"/>
          <w:w w:val="105"/>
        </w:rPr>
        <w:t>The </w:t>
      </w:r>
      <w:r>
        <w:rPr>
          <w:spacing w:val="11"/>
          <w:w w:val="105"/>
        </w:rPr>
        <w:t>introduction </w:t>
      </w:r>
      <w:r>
        <w:rPr>
          <w:spacing w:val="6"/>
          <w:w w:val="105"/>
        </w:rPr>
        <w:t>of </w:t>
      </w:r>
      <w:r>
        <w:rPr>
          <w:spacing w:val="11"/>
          <w:w w:val="105"/>
        </w:rPr>
        <w:t>“transferable </w:t>
      </w:r>
      <w:r>
        <w:rPr>
          <w:spacing w:val="12"/>
          <w:w w:val="105"/>
        </w:rPr>
        <w:t>catch </w:t>
      </w:r>
      <w:r>
        <w:rPr>
          <w:w w:val="105"/>
        </w:rPr>
        <w:t>shares” or “individual transferable quotas” </w:t>
      </w:r>
      <w:r>
        <w:rPr>
          <w:spacing w:val="2"/>
          <w:w w:val="105"/>
        </w:rPr>
        <w:t>has </w:t>
      </w:r>
      <w:r>
        <w:rPr>
          <w:spacing w:val="3"/>
          <w:w w:val="105"/>
        </w:rPr>
        <w:t>been </w:t>
      </w:r>
      <w:r>
        <w:rPr>
          <w:spacing w:val="4"/>
          <w:w w:val="105"/>
        </w:rPr>
        <w:t>considered </w:t>
      </w:r>
      <w:r>
        <w:rPr>
          <w:spacing w:val="2"/>
          <w:w w:val="105"/>
        </w:rPr>
        <w:t>to be </w:t>
      </w:r>
      <w:r>
        <w:rPr>
          <w:spacing w:val="4"/>
          <w:w w:val="105"/>
        </w:rPr>
        <w:t>introduced </w:t>
      </w:r>
      <w:r>
        <w:rPr>
          <w:spacing w:val="3"/>
          <w:w w:val="105"/>
        </w:rPr>
        <w:t>not only </w:t>
      </w:r>
      <w:r>
        <w:rPr>
          <w:spacing w:val="5"/>
          <w:w w:val="105"/>
        </w:rPr>
        <w:t>in </w:t>
      </w:r>
      <w:r>
        <w:rPr>
          <w:spacing w:val="6"/>
          <w:w w:val="105"/>
        </w:rPr>
        <w:t>coastal fishing </w:t>
      </w:r>
      <w:r>
        <w:rPr>
          <w:spacing w:val="4"/>
          <w:w w:val="105"/>
        </w:rPr>
        <w:t>but </w:t>
      </w:r>
      <w:r>
        <w:rPr>
          <w:spacing w:val="5"/>
          <w:w w:val="105"/>
        </w:rPr>
        <w:t>also </w:t>
      </w:r>
      <w:r>
        <w:rPr>
          <w:spacing w:val="3"/>
          <w:w w:val="105"/>
        </w:rPr>
        <w:t>in </w:t>
      </w:r>
      <w:r>
        <w:rPr>
          <w:spacing w:val="5"/>
          <w:w w:val="105"/>
        </w:rPr>
        <w:t>high </w:t>
      </w:r>
      <w:r>
        <w:rPr>
          <w:spacing w:val="4"/>
          <w:w w:val="105"/>
        </w:rPr>
        <w:t>seas </w:t>
      </w:r>
      <w:r>
        <w:rPr>
          <w:spacing w:val="7"/>
          <w:w w:val="105"/>
        </w:rPr>
        <w:t>fishing, </w:t>
      </w:r>
      <w:r>
        <w:rPr>
          <w:w w:val="105"/>
        </w:rPr>
        <w:t>causing debates. Even in the early 2000, some </w:t>
      </w:r>
      <w:r>
        <w:rPr>
          <w:spacing w:val="3"/>
          <w:w w:val="105"/>
        </w:rPr>
        <w:t>experts raised </w:t>
      </w:r>
      <w:r>
        <w:rPr>
          <w:spacing w:val="2"/>
          <w:w w:val="105"/>
        </w:rPr>
        <w:t>the </w:t>
      </w:r>
      <w:r>
        <w:rPr>
          <w:spacing w:val="3"/>
          <w:w w:val="105"/>
        </w:rPr>
        <w:t>possibility that </w:t>
      </w:r>
      <w:r>
        <w:rPr>
          <w:spacing w:val="2"/>
          <w:w w:val="105"/>
        </w:rPr>
        <w:t>the </w:t>
      </w:r>
      <w:r>
        <w:rPr>
          <w:spacing w:val="4"/>
          <w:w w:val="105"/>
        </w:rPr>
        <w:t>existing </w:t>
      </w:r>
      <w:r>
        <w:rPr>
          <w:w w:val="105"/>
        </w:rPr>
        <w:t>participants</w:t>
      </w:r>
      <w:r>
        <w:rPr>
          <w:spacing w:val="-12"/>
          <w:w w:val="105"/>
        </w:rPr>
        <w:t> </w:t>
      </w:r>
      <w:r>
        <w:rPr>
          <w:w w:val="105"/>
        </w:rPr>
        <w:t>in</w:t>
      </w:r>
      <w:r>
        <w:rPr>
          <w:spacing w:val="-12"/>
          <w:w w:val="105"/>
        </w:rPr>
        <w:t> </w:t>
      </w:r>
      <w:r>
        <w:rPr>
          <w:w w:val="105"/>
        </w:rPr>
        <w:t>high</w:t>
      </w:r>
      <w:r>
        <w:rPr>
          <w:spacing w:val="-12"/>
          <w:w w:val="105"/>
        </w:rPr>
        <w:t> </w:t>
      </w:r>
      <w:r>
        <w:rPr>
          <w:w w:val="105"/>
        </w:rPr>
        <w:t>seas</w:t>
      </w:r>
      <w:r>
        <w:rPr>
          <w:spacing w:val="-12"/>
          <w:w w:val="105"/>
        </w:rPr>
        <w:t> </w:t>
      </w:r>
      <w:r>
        <w:rPr>
          <w:w w:val="105"/>
        </w:rPr>
        <w:t>fishing</w:t>
      </w:r>
      <w:r>
        <w:rPr>
          <w:spacing w:val="-12"/>
          <w:w w:val="105"/>
        </w:rPr>
        <w:t> </w:t>
      </w:r>
      <w:r>
        <w:rPr>
          <w:w w:val="105"/>
        </w:rPr>
        <w:t>would</w:t>
      </w:r>
      <w:r>
        <w:rPr>
          <w:spacing w:val="-12"/>
          <w:w w:val="105"/>
        </w:rPr>
        <w:t> </w:t>
      </w:r>
      <w:r>
        <w:rPr>
          <w:w w:val="105"/>
        </w:rPr>
        <w:t>claim</w:t>
      </w:r>
      <w:r>
        <w:rPr>
          <w:spacing w:val="-12"/>
          <w:w w:val="105"/>
        </w:rPr>
        <w:t> </w:t>
      </w:r>
      <w:r>
        <w:rPr>
          <w:w w:val="105"/>
        </w:rPr>
        <w:t>their vested interests against would-be participants. It </w:t>
      </w:r>
      <w:r>
        <w:rPr>
          <w:spacing w:val="2"/>
          <w:w w:val="105"/>
        </w:rPr>
        <w:t>is at </w:t>
      </w:r>
      <w:r>
        <w:rPr>
          <w:spacing w:val="3"/>
          <w:w w:val="105"/>
        </w:rPr>
        <w:t>this </w:t>
      </w:r>
      <w:r>
        <w:rPr>
          <w:spacing w:val="4"/>
          <w:w w:val="105"/>
        </w:rPr>
        <w:t>point </w:t>
      </w:r>
      <w:r>
        <w:rPr>
          <w:spacing w:val="3"/>
          <w:w w:val="105"/>
        </w:rPr>
        <w:t>that </w:t>
      </w:r>
      <w:r>
        <w:rPr>
          <w:spacing w:val="4"/>
          <w:w w:val="105"/>
        </w:rPr>
        <w:t>Korean fisheries </w:t>
      </w:r>
      <w:r>
        <w:rPr>
          <w:spacing w:val="5"/>
          <w:w w:val="105"/>
        </w:rPr>
        <w:t>industry </w:t>
      </w:r>
      <w:r>
        <w:rPr>
          <w:w w:val="105"/>
        </w:rPr>
        <w:t>should be wary of negative impact of the EU’s fisheries reform on its industrial preparedness, observing</w:t>
      </w:r>
      <w:r>
        <w:rPr>
          <w:spacing w:val="-23"/>
          <w:w w:val="105"/>
        </w:rPr>
        <w:t> </w:t>
      </w:r>
      <w:r>
        <w:rPr>
          <w:w w:val="105"/>
        </w:rPr>
        <w:t>its</w:t>
      </w:r>
      <w:r>
        <w:rPr>
          <w:spacing w:val="-23"/>
          <w:w w:val="105"/>
        </w:rPr>
        <w:t> </w:t>
      </w:r>
      <w:r>
        <w:rPr>
          <w:w w:val="105"/>
        </w:rPr>
        <w:t>future</w:t>
      </w:r>
      <w:r>
        <w:rPr>
          <w:spacing w:val="-23"/>
          <w:w w:val="105"/>
        </w:rPr>
        <w:t> </w:t>
      </w:r>
      <w:r>
        <w:rPr>
          <w:w w:val="105"/>
        </w:rPr>
        <w:t>development.</w:t>
      </w:r>
    </w:p>
    <w:p>
      <w:pPr>
        <w:pStyle w:val="BodyText"/>
        <w:spacing w:line="292" w:lineRule="auto" w:before="84"/>
        <w:ind w:left="2149" w:firstLine="146"/>
      </w:pPr>
      <w:r>
        <w:rPr/>
        <w:br w:type="column"/>
      </w:r>
      <w:r>
        <w:rPr>
          <w:w w:val="105"/>
        </w:rPr>
        <w:t>Contact information</w:t>
      </w:r>
      <w:r>
        <w:rPr>
          <w:w w:val="103"/>
        </w:rPr>
        <w:t> </w:t>
      </w:r>
      <w:r>
        <w:rPr>
          <w:w w:val="105"/>
        </w:rPr>
        <w:t>Name: Park, Sung-jun</w:t>
      </w:r>
    </w:p>
    <w:p>
      <w:pPr>
        <w:pStyle w:val="BodyText"/>
        <w:spacing w:line="292" w:lineRule="auto" w:before="2"/>
        <w:ind w:left="2148" w:hanging="239"/>
      </w:pPr>
      <w:r>
        <w:rPr>
          <w:w w:val="105"/>
        </w:rPr>
        <w:t>E-mail: </w:t>
      </w:r>
      <w:hyperlink r:id="rId599">
        <w:r>
          <w:rPr>
            <w:w w:val="105"/>
          </w:rPr>
          <w:t>sjpark@kmi.re.kr</w:t>
        </w:r>
      </w:hyperlink>
      <w:r>
        <w:rPr>
          <w:w w:val="105"/>
        </w:rPr>
        <w:t> Tel: +82-2-2105-2973</w:t>
      </w:r>
    </w:p>
    <w:p>
      <w:pPr>
        <w:spacing w:after="0" w:line="292" w:lineRule="auto"/>
        <w:sectPr>
          <w:type w:val="continuous"/>
          <w:pgSz w:w="10300" w:h="14160"/>
          <w:pgMar w:top="540" w:bottom="280" w:left="0" w:right="900"/>
          <w:cols w:num="2" w:equalWidth="0">
            <w:col w:w="5540" w:space="40"/>
            <w:col w:w="38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pPr>
      <w:r>
        <w:rPr>
          <w:w w:val="85"/>
        </w:rPr>
        <w:t>National Management Targets for Natural Coastline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0"/>
        </w:rPr>
      </w:pPr>
    </w:p>
    <w:p>
      <w:pPr>
        <w:spacing w:after="0"/>
        <w:rPr>
          <w:rFonts w:ascii="Arial"/>
          <w:sz w:val="20"/>
        </w:rPr>
        <w:sectPr>
          <w:pgSz w:w="10300" w:h="14160"/>
          <w:pgMar w:header="0" w:footer="652" w:top="620" w:bottom="840" w:left="900" w:right="0"/>
        </w:sectPr>
      </w:pPr>
    </w:p>
    <w:p>
      <w:pPr>
        <w:pStyle w:val="BodyText"/>
        <w:spacing w:line="292" w:lineRule="auto" w:before="83"/>
        <w:ind w:left="118" w:firstLine="255"/>
        <w:jc w:val="both"/>
      </w:pPr>
      <w:r>
        <w:rPr>
          <w:spacing w:val="3"/>
          <w:w w:val="105"/>
        </w:rPr>
        <w:t>The </w:t>
      </w:r>
      <w:r>
        <w:rPr>
          <w:spacing w:val="4"/>
          <w:w w:val="105"/>
        </w:rPr>
        <w:t>Korean government </w:t>
      </w:r>
      <w:r>
        <w:rPr>
          <w:spacing w:val="3"/>
          <w:w w:val="105"/>
        </w:rPr>
        <w:t>has </w:t>
      </w:r>
      <w:r>
        <w:rPr>
          <w:spacing w:val="5"/>
          <w:w w:val="105"/>
        </w:rPr>
        <w:t>implemented </w:t>
      </w:r>
      <w:r>
        <w:rPr>
          <w:spacing w:val="9"/>
          <w:w w:val="105"/>
        </w:rPr>
        <w:t>“The </w:t>
      </w:r>
      <w:r>
        <w:rPr>
          <w:spacing w:val="11"/>
          <w:w w:val="105"/>
        </w:rPr>
        <w:t>Target-based Natural </w:t>
      </w:r>
      <w:r>
        <w:rPr>
          <w:spacing w:val="13"/>
          <w:w w:val="105"/>
        </w:rPr>
        <w:t>Coastline </w:t>
      </w:r>
      <w:r>
        <w:rPr>
          <w:w w:val="105"/>
        </w:rPr>
        <w:t>Management</w:t>
      </w:r>
      <w:r>
        <w:rPr>
          <w:spacing w:val="-9"/>
          <w:w w:val="105"/>
        </w:rPr>
        <w:t> </w:t>
      </w:r>
      <w:r>
        <w:rPr>
          <w:w w:val="105"/>
        </w:rPr>
        <w:t>System”</w:t>
      </w:r>
      <w:r>
        <w:rPr>
          <w:spacing w:val="-9"/>
          <w:w w:val="105"/>
        </w:rPr>
        <w:t> </w:t>
      </w:r>
      <w:r>
        <w:rPr>
          <w:w w:val="105"/>
        </w:rPr>
        <w:t>this</w:t>
      </w:r>
      <w:r>
        <w:rPr>
          <w:spacing w:val="-10"/>
          <w:w w:val="105"/>
        </w:rPr>
        <w:t> </w:t>
      </w:r>
      <w:r>
        <w:rPr>
          <w:w w:val="105"/>
        </w:rPr>
        <w:t>year</w:t>
      </w:r>
      <w:r>
        <w:rPr>
          <w:spacing w:val="-10"/>
          <w:w w:val="105"/>
        </w:rPr>
        <w:t> </w:t>
      </w:r>
      <w:r>
        <w:rPr>
          <w:w w:val="105"/>
        </w:rPr>
        <w:t>under</w:t>
      </w:r>
      <w:r>
        <w:rPr>
          <w:spacing w:val="-10"/>
          <w:w w:val="105"/>
        </w:rPr>
        <w:t> </w:t>
      </w:r>
      <w:r>
        <w:rPr>
          <w:w w:val="105"/>
        </w:rPr>
        <w:t>the</w:t>
      </w:r>
      <w:r>
        <w:rPr>
          <w:spacing w:val="-10"/>
          <w:w w:val="105"/>
        </w:rPr>
        <w:t> </w:t>
      </w:r>
      <w:r>
        <w:rPr>
          <w:w w:val="105"/>
        </w:rPr>
        <w:t>Coastal Management Act. The system sets management </w:t>
      </w:r>
      <w:r>
        <w:rPr>
          <w:spacing w:val="8"/>
          <w:w w:val="105"/>
        </w:rPr>
        <w:t>goals </w:t>
      </w:r>
      <w:r>
        <w:rPr>
          <w:spacing w:val="6"/>
          <w:w w:val="105"/>
        </w:rPr>
        <w:t>for </w:t>
      </w:r>
      <w:r>
        <w:rPr>
          <w:spacing w:val="8"/>
          <w:w w:val="105"/>
        </w:rPr>
        <w:t>natural </w:t>
      </w:r>
      <w:r>
        <w:rPr>
          <w:spacing w:val="9"/>
          <w:w w:val="105"/>
        </w:rPr>
        <w:t>coastline, </w:t>
      </w:r>
      <w:r>
        <w:rPr>
          <w:spacing w:val="7"/>
          <w:w w:val="105"/>
        </w:rPr>
        <w:t>such </w:t>
      </w:r>
      <w:r>
        <w:rPr>
          <w:spacing w:val="5"/>
          <w:w w:val="105"/>
        </w:rPr>
        <w:t>as </w:t>
      </w:r>
      <w:r>
        <w:rPr>
          <w:spacing w:val="10"/>
          <w:w w:val="105"/>
        </w:rPr>
        <w:t>natural </w:t>
      </w:r>
      <w:r>
        <w:rPr>
          <w:spacing w:val="3"/>
          <w:w w:val="105"/>
        </w:rPr>
        <w:t>coastline length, </w:t>
      </w:r>
      <w:r>
        <w:rPr>
          <w:w w:val="105"/>
        </w:rPr>
        <w:t>for </w:t>
      </w:r>
      <w:r>
        <w:rPr>
          <w:spacing w:val="2"/>
          <w:w w:val="105"/>
        </w:rPr>
        <w:t>its </w:t>
      </w:r>
      <w:r>
        <w:rPr>
          <w:spacing w:val="3"/>
          <w:w w:val="105"/>
        </w:rPr>
        <w:t>effective </w:t>
      </w:r>
      <w:r>
        <w:rPr>
          <w:spacing w:val="4"/>
          <w:w w:val="105"/>
        </w:rPr>
        <w:t>management </w:t>
      </w:r>
      <w:r>
        <w:rPr>
          <w:w w:val="105"/>
        </w:rPr>
        <w:t>and </w:t>
      </w:r>
      <w:r>
        <w:rPr>
          <w:spacing w:val="2"/>
          <w:w w:val="105"/>
        </w:rPr>
        <w:t>better environmental function. </w:t>
      </w:r>
      <w:r>
        <w:rPr>
          <w:w w:val="105"/>
        </w:rPr>
        <w:t>One of </w:t>
      </w:r>
      <w:r>
        <w:rPr>
          <w:spacing w:val="3"/>
          <w:w w:val="105"/>
        </w:rPr>
        <w:t>the </w:t>
      </w:r>
      <w:r>
        <w:rPr>
          <w:spacing w:val="11"/>
          <w:w w:val="105"/>
        </w:rPr>
        <w:t>objectives </w:t>
      </w:r>
      <w:r>
        <w:rPr>
          <w:spacing w:val="6"/>
          <w:w w:val="105"/>
        </w:rPr>
        <w:t>is to </w:t>
      </w:r>
      <w:r>
        <w:rPr>
          <w:spacing w:val="10"/>
          <w:w w:val="105"/>
        </w:rPr>
        <w:t>reject </w:t>
      </w:r>
      <w:r>
        <w:rPr>
          <w:spacing w:val="11"/>
          <w:w w:val="105"/>
        </w:rPr>
        <w:t>reckless </w:t>
      </w:r>
      <w:r>
        <w:rPr>
          <w:spacing w:val="13"/>
          <w:w w:val="105"/>
        </w:rPr>
        <w:t>coastal </w:t>
      </w:r>
      <w:r>
        <w:rPr>
          <w:w w:val="105"/>
        </w:rPr>
        <w:t>development</w:t>
      </w:r>
      <w:r>
        <w:rPr>
          <w:spacing w:val="-8"/>
          <w:w w:val="105"/>
        </w:rPr>
        <w:t> </w:t>
      </w:r>
      <w:r>
        <w:rPr>
          <w:w w:val="105"/>
        </w:rPr>
        <w:t>and</w:t>
      </w:r>
      <w:r>
        <w:rPr>
          <w:spacing w:val="-8"/>
          <w:w w:val="105"/>
        </w:rPr>
        <w:t> </w:t>
      </w:r>
      <w:r>
        <w:rPr>
          <w:w w:val="105"/>
        </w:rPr>
        <w:t>to</w:t>
      </w:r>
      <w:r>
        <w:rPr>
          <w:spacing w:val="-8"/>
          <w:w w:val="105"/>
        </w:rPr>
        <w:t> </w:t>
      </w:r>
      <w:r>
        <w:rPr>
          <w:w w:val="105"/>
        </w:rPr>
        <w:t>constantly</w:t>
      </w:r>
      <w:r>
        <w:rPr>
          <w:spacing w:val="-8"/>
          <w:w w:val="105"/>
        </w:rPr>
        <w:t> </w:t>
      </w:r>
      <w:r>
        <w:rPr>
          <w:w w:val="105"/>
        </w:rPr>
        <w:t>protect</w:t>
      </w:r>
      <w:r>
        <w:rPr>
          <w:spacing w:val="-8"/>
          <w:w w:val="105"/>
        </w:rPr>
        <w:t> </w:t>
      </w:r>
      <w:r>
        <w:rPr>
          <w:w w:val="105"/>
        </w:rPr>
        <w:t>the</w:t>
      </w:r>
      <w:r>
        <w:rPr>
          <w:spacing w:val="-8"/>
          <w:w w:val="105"/>
        </w:rPr>
        <w:t> </w:t>
      </w:r>
      <w:r>
        <w:rPr>
          <w:w w:val="105"/>
        </w:rPr>
        <w:t>natural coast. The system also aims to preserve a certain level of natural coast by restoring damaged coast and</w:t>
      </w:r>
      <w:r>
        <w:rPr>
          <w:spacing w:val="-13"/>
          <w:w w:val="105"/>
        </w:rPr>
        <w:t> </w:t>
      </w:r>
      <w:r>
        <w:rPr>
          <w:w w:val="105"/>
        </w:rPr>
        <w:t>managing</w:t>
      </w:r>
      <w:r>
        <w:rPr>
          <w:spacing w:val="-13"/>
          <w:w w:val="105"/>
        </w:rPr>
        <w:t> </w:t>
      </w:r>
      <w:r>
        <w:rPr>
          <w:w w:val="105"/>
        </w:rPr>
        <w:t>development</w:t>
      </w:r>
      <w:r>
        <w:rPr>
          <w:spacing w:val="-13"/>
          <w:w w:val="105"/>
        </w:rPr>
        <w:t> </w:t>
      </w:r>
      <w:r>
        <w:rPr>
          <w:w w:val="105"/>
        </w:rPr>
        <w:t>demand.</w:t>
      </w:r>
    </w:p>
    <w:p>
      <w:pPr>
        <w:pStyle w:val="BodyText"/>
        <w:spacing w:line="292" w:lineRule="auto" w:before="83"/>
        <w:ind w:left="118" w:right="2011" w:firstLine="255"/>
        <w:jc w:val="both"/>
      </w:pPr>
      <w:r>
        <w:rPr/>
        <w:br w:type="column"/>
      </w:r>
      <w:r>
        <w:rPr>
          <w:w w:val="105"/>
        </w:rPr>
        <w:t>Before setting the national management target, the government has accumulated basic information so far, including costal condition maps, surveys on adjacent area development plans and natural coast management map. The information becomes the groundwork to reduce the confirmed development demand for natural coastline and set the target which takes into account future development demand. As of October 2011, the national management targets for the next 5 years (2011-2016) are being discussed by relevant administrative bodies  and</w:t>
      </w:r>
    </w:p>
    <w:p>
      <w:pPr>
        <w:spacing w:after="0" w:line="292" w:lineRule="auto"/>
        <w:jc w:val="both"/>
        <w:sectPr>
          <w:type w:val="continuous"/>
          <w:pgSz w:w="10300" w:h="14160"/>
          <w:pgMar w:top="540" w:bottom="280" w:left="900" w:right="0"/>
          <w:cols w:num="2" w:equalWidth="0">
            <w:col w:w="3619" w:space="151"/>
            <w:col w:w="5630"/>
          </w:cols>
        </w:sectPr>
      </w:pPr>
    </w:p>
    <w:p>
      <w:pPr>
        <w:pStyle w:val="BodyText"/>
        <w:rPr>
          <w:sz w:val="20"/>
        </w:rPr>
      </w:pPr>
    </w:p>
    <w:p>
      <w:pPr>
        <w:pStyle w:val="BodyText"/>
        <w:spacing w:before="1"/>
        <w:rPr>
          <w:sz w:val="10"/>
        </w:rPr>
      </w:pPr>
    </w:p>
    <w:p>
      <w:pPr>
        <w:tabs>
          <w:tab w:pos="3894" w:val="left" w:leader="none"/>
        </w:tabs>
        <w:spacing w:line="240" w:lineRule="auto"/>
        <w:ind w:left="118" w:right="0" w:firstLine="0"/>
        <w:rPr>
          <w:sz w:val="20"/>
        </w:rPr>
      </w:pPr>
      <w:r>
        <w:rPr>
          <w:sz w:val="20"/>
        </w:rPr>
        <w:drawing>
          <wp:inline distT="0" distB="0" distL="0" distR="0">
            <wp:extent cx="2212729" cy="1714500"/>
            <wp:effectExtent l="0" t="0" r="0" b="0"/>
            <wp:docPr id="11" name="image586.jpeg" descr=""/>
            <wp:cNvGraphicFramePr>
              <a:graphicFrameLocks noChangeAspect="1"/>
            </wp:cNvGraphicFramePr>
            <a:graphic>
              <a:graphicData uri="http://schemas.openxmlformats.org/drawingml/2006/picture">
                <pic:pic>
                  <pic:nvPicPr>
                    <pic:cNvPr id="12" name="image586.jpeg"/>
                    <pic:cNvPicPr/>
                  </pic:nvPicPr>
                  <pic:blipFill>
                    <a:blip r:embed="rId600" cstate="print"/>
                    <a:stretch>
                      <a:fillRect/>
                    </a:stretch>
                  </pic:blipFill>
                  <pic:spPr>
                    <a:xfrm>
                      <a:off x="0" y="0"/>
                      <a:ext cx="2212729" cy="1714500"/>
                    </a:xfrm>
                    <a:prstGeom prst="rect">
                      <a:avLst/>
                    </a:prstGeom>
                  </pic:spPr>
                </pic:pic>
              </a:graphicData>
            </a:graphic>
          </wp:inline>
        </w:drawing>
      </w:r>
      <w:r>
        <w:rPr>
          <w:sz w:val="20"/>
        </w:rPr>
      </w:r>
      <w:r>
        <w:rPr>
          <w:sz w:val="20"/>
        </w:rPr>
        <w:tab/>
      </w:r>
      <w:r>
        <w:rPr>
          <w:sz w:val="20"/>
        </w:rPr>
        <w:drawing>
          <wp:inline distT="0" distB="0" distL="0" distR="0">
            <wp:extent cx="2212729" cy="1714500"/>
            <wp:effectExtent l="0" t="0" r="0" b="0"/>
            <wp:docPr id="13" name="image587.jpeg" descr=""/>
            <wp:cNvGraphicFramePr>
              <a:graphicFrameLocks noChangeAspect="1"/>
            </wp:cNvGraphicFramePr>
            <a:graphic>
              <a:graphicData uri="http://schemas.openxmlformats.org/drawingml/2006/picture">
                <pic:pic>
                  <pic:nvPicPr>
                    <pic:cNvPr id="14" name="image587.jpeg"/>
                    <pic:cNvPicPr/>
                  </pic:nvPicPr>
                  <pic:blipFill>
                    <a:blip r:embed="rId601" cstate="print"/>
                    <a:stretch>
                      <a:fillRect/>
                    </a:stretch>
                  </pic:blipFill>
                  <pic:spPr>
                    <a:xfrm>
                      <a:off x="0" y="0"/>
                      <a:ext cx="2212729" cy="1714500"/>
                    </a:xfrm>
                    <a:prstGeom prst="rect">
                      <a:avLst/>
                    </a:prstGeom>
                  </pic:spPr>
                </pic:pic>
              </a:graphicData>
            </a:graphic>
          </wp:inline>
        </w:drawing>
      </w:r>
      <w:r>
        <w:rPr>
          <w:sz w:val="20"/>
        </w:rPr>
      </w:r>
    </w:p>
    <w:p>
      <w:pPr>
        <w:tabs>
          <w:tab w:pos="3727" w:val="left" w:leader="none"/>
        </w:tabs>
        <w:spacing w:before="8"/>
        <w:ind w:left="0" w:right="1810" w:firstLine="0"/>
        <w:jc w:val="center"/>
        <w:rPr>
          <w:sz w:val="16"/>
        </w:rPr>
      </w:pPr>
      <w:r>
        <w:rPr>
          <w:w w:val="95"/>
          <w:sz w:val="16"/>
        </w:rPr>
        <w:t>&lt;Natural</w:t>
      </w:r>
      <w:r>
        <w:rPr>
          <w:spacing w:val="-13"/>
          <w:w w:val="95"/>
          <w:sz w:val="16"/>
        </w:rPr>
        <w:t> </w:t>
      </w:r>
      <w:r>
        <w:rPr>
          <w:w w:val="95"/>
          <w:sz w:val="16"/>
        </w:rPr>
        <w:t>coastline&gt;</w:t>
        <w:tab/>
      </w:r>
      <w:r>
        <w:rPr>
          <w:spacing w:val="-1"/>
          <w:w w:val="95"/>
          <w:sz w:val="16"/>
        </w:rPr>
        <w:t>&lt;Artificial</w:t>
      </w:r>
      <w:r>
        <w:rPr>
          <w:spacing w:val="-23"/>
          <w:w w:val="95"/>
          <w:sz w:val="16"/>
        </w:rPr>
        <w:t> </w:t>
      </w:r>
      <w:r>
        <w:rPr>
          <w:spacing w:val="-1"/>
          <w:w w:val="95"/>
          <w:sz w:val="16"/>
        </w:rPr>
        <w:t>coastline&gt;</w:t>
      </w:r>
    </w:p>
    <w:p>
      <w:pPr>
        <w:spacing w:before="84"/>
        <w:ind w:left="0" w:right="1935" w:firstLine="0"/>
        <w:jc w:val="center"/>
        <w:rPr>
          <w:sz w:val="16"/>
        </w:rPr>
      </w:pPr>
      <w:r>
        <w:rPr>
          <w:color w:val="3A4E94"/>
          <w:w w:val="95"/>
          <w:sz w:val="16"/>
        </w:rPr>
        <w:t>Source: MLTM (Ministry of Land, Transport and Maritime Affairs)</w:t>
      </w:r>
    </w:p>
    <w:p>
      <w:pPr>
        <w:pStyle w:val="BodyText"/>
        <w:spacing w:before="6"/>
        <w:rPr>
          <w:sz w:val="20"/>
        </w:rPr>
      </w:pPr>
    </w:p>
    <w:p>
      <w:pPr>
        <w:spacing w:after="0"/>
        <w:rPr>
          <w:sz w:val="20"/>
        </w:rPr>
        <w:sectPr>
          <w:type w:val="continuous"/>
          <w:pgSz w:w="10300" w:h="14160"/>
          <w:pgMar w:top="540" w:bottom="280" w:left="900" w:right="0"/>
        </w:sectPr>
      </w:pPr>
    </w:p>
    <w:p>
      <w:pPr>
        <w:pStyle w:val="BodyText"/>
        <w:spacing w:line="292" w:lineRule="auto" w:before="83"/>
        <w:ind w:left="118" w:firstLine="255"/>
        <w:jc w:val="both"/>
      </w:pPr>
      <w:r>
        <w:rPr/>
        <w:pict>
          <v:group style="position:absolute;margin-left:493.130005pt;margin-top:31.18pt;width:21.9pt;height:646.3pt;mso-position-horizontal-relative:page;mso-position-vertical-relative:page;z-index:1528"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58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602"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603"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604"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605"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606"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607"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608"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609"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610"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611"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612"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r>
        <w:rPr>
          <w:w w:val="105"/>
        </w:rPr>
        <w:t>The management scope is natural coastline</w:t>
      </w:r>
      <w:r>
        <w:rPr>
          <w:spacing w:val="-25"/>
          <w:w w:val="105"/>
        </w:rPr>
        <w:t> </w:t>
      </w:r>
      <w:r>
        <w:rPr>
          <w:w w:val="105"/>
        </w:rPr>
        <w:t>to the seashore (the area between high-water mark and the area registered with land registry), </w:t>
      </w:r>
      <w:r>
        <w:rPr>
          <w:spacing w:val="2"/>
          <w:w w:val="105"/>
        </w:rPr>
        <w:t>the </w:t>
      </w:r>
      <w:r>
        <w:rPr>
          <w:spacing w:val="11"/>
          <w:w w:val="105"/>
        </w:rPr>
        <w:t>intertidal </w:t>
      </w:r>
      <w:r>
        <w:rPr>
          <w:spacing w:val="10"/>
          <w:w w:val="105"/>
        </w:rPr>
        <w:t>zone. </w:t>
      </w:r>
      <w:r>
        <w:rPr>
          <w:spacing w:val="8"/>
          <w:w w:val="105"/>
        </w:rPr>
        <w:t>The </w:t>
      </w:r>
      <w:r>
        <w:rPr>
          <w:spacing w:val="11"/>
          <w:w w:val="105"/>
        </w:rPr>
        <w:t>government </w:t>
      </w:r>
      <w:r>
        <w:rPr>
          <w:spacing w:val="10"/>
          <w:w w:val="105"/>
        </w:rPr>
        <w:t>takes </w:t>
      </w:r>
      <w:r>
        <w:rPr>
          <w:spacing w:val="13"/>
          <w:w w:val="105"/>
        </w:rPr>
        <w:t>the </w:t>
      </w:r>
      <w:r>
        <w:rPr>
          <w:spacing w:val="3"/>
          <w:w w:val="105"/>
        </w:rPr>
        <w:t>following step before setting </w:t>
      </w:r>
      <w:r>
        <w:rPr>
          <w:spacing w:val="2"/>
          <w:w w:val="105"/>
        </w:rPr>
        <w:t>the </w:t>
      </w:r>
      <w:r>
        <w:rPr>
          <w:spacing w:val="4"/>
          <w:w w:val="105"/>
        </w:rPr>
        <w:t>management </w:t>
      </w:r>
      <w:r>
        <w:rPr>
          <w:w w:val="105"/>
        </w:rPr>
        <w:t>target. First, natural and artificial coastlines are </w:t>
      </w:r>
      <w:r>
        <w:rPr>
          <w:spacing w:val="9"/>
          <w:w w:val="105"/>
        </w:rPr>
        <w:t>classified </w:t>
      </w:r>
      <w:r>
        <w:rPr>
          <w:spacing w:val="7"/>
          <w:w w:val="105"/>
        </w:rPr>
        <w:t>(coastal </w:t>
      </w:r>
      <w:r>
        <w:rPr>
          <w:spacing w:val="8"/>
          <w:w w:val="105"/>
        </w:rPr>
        <w:t>condition map). </w:t>
      </w:r>
      <w:r>
        <w:rPr>
          <w:spacing w:val="9"/>
          <w:w w:val="105"/>
        </w:rPr>
        <w:t>Second, </w:t>
      </w:r>
      <w:r>
        <w:rPr>
          <w:w w:val="105"/>
        </w:rPr>
        <w:t>targets are prepared based on development and restoration demand over the next 5 years. Third, national</w:t>
      </w:r>
      <w:r>
        <w:rPr>
          <w:spacing w:val="-8"/>
          <w:w w:val="105"/>
        </w:rPr>
        <w:t> </w:t>
      </w:r>
      <w:r>
        <w:rPr>
          <w:w w:val="105"/>
        </w:rPr>
        <w:t>management</w:t>
      </w:r>
      <w:r>
        <w:rPr>
          <w:spacing w:val="-8"/>
          <w:w w:val="105"/>
        </w:rPr>
        <w:t> </w:t>
      </w:r>
      <w:r>
        <w:rPr>
          <w:w w:val="105"/>
        </w:rPr>
        <w:t>targets</w:t>
      </w:r>
      <w:r>
        <w:rPr>
          <w:spacing w:val="-8"/>
          <w:w w:val="105"/>
        </w:rPr>
        <w:t> </w:t>
      </w:r>
      <w:r>
        <w:rPr>
          <w:w w:val="105"/>
        </w:rPr>
        <w:t>for</w:t>
      </w:r>
      <w:r>
        <w:rPr>
          <w:spacing w:val="-8"/>
          <w:w w:val="105"/>
        </w:rPr>
        <w:t> </w:t>
      </w:r>
      <w:r>
        <w:rPr>
          <w:w w:val="105"/>
        </w:rPr>
        <w:t>natural</w:t>
      </w:r>
      <w:r>
        <w:rPr>
          <w:spacing w:val="-8"/>
          <w:w w:val="105"/>
        </w:rPr>
        <w:t> </w:t>
      </w:r>
      <w:r>
        <w:rPr>
          <w:w w:val="105"/>
        </w:rPr>
        <w:t>coastline are </w:t>
      </w:r>
      <w:r>
        <w:rPr>
          <w:spacing w:val="2"/>
          <w:w w:val="105"/>
        </w:rPr>
        <w:t>confirmed after deliberation </w:t>
      </w:r>
      <w:r>
        <w:rPr>
          <w:w w:val="105"/>
        </w:rPr>
        <w:t>at the </w:t>
      </w:r>
      <w:r>
        <w:rPr>
          <w:spacing w:val="3"/>
          <w:w w:val="105"/>
        </w:rPr>
        <w:t>Central </w:t>
      </w:r>
      <w:r>
        <w:rPr>
          <w:w w:val="105"/>
        </w:rPr>
        <w:t>Coastal</w:t>
      </w:r>
      <w:r>
        <w:rPr>
          <w:spacing w:val="-20"/>
          <w:w w:val="105"/>
        </w:rPr>
        <w:t> </w:t>
      </w:r>
      <w:r>
        <w:rPr>
          <w:w w:val="105"/>
        </w:rPr>
        <w:t>Management</w:t>
      </w:r>
      <w:r>
        <w:rPr>
          <w:spacing w:val="-20"/>
          <w:w w:val="105"/>
        </w:rPr>
        <w:t> </w:t>
      </w:r>
      <w:r>
        <w:rPr>
          <w:w w:val="105"/>
        </w:rPr>
        <w:t>Council.</w:t>
      </w:r>
    </w:p>
    <w:p>
      <w:pPr>
        <w:pStyle w:val="BodyText"/>
        <w:spacing w:line="292" w:lineRule="auto" w:before="83"/>
        <w:ind w:left="118" w:right="1918"/>
      </w:pPr>
      <w:r>
        <w:rPr/>
        <w:br w:type="column"/>
      </w:r>
      <w:r>
        <w:rPr>
          <w:w w:val="105"/>
        </w:rPr>
        <w:t>will be decided after being reviewed by the Central Coastal Management Council.</w:t>
      </w:r>
    </w:p>
    <w:p>
      <w:pPr>
        <w:pStyle w:val="BodyText"/>
        <w:rPr>
          <w:sz w:val="18"/>
        </w:rPr>
      </w:pPr>
    </w:p>
    <w:p>
      <w:pPr>
        <w:pStyle w:val="BodyText"/>
        <w:rPr>
          <w:sz w:val="18"/>
        </w:rPr>
      </w:pPr>
    </w:p>
    <w:p>
      <w:pPr>
        <w:pStyle w:val="BodyText"/>
        <w:spacing w:before="6"/>
        <w:rPr>
          <w:sz w:val="26"/>
        </w:rPr>
      </w:pPr>
    </w:p>
    <w:p>
      <w:pPr>
        <w:pStyle w:val="BodyText"/>
        <w:spacing w:line="292" w:lineRule="auto"/>
        <w:ind w:left="1987" w:right="1918" w:firstLine="195"/>
      </w:pPr>
      <w:r>
        <w:rPr>
          <w:w w:val="105"/>
        </w:rPr>
        <w:t>Contact information Name: Choi, Hee-Jung</w:t>
      </w:r>
    </w:p>
    <w:p>
      <w:pPr>
        <w:pStyle w:val="BodyText"/>
        <w:spacing w:line="292" w:lineRule="auto" w:before="2"/>
        <w:ind w:left="2034" w:right="1918" w:hanging="376"/>
      </w:pPr>
      <w:r>
        <w:rPr>
          <w:w w:val="105"/>
        </w:rPr>
        <w:t>E-mail: </w:t>
      </w:r>
      <w:hyperlink r:id="rId613">
        <w:r>
          <w:rPr>
            <w:w w:val="105"/>
          </w:rPr>
          <w:t>chj1013@kmi.re.kr</w:t>
        </w:r>
      </w:hyperlink>
      <w:r>
        <w:rPr>
          <w:w w:val="103"/>
        </w:rPr>
        <w:t> </w:t>
      </w:r>
      <w:r>
        <w:rPr>
          <w:w w:val="105"/>
        </w:rPr>
        <w:t>Tel: +82-2-2105-2776</w:t>
      </w:r>
    </w:p>
    <w:p>
      <w:pPr>
        <w:spacing w:after="0" w:line="292" w:lineRule="auto"/>
        <w:sectPr>
          <w:type w:val="continuous"/>
          <w:pgSz w:w="10300" w:h="14160"/>
          <w:pgMar w:top="540" w:bottom="280" w:left="900" w:right="0"/>
          <w:cols w:num="2" w:equalWidth="0">
            <w:col w:w="3620" w:space="150"/>
            <w:col w:w="5630"/>
          </w:cols>
        </w:sectPr>
      </w:pPr>
    </w:p>
    <w:p>
      <w:pPr>
        <w:pStyle w:val="BodyText"/>
        <w:rPr>
          <w:sz w:val="20"/>
        </w:rPr>
      </w:pPr>
      <w:r>
        <w:rPr/>
        <w:pict>
          <v:group style="position:absolute;margin-left:.03pt;margin-top:31.18pt;width:235.25pt;height:646.3pt;mso-position-horizontal-relative:page;mso-position-vertical-relative:page;z-index:1600"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597"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598"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615"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616"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617"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618"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619"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620"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621"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622"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623"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624"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625"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626"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627"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628"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629"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630"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631"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632"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633"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634"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635"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636"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637"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638"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639"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187"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640"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641"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642"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642"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642"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642"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643"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644"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645"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646"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647"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648"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649"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650"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651"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652"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653"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654"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655"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656"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657"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658"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659"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660"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661"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662" o:title=""/>
            </v:shape>
            <v:shape style="position:absolute;left:634;top:679;width:324;height:457" type="#_x0000_t75" stroked="false">
              <v:imagedata r:id="rId663"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661"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664"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665"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666"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667"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668"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669"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670"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671"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672"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673"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674"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675"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676"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03</w:t>
                    </w:r>
                  </w:p>
                </w:txbxContent>
              </v:textbox>
              <w10:wrap type="none"/>
            </v:shape>
            <v:shape style="position:absolute;left:689;top:3385;width:2750;height:344" type="#_x0000_t202" filled="false" stroked="false">
              <v:textbox inset="0,0,0,0">
                <w:txbxContent>
                  <w:p>
                    <w:pPr>
                      <w:spacing w:line="344" w:lineRule="exact" w:before="0"/>
                      <w:ind w:left="0" w:right="-3" w:firstLine="0"/>
                      <w:jc w:val="left"/>
                      <w:rPr>
                        <w:rFonts w:ascii="Arial"/>
                        <w:sz w:val="34"/>
                      </w:rPr>
                    </w:pPr>
                    <w:r>
                      <w:rPr>
                        <w:rFonts w:ascii="Arial"/>
                        <w:color w:val="FFFFFF"/>
                        <w:spacing w:val="-6"/>
                        <w:sz w:val="34"/>
                      </w:rPr>
                      <w:t>Research Findings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spacing w:line="308" w:lineRule="exact" w:before="83"/>
        <w:ind w:left="4875" w:right="104"/>
        <w:jc w:val="both"/>
      </w:pPr>
      <w:r>
        <w:rPr>
          <w:w w:val="90"/>
        </w:rPr>
        <w:t>The</w:t>
      </w:r>
      <w:r>
        <w:rPr>
          <w:spacing w:val="-36"/>
          <w:w w:val="90"/>
        </w:rPr>
        <w:t> </w:t>
      </w:r>
      <w:r>
        <w:rPr>
          <w:spacing w:val="-3"/>
          <w:w w:val="90"/>
        </w:rPr>
        <w:t>Response</w:t>
      </w:r>
      <w:r>
        <w:rPr>
          <w:spacing w:val="-36"/>
          <w:w w:val="90"/>
        </w:rPr>
        <w:t> </w:t>
      </w:r>
      <w:r>
        <w:rPr>
          <w:w w:val="90"/>
        </w:rPr>
        <w:t>to</w:t>
      </w:r>
      <w:r>
        <w:rPr>
          <w:spacing w:val="-36"/>
          <w:w w:val="90"/>
        </w:rPr>
        <w:t> </w:t>
      </w:r>
      <w:r>
        <w:rPr>
          <w:spacing w:val="-3"/>
          <w:w w:val="90"/>
        </w:rPr>
        <w:t>Delegation</w:t>
      </w:r>
      <w:r>
        <w:rPr>
          <w:spacing w:val="-36"/>
          <w:w w:val="90"/>
        </w:rPr>
        <w:t> </w:t>
      </w:r>
      <w:r>
        <w:rPr>
          <w:w w:val="90"/>
        </w:rPr>
        <w:t>&amp;</w:t>
      </w:r>
      <w:r>
        <w:rPr>
          <w:spacing w:val="-36"/>
          <w:w w:val="90"/>
        </w:rPr>
        <w:t> </w:t>
      </w:r>
      <w:r>
        <w:rPr>
          <w:spacing w:val="-3"/>
          <w:w w:val="90"/>
        </w:rPr>
        <w:t>Devolution </w:t>
      </w:r>
      <w:r>
        <w:rPr>
          <w:spacing w:val="8"/>
          <w:w w:val="95"/>
        </w:rPr>
        <w:t>of </w:t>
      </w:r>
      <w:r>
        <w:rPr>
          <w:spacing w:val="12"/>
          <w:w w:val="95"/>
        </w:rPr>
        <w:t>Port </w:t>
      </w:r>
      <w:r>
        <w:rPr>
          <w:spacing w:val="15"/>
          <w:w w:val="95"/>
        </w:rPr>
        <w:t>Management </w:t>
      </w:r>
      <w:r>
        <w:rPr>
          <w:spacing w:val="8"/>
          <w:w w:val="95"/>
        </w:rPr>
        <w:t>to </w:t>
      </w:r>
      <w:r>
        <w:rPr>
          <w:spacing w:val="11"/>
          <w:w w:val="95"/>
        </w:rPr>
        <w:t>the </w:t>
      </w:r>
      <w:r>
        <w:rPr>
          <w:spacing w:val="17"/>
          <w:w w:val="95"/>
        </w:rPr>
        <w:t>Local </w:t>
      </w:r>
      <w:r>
        <w:rPr>
          <w:spacing w:val="-3"/>
          <w:w w:val="85"/>
        </w:rPr>
        <w:t>Autonomous</w:t>
      </w:r>
      <w:r>
        <w:rPr>
          <w:spacing w:val="2"/>
          <w:w w:val="85"/>
        </w:rPr>
        <w:t> </w:t>
      </w:r>
      <w:r>
        <w:rPr>
          <w:spacing w:val="-3"/>
          <w:w w:val="85"/>
        </w:rPr>
        <w:t>Entity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7"/>
        </w:rPr>
      </w:pPr>
    </w:p>
    <w:p>
      <w:pPr>
        <w:pStyle w:val="Heading3"/>
        <w:spacing w:line="238" w:lineRule="exact" w:before="87"/>
        <w:ind w:left="4875"/>
      </w:pPr>
      <w:r>
        <w:rPr>
          <w:i/>
        </w:rPr>
        <w:t>A Survey Analysis on the Impact of Delegation </w:t>
      </w:r>
      <w:r>
        <w:rPr/>
        <w:t>and Devolution of Port Management</w:t>
      </w:r>
    </w:p>
    <w:p>
      <w:pPr>
        <w:pStyle w:val="BodyText"/>
        <w:spacing w:before="7"/>
        <w:rPr>
          <w:b/>
          <w:i/>
          <w:sz w:val="23"/>
        </w:rPr>
      </w:pPr>
    </w:p>
    <w:p>
      <w:pPr>
        <w:pStyle w:val="BodyText"/>
        <w:spacing w:line="292" w:lineRule="auto"/>
        <w:ind w:left="4875" w:right="111" w:firstLine="255"/>
        <w:jc w:val="both"/>
      </w:pPr>
      <w:r>
        <w:rPr>
          <w:w w:val="105"/>
        </w:rPr>
        <w:t>The results showed both positive and negative effects. High benefits are expected from the following: increasing revenue from local taxes; active efforts to attract relevant industries to the local area; rising local employment; better capability of municipalities in running their organization and human resources. However, the central government and regional maritime entity belonging to it hold negative views.</w:t>
      </w:r>
    </w:p>
    <w:p>
      <w:pPr>
        <w:pStyle w:val="BodyText"/>
        <w:spacing w:before="11"/>
        <w:rPr>
          <w:sz w:val="20"/>
        </w:rPr>
      </w:pPr>
    </w:p>
    <w:p>
      <w:pPr>
        <w:pStyle w:val="BodyText"/>
        <w:spacing w:line="292" w:lineRule="auto"/>
        <w:ind w:left="4875" w:right="105" w:firstLine="255"/>
        <w:jc w:val="both"/>
      </w:pPr>
      <w:r>
        <w:rPr>
          <w:w w:val="105"/>
        </w:rPr>
        <w:t>As for negative effects, the central government is concerned about the possibility of excessive competition and loose management. The biggest worry for municipalities is that the central government might give less budgetary support for local port development.</w:t>
      </w:r>
    </w:p>
    <w:p>
      <w:pPr>
        <w:pStyle w:val="BodyText"/>
        <w:spacing w:before="1"/>
      </w:pPr>
    </w:p>
    <w:p>
      <w:pPr>
        <w:pStyle w:val="BodyText"/>
        <w:spacing w:line="240" w:lineRule="atLeast"/>
        <w:ind w:left="4875" w:right="107" w:firstLine="255"/>
        <w:jc w:val="both"/>
      </w:pPr>
      <w:r>
        <w:rPr>
          <w:spacing w:val="10"/>
          <w:w w:val="105"/>
        </w:rPr>
        <w:t>About </w:t>
      </w:r>
      <w:r>
        <w:rPr>
          <w:spacing w:val="11"/>
          <w:w w:val="105"/>
        </w:rPr>
        <w:t>follow-up measures </w:t>
      </w:r>
      <w:r>
        <w:rPr>
          <w:spacing w:val="10"/>
          <w:w w:val="105"/>
        </w:rPr>
        <w:t>after </w:t>
      </w:r>
      <w:r>
        <w:rPr>
          <w:spacing w:val="8"/>
          <w:w w:val="105"/>
        </w:rPr>
        <w:t>the </w:t>
      </w:r>
      <w:r>
        <w:rPr>
          <w:spacing w:val="11"/>
          <w:w w:val="105"/>
        </w:rPr>
        <w:t>delegation </w:t>
      </w:r>
      <w:r>
        <w:rPr>
          <w:spacing w:val="13"/>
          <w:w w:val="105"/>
        </w:rPr>
        <w:t>or </w:t>
      </w:r>
      <w:r>
        <w:rPr>
          <w:w w:val="105"/>
        </w:rPr>
        <w:t>devolution</w:t>
      </w:r>
      <w:r>
        <w:rPr>
          <w:spacing w:val="-8"/>
          <w:w w:val="105"/>
        </w:rPr>
        <w:t> </w:t>
      </w:r>
      <w:r>
        <w:rPr>
          <w:w w:val="105"/>
        </w:rPr>
        <w:t>of</w:t>
      </w:r>
      <w:r>
        <w:rPr>
          <w:spacing w:val="-8"/>
          <w:w w:val="105"/>
        </w:rPr>
        <w:t> </w:t>
      </w:r>
      <w:r>
        <w:rPr>
          <w:w w:val="105"/>
        </w:rPr>
        <w:t>port</w:t>
      </w:r>
      <w:r>
        <w:rPr>
          <w:spacing w:val="-8"/>
          <w:w w:val="105"/>
        </w:rPr>
        <w:t> </w:t>
      </w:r>
      <w:r>
        <w:rPr>
          <w:w w:val="105"/>
        </w:rPr>
        <w:t>management,</w:t>
      </w:r>
      <w:r>
        <w:rPr>
          <w:spacing w:val="-8"/>
          <w:w w:val="105"/>
        </w:rPr>
        <w:t> </w:t>
      </w:r>
      <w:r>
        <w:rPr>
          <w:w w:val="105"/>
        </w:rPr>
        <w:t>positive</w:t>
      </w:r>
      <w:r>
        <w:rPr>
          <w:spacing w:val="-8"/>
          <w:w w:val="105"/>
        </w:rPr>
        <w:t> </w:t>
      </w:r>
      <w:r>
        <w:rPr>
          <w:w w:val="105"/>
        </w:rPr>
        <w:t>views</w:t>
      </w:r>
      <w:r>
        <w:rPr>
          <w:spacing w:val="-8"/>
          <w:w w:val="105"/>
        </w:rPr>
        <w:t> </w:t>
      </w:r>
      <w:r>
        <w:rPr>
          <w:w w:val="105"/>
        </w:rPr>
        <w:t>were</w:t>
      </w:r>
      <w:r>
        <w:rPr>
          <w:spacing w:val="-8"/>
          <w:w w:val="105"/>
        </w:rPr>
        <w:t> </w:t>
      </w:r>
      <w:r>
        <w:rPr>
          <w:w w:val="105"/>
        </w:rPr>
        <w:t>dominant </w:t>
      </w:r>
      <w:r>
        <w:rPr>
          <w:spacing w:val="6"/>
          <w:w w:val="105"/>
        </w:rPr>
        <w:t>in </w:t>
      </w:r>
      <w:r>
        <w:rPr>
          <w:spacing w:val="8"/>
          <w:w w:val="105"/>
        </w:rPr>
        <w:t>the </w:t>
      </w:r>
      <w:r>
        <w:rPr>
          <w:spacing w:val="11"/>
          <w:w w:val="105"/>
        </w:rPr>
        <w:t>following </w:t>
      </w:r>
      <w:r>
        <w:rPr>
          <w:w w:val="105"/>
        </w:rPr>
        <w:t>5 </w:t>
      </w:r>
      <w:r>
        <w:rPr>
          <w:spacing w:val="11"/>
          <w:w w:val="105"/>
        </w:rPr>
        <w:t>aspects: </w:t>
      </w:r>
      <w:r>
        <w:rPr>
          <w:rFonts w:ascii="PMingLiU" w:hAnsi="PMingLiU"/>
          <w:spacing w:val="-21"/>
          <w:w w:val="105"/>
        </w:rPr>
        <w:t>ⅰ) </w:t>
      </w:r>
      <w:r>
        <w:rPr>
          <w:spacing w:val="11"/>
          <w:w w:val="105"/>
        </w:rPr>
        <w:t>enactment </w:t>
      </w:r>
      <w:r>
        <w:rPr>
          <w:spacing w:val="6"/>
          <w:w w:val="105"/>
        </w:rPr>
        <w:t>of </w:t>
      </w:r>
      <w:r>
        <w:rPr>
          <w:spacing w:val="13"/>
          <w:w w:val="105"/>
        </w:rPr>
        <w:t>standard </w:t>
      </w:r>
      <w:r>
        <w:rPr>
          <w:w w:val="105"/>
        </w:rPr>
        <w:t>ordinances and regulations, </w:t>
      </w:r>
      <w:r>
        <w:rPr>
          <w:rFonts w:ascii="PMingLiU" w:hAnsi="PMingLiU"/>
          <w:spacing w:val="-11"/>
          <w:w w:val="105"/>
        </w:rPr>
        <w:t>ⅱ) </w:t>
      </w:r>
      <w:r>
        <w:rPr>
          <w:w w:val="105"/>
        </w:rPr>
        <w:t>distribution of work process standards or handbooks, </w:t>
      </w:r>
      <w:r>
        <w:rPr>
          <w:rFonts w:ascii="PMingLiU" w:hAnsi="PMingLiU"/>
          <w:spacing w:val="-6"/>
          <w:w w:val="105"/>
        </w:rPr>
        <w:t>ⅲ) </w:t>
      </w:r>
      <w:r>
        <w:rPr>
          <w:w w:val="105"/>
        </w:rPr>
        <w:t>implementation monitoring, </w:t>
      </w:r>
      <w:r>
        <w:rPr>
          <w:rFonts w:ascii="PMingLiU" w:hAnsi="PMingLiU"/>
          <w:spacing w:val="-22"/>
          <w:w w:val="105"/>
        </w:rPr>
        <w:t>ⅳ) </w:t>
      </w:r>
      <w:r>
        <w:rPr>
          <w:w w:val="105"/>
        </w:rPr>
        <w:t>project</w:t>
      </w:r>
      <w:r>
        <w:rPr>
          <w:spacing w:val="-9"/>
          <w:w w:val="105"/>
        </w:rPr>
        <w:t> </w:t>
      </w:r>
      <w:r>
        <w:rPr>
          <w:w w:val="105"/>
        </w:rPr>
        <w:t>result</w:t>
      </w:r>
      <w:r>
        <w:rPr>
          <w:spacing w:val="-9"/>
          <w:w w:val="105"/>
        </w:rPr>
        <w:t> </w:t>
      </w:r>
      <w:r>
        <w:rPr>
          <w:w w:val="105"/>
        </w:rPr>
        <w:t>evaluation</w:t>
      </w:r>
      <w:r>
        <w:rPr>
          <w:spacing w:val="-9"/>
          <w:w w:val="105"/>
        </w:rPr>
        <w:t> </w:t>
      </w:r>
      <w:r>
        <w:rPr>
          <w:w w:val="105"/>
        </w:rPr>
        <w:t>and</w:t>
      </w:r>
      <w:r>
        <w:rPr>
          <w:spacing w:val="-9"/>
          <w:w w:val="105"/>
        </w:rPr>
        <w:t> </w:t>
      </w:r>
      <w:r>
        <w:rPr>
          <w:rFonts w:ascii="PMingLiU" w:hAnsi="PMingLiU"/>
          <w:spacing w:val="-17"/>
          <w:w w:val="105"/>
        </w:rPr>
        <w:t>ⅴ)</w:t>
      </w:r>
      <w:r>
        <w:rPr>
          <w:rFonts w:ascii="PMingLiU" w:hAnsi="PMingLiU"/>
          <w:spacing w:val="-11"/>
          <w:w w:val="105"/>
        </w:rPr>
        <w:t> </w:t>
      </w:r>
      <w:r>
        <w:rPr>
          <w:w w:val="105"/>
        </w:rPr>
        <w:t>regular</w:t>
      </w:r>
      <w:r>
        <w:rPr>
          <w:spacing w:val="-9"/>
          <w:w w:val="105"/>
        </w:rPr>
        <w:t> </w:t>
      </w:r>
      <w:r>
        <w:rPr>
          <w:w w:val="105"/>
        </w:rPr>
        <w:t>report</w:t>
      </w:r>
      <w:r>
        <w:rPr>
          <w:spacing w:val="-9"/>
          <w:w w:val="105"/>
        </w:rPr>
        <w:t> </w:t>
      </w:r>
      <w:r>
        <w:rPr>
          <w:w w:val="105"/>
        </w:rPr>
        <w:t>and</w:t>
      </w:r>
      <w:r>
        <w:rPr>
          <w:spacing w:val="-9"/>
          <w:w w:val="105"/>
        </w:rPr>
        <w:t> </w:t>
      </w:r>
      <w:r>
        <w:rPr>
          <w:w w:val="105"/>
        </w:rPr>
        <w:t>agreement</w:t>
      </w:r>
    </w:p>
    <w:p>
      <w:pPr>
        <w:pStyle w:val="BodyText"/>
        <w:spacing w:before="6"/>
        <w:rPr>
          <w:sz w:val="24"/>
        </w:rPr>
      </w:pPr>
    </w:p>
    <w:p>
      <w:pPr>
        <w:pStyle w:val="BodyText"/>
        <w:spacing w:line="292" w:lineRule="auto"/>
        <w:ind w:left="4875" w:right="112" w:firstLine="255"/>
        <w:jc w:val="both"/>
      </w:pPr>
      <w:r>
        <w:rPr>
          <w:w w:val="105"/>
        </w:rPr>
        <w:t>All stakeholders agreed on the need for evaluating port development and management after delegation or devolution. 71.3% of respondents answered that joint evaluation by the central and local governments is necessary if an evaluation would be conducted. Evaluation criteria were divided into “planning,” “implementation,” and “achievement” which had the same level of weighing factor. Measurable indices are preferred to non-measurable ones. (58%: 42%)</w:t>
      </w:r>
    </w:p>
    <w:p>
      <w:pPr>
        <w:pStyle w:val="BodyText"/>
        <w:rPr>
          <w:sz w:val="18"/>
        </w:rPr>
      </w:pPr>
    </w:p>
    <w:p>
      <w:pPr>
        <w:pStyle w:val="Heading3"/>
        <w:ind w:left="4875"/>
      </w:pPr>
      <w:r>
        <w:rPr>
          <w:i/>
        </w:rPr>
        <w:t>Responses to Delegation or Devolution of Port </w:t>
      </w:r>
      <w:r>
        <w:rPr/>
        <w:t>Management</w:t>
      </w:r>
    </w:p>
    <w:p>
      <w:pPr>
        <w:spacing w:after="0"/>
        <w:sectPr>
          <w:footerReference w:type="even" r:id="rId614"/>
          <w:pgSz w:w="10300" w:h="14160"/>
          <w:pgMar w:footer="0" w:header="0" w:top="620" w:bottom="280" w:left="0" w:right="88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21"/>
        </w:rPr>
      </w:pPr>
    </w:p>
    <w:p>
      <w:pPr>
        <w:spacing w:after="0"/>
        <w:rPr>
          <w:sz w:val="21"/>
        </w:rPr>
        <w:sectPr>
          <w:footerReference w:type="default" r:id="rId677"/>
          <w:pgSz w:w="10300" w:h="14160"/>
          <w:pgMar w:footer="0" w:header="0" w:top="620" w:bottom="280" w:left="900" w:right="0"/>
        </w:sectPr>
      </w:pPr>
    </w:p>
    <w:p>
      <w:pPr>
        <w:pStyle w:val="BodyText"/>
        <w:spacing w:line="292" w:lineRule="auto" w:before="83"/>
        <w:ind w:left="118" w:right="2" w:firstLine="255"/>
        <w:jc w:val="both"/>
      </w:pPr>
      <w:r>
        <w:rPr>
          <w:w w:val="105"/>
        </w:rPr>
        <w:t>In order to minimize side effects, the scope and level of port management transfer should be </w:t>
      </w:r>
      <w:r>
        <w:rPr>
          <w:spacing w:val="3"/>
          <w:w w:val="105"/>
        </w:rPr>
        <w:t>thoroughly reviewed. </w:t>
      </w:r>
      <w:r>
        <w:rPr>
          <w:spacing w:val="2"/>
          <w:w w:val="105"/>
        </w:rPr>
        <w:t>The survey showed </w:t>
      </w:r>
      <w:r>
        <w:rPr>
          <w:spacing w:val="4"/>
          <w:w w:val="105"/>
        </w:rPr>
        <w:t>that </w:t>
      </w:r>
      <w:r>
        <w:rPr>
          <w:w w:val="105"/>
        </w:rPr>
        <w:t>many stake holders were still negative about the management or development transfer. They</w:t>
      </w:r>
      <w:r>
        <w:rPr>
          <w:spacing w:val="-26"/>
          <w:w w:val="105"/>
        </w:rPr>
        <w:t> </w:t>
      </w:r>
      <w:r>
        <w:rPr>
          <w:w w:val="105"/>
        </w:rPr>
        <w:t>were </w:t>
      </w:r>
      <w:r>
        <w:rPr>
          <w:spacing w:val="6"/>
          <w:w w:val="105"/>
        </w:rPr>
        <w:t>also </w:t>
      </w:r>
      <w:r>
        <w:rPr>
          <w:spacing w:val="7"/>
          <w:w w:val="105"/>
        </w:rPr>
        <w:t>disapproving </w:t>
      </w:r>
      <w:r>
        <w:rPr>
          <w:spacing w:val="4"/>
          <w:w w:val="105"/>
        </w:rPr>
        <w:t>of </w:t>
      </w:r>
      <w:r>
        <w:rPr>
          <w:spacing w:val="7"/>
          <w:w w:val="105"/>
        </w:rPr>
        <w:t>differentiated types </w:t>
      </w:r>
      <w:r>
        <w:rPr>
          <w:spacing w:val="8"/>
          <w:w w:val="105"/>
        </w:rPr>
        <w:t>of </w:t>
      </w:r>
      <w:r>
        <w:rPr>
          <w:w w:val="105"/>
        </w:rPr>
        <w:t>transfers.</w:t>
      </w:r>
    </w:p>
    <w:p>
      <w:pPr>
        <w:pStyle w:val="BodyText"/>
        <w:spacing w:before="11"/>
        <w:rPr>
          <w:sz w:val="20"/>
        </w:rPr>
      </w:pPr>
    </w:p>
    <w:p>
      <w:pPr>
        <w:pStyle w:val="BodyText"/>
        <w:spacing w:line="292" w:lineRule="auto"/>
        <w:ind w:left="118" w:right="1" w:firstLine="255"/>
        <w:jc w:val="both"/>
      </w:pPr>
      <w:r>
        <w:rPr>
          <w:w w:val="105"/>
        </w:rPr>
        <w:t>Along with municipalities’ own evaluation, a joint assessment with the central government should be conducted. Such evaluation will show both achievements and problems, which can be the foundation for better management onwards. After the reassignment, joint monitoring by the local and central governments needs to be conducted. The monitoring should be done on the project size, the implementation rates of original plans, project improvement efforts and funding.</w:t>
      </w:r>
    </w:p>
    <w:p>
      <w:pPr>
        <w:pStyle w:val="BodyText"/>
        <w:spacing w:before="11"/>
        <w:rPr>
          <w:sz w:val="20"/>
        </w:rPr>
      </w:pPr>
    </w:p>
    <w:p>
      <w:pPr>
        <w:pStyle w:val="BodyText"/>
        <w:spacing w:line="292" w:lineRule="auto"/>
        <w:ind w:left="118" w:firstLine="255"/>
        <w:jc w:val="both"/>
      </w:pPr>
      <w:r>
        <w:rPr>
          <w:w w:val="105"/>
        </w:rPr>
        <w:t>After the transfer of port development and project management, the central government should provide administrative supports, such as the enactment of standard ordinances or regulations, distribution of work processing guidelines or handbooks and support for local employment of relevant human resources. After the reassignment is completed, the central government should expand its budgetary supports for municipalities, based on the evaluation of their performance in port development and project management. If port development and project management is managed as national projects as today (municipalities  are  commissioned for  the job),</w:t>
      </w:r>
    </w:p>
    <w:p>
      <w:pPr>
        <w:pStyle w:val="BodyText"/>
        <w:spacing w:line="292" w:lineRule="auto" w:before="83"/>
        <w:ind w:left="118" w:right="2017"/>
        <w:jc w:val="both"/>
      </w:pPr>
      <w:r>
        <w:rPr/>
        <w:br w:type="column"/>
      </w:r>
      <w:r>
        <w:rPr>
          <w:w w:val="105"/>
        </w:rPr>
        <w:t>this should be partly financed by national funds. However, if those responsibilities are transferred to municipalities, they are better to be supported under “the Metropolitan / Local Development Special Accounts” for better financial autonomy of municipalities.</w:t>
      </w:r>
    </w:p>
    <w:p>
      <w:pPr>
        <w:pStyle w:val="BodyText"/>
        <w:rPr>
          <w:sz w:val="18"/>
        </w:rPr>
      </w:pPr>
    </w:p>
    <w:p>
      <w:pPr>
        <w:pStyle w:val="Heading3"/>
        <w:ind w:right="2011"/>
        <w:jc w:val="both"/>
      </w:pPr>
      <w:r>
        <w:rPr>
          <w:i/>
        </w:rPr>
        <w:t>A Model to Evaluate Achievements of </w:t>
      </w:r>
      <w:r>
        <w:rPr/>
        <w:t>Delegation or Devolution of Port Management</w:t>
      </w:r>
    </w:p>
    <w:p>
      <w:pPr>
        <w:pStyle w:val="BodyText"/>
        <w:spacing w:before="6"/>
        <w:rPr>
          <w:b/>
          <w:i/>
          <w:sz w:val="23"/>
        </w:rPr>
      </w:pPr>
    </w:p>
    <w:p>
      <w:pPr>
        <w:pStyle w:val="BodyText"/>
        <w:spacing w:line="292" w:lineRule="auto"/>
        <w:ind w:left="118" w:right="2009" w:firstLine="255"/>
        <w:jc w:val="both"/>
      </w:pPr>
      <w:r>
        <w:rPr>
          <w:spacing w:val="7"/>
          <w:w w:val="105"/>
        </w:rPr>
        <w:t>The </w:t>
      </w:r>
      <w:r>
        <w:rPr>
          <w:spacing w:val="8"/>
          <w:w w:val="105"/>
        </w:rPr>
        <w:t>study built </w:t>
      </w:r>
      <w:r>
        <w:rPr>
          <w:spacing w:val="5"/>
          <w:w w:val="105"/>
        </w:rPr>
        <w:t>an </w:t>
      </w:r>
      <w:r>
        <w:rPr>
          <w:spacing w:val="9"/>
          <w:w w:val="105"/>
        </w:rPr>
        <w:t>evaluation </w:t>
      </w:r>
      <w:r>
        <w:rPr>
          <w:spacing w:val="8"/>
          <w:w w:val="105"/>
        </w:rPr>
        <w:t>model </w:t>
      </w:r>
      <w:r>
        <w:rPr>
          <w:spacing w:val="11"/>
          <w:w w:val="105"/>
        </w:rPr>
        <w:t>on </w:t>
      </w:r>
      <w:r>
        <w:rPr>
          <w:w w:val="105"/>
        </w:rPr>
        <w:t>performance after port development and project management is reassigned to local government. Although the model fell short of scoring in </w:t>
      </w:r>
      <w:r>
        <w:rPr>
          <w:spacing w:val="2"/>
          <w:w w:val="105"/>
        </w:rPr>
        <w:t>all </w:t>
      </w:r>
      <w:r>
        <w:rPr>
          <w:spacing w:val="11"/>
          <w:w w:val="105"/>
        </w:rPr>
        <w:t>indices, </w:t>
      </w:r>
      <w:r>
        <w:rPr>
          <w:spacing w:val="6"/>
          <w:w w:val="105"/>
        </w:rPr>
        <w:t>it </w:t>
      </w:r>
      <w:r>
        <w:rPr>
          <w:spacing w:val="11"/>
          <w:w w:val="105"/>
        </w:rPr>
        <w:t>established detailed factors. </w:t>
      </w:r>
      <w:r>
        <w:rPr>
          <w:spacing w:val="13"/>
          <w:w w:val="105"/>
        </w:rPr>
        <w:t>It </w:t>
      </w:r>
      <w:r>
        <w:rPr>
          <w:w w:val="105"/>
        </w:rPr>
        <w:t>presented thorough evaluation methods for each project stage, such as planning, implementation </w:t>
      </w:r>
      <w:r>
        <w:rPr>
          <w:spacing w:val="5"/>
          <w:w w:val="105"/>
        </w:rPr>
        <w:t>and </w:t>
      </w:r>
      <w:r>
        <w:rPr>
          <w:spacing w:val="7"/>
          <w:w w:val="105"/>
        </w:rPr>
        <w:t>achievement. </w:t>
      </w:r>
      <w:r>
        <w:rPr>
          <w:spacing w:val="5"/>
          <w:w w:val="105"/>
        </w:rPr>
        <w:t>For </w:t>
      </w:r>
      <w:r>
        <w:rPr>
          <w:spacing w:val="7"/>
          <w:w w:val="105"/>
        </w:rPr>
        <w:t>example, </w:t>
      </w:r>
      <w:r>
        <w:rPr>
          <w:spacing w:val="4"/>
          <w:w w:val="105"/>
        </w:rPr>
        <w:t>it </w:t>
      </w:r>
      <w:r>
        <w:rPr>
          <w:spacing w:val="8"/>
          <w:w w:val="105"/>
        </w:rPr>
        <w:t>suggested </w:t>
      </w:r>
      <w:r>
        <w:rPr>
          <w:spacing w:val="11"/>
          <w:w w:val="105"/>
        </w:rPr>
        <w:t>assessment methods </w:t>
      </w:r>
      <w:r>
        <w:rPr>
          <w:spacing w:val="8"/>
          <w:w w:val="105"/>
        </w:rPr>
        <w:t>for </w:t>
      </w:r>
      <w:r>
        <w:rPr>
          <w:spacing w:val="13"/>
          <w:w w:val="105"/>
        </w:rPr>
        <w:t>measurable/non- </w:t>
      </w:r>
      <w:r>
        <w:rPr>
          <w:spacing w:val="6"/>
          <w:w w:val="105"/>
        </w:rPr>
        <w:t>measurable </w:t>
      </w:r>
      <w:r>
        <w:rPr>
          <w:spacing w:val="5"/>
          <w:w w:val="105"/>
        </w:rPr>
        <w:t>items, </w:t>
      </w:r>
      <w:r>
        <w:rPr>
          <w:spacing w:val="6"/>
          <w:w w:val="105"/>
        </w:rPr>
        <w:t>evaluation </w:t>
      </w:r>
      <w:r>
        <w:rPr>
          <w:spacing w:val="5"/>
          <w:w w:val="105"/>
        </w:rPr>
        <w:t>items </w:t>
      </w:r>
      <w:r>
        <w:rPr>
          <w:spacing w:val="4"/>
          <w:w w:val="105"/>
        </w:rPr>
        <w:t>for </w:t>
      </w:r>
      <w:r>
        <w:rPr>
          <w:spacing w:val="7"/>
          <w:w w:val="105"/>
        </w:rPr>
        <w:t>each </w:t>
      </w:r>
      <w:r>
        <w:rPr>
          <w:spacing w:val="11"/>
          <w:w w:val="105"/>
        </w:rPr>
        <w:t>project </w:t>
      </w:r>
      <w:r>
        <w:rPr>
          <w:spacing w:val="10"/>
          <w:w w:val="105"/>
        </w:rPr>
        <w:t>stage </w:t>
      </w:r>
      <w:r>
        <w:rPr>
          <w:spacing w:val="8"/>
          <w:w w:val="105"/>
        </w:rPr>
        <w:t>and </w:t>
      </w:r>
      <w:r>
        <w:rPr>
          <w:spacing w:val="9"/>
          <w:w w:val="105"/>
        </w:rPr>
        <w:t>main </w:t>
      </w:r>
      <w:r>
        <w:rPr>
          <w:spacing w:val="11"/>
          <w:w w:val="105"/>
        </w:rPr>
        <w:t>evaluators. </w:t>
      </w:r>
      <w:r>
        <w:rPr>
          <w:spacing w:val="13"/>
          <w:w w:val="105"/>
        </w:rPr>
        <w:t>Port </w:t>
      </w:r>
      <w:r>
        <w:rPr>
          <w:spacing w:val="5"/>
          <w:w w:val="105"/>
        </w:rPr>
        <w:t>development projects </w:t>
      </w:r>
      <w:r>
        <w:rPr>
          <w:spacing w:val="4"/>
          <w:w w:val="105"/>
        </w:rPr>
        <w:t>are </w:t>
      </w:r>
      <w:r>
        <w:rPr>
          <w:spacing w:val="5"/>
          <w:w w:val="105"/>
        </w:rPr>
        <w:t>long-term </w:t>
      </w:r>
      <w:r>
        <w:rPr>
          <w:spacing w:val="6"/>
          <w:w w:val="105"/>
        </w:rPr>
        <w:t>projects. </w:t>
      </w:r>
      <w:r>
        <w:rPr>
          <w:w w:val="105"/>
        </w:rPr>
        <w:t>Thus,</w:t>
      </w:r>
      <w:r>
        <w:rPr>
          <w:spacing w:val="-6"/>
          <w:w w:val="105"/>
        </w:rPr>
        <w:t> </w:t>
      </w:r>
      <w:r>
        <w:rPr>
          <w:w w:val="105"/>
        </w:rPr>
        <w:t>the</w:t>
      </w:r>
      <w:r>
        <w:rPr>
          <w:spacing w:val="-6"/>
          <w:w w:val="105"/>
        </w:rPr>
        <w:t> </w:t>
      </w:r>
      <w:r>
        <w:rPr>
          <w:w w:val="105"/>
        </w:rPr>
        <w:t>evaluation</w:t>
      </w:r>
      <w:r>
        <w:rPr>
          <w:spacing w:val="-6"/>
          <w:w w:val="105"/>
        </w:rPr>
        <w:t> </w:t>
      </w:r>
      <w:r>
        <w:rPr>
          <w:w w:val="105"/>
        </w:rPr>
        <w:t>is</w:t>
      </w:r>
      <w:r>
        <w:rPr>
          <w:spacing w:val="-6"/>
          <w:w w:val="105"/>
        </w:rPr>
        <w:t> </w:t>
      </w:r>
      <w:r>
        <w:rPr>
          <w:w w:val="105"/>
        </w:rPr>
        <w:t>more</w:t>
      </w:r>
      <w:r>
        <w:rPr>
          <w:spacing w:val="-6"/>
          <w:w w:val="105"/>
        </w:rPr>
        <w:t> </w:t>
      </w:r>
      <w:r>
        <w:rPr>
          <w:w w:val="105"/>
        </w:rPr>
        <w:t>focused</w:t>
      </w:r>
      <w:r>
        <w:rPr>
          <w:spacing w:val="-6"/>
          <w:w w:val="105"/>
        </w:rPr>
        <w:t> </w:t>
      </w:r>
      <w:r>
        <w:rPr>
          <w:w w:val="105"/>
        </w:rPr>
        <w:t>on</w:t>
      </w:r>
      <w:r>
        <w:rPr>
          <w:spacing w:val="-6"/>
          <w:w w:val="105"/>
        </w:rPr>
        <w:t> </w:t>
      </w:r>
      <w:r>
        <w:rPr>
          <w:w w:val="105"/>
        </w:rPr>
        <w:t>planning and implementation stages, while the analysis on achievement stage is limited. In the early phase of the transfer, weight for each stage should  </w:t>
      </w:r>
      <w:r>
        <w:rPr>
          <w:spacing w:val="39"/>
          <w:w w:val="105"/>
        </w:rPr>
        <w:t> </w:t>
      </w:r>
      <w:r>
        <w:rPr>
          <w:w w:val="105"/>
        </w:rPr>
        <w:t>be</w:t>
      </w:r>
    </w:p>
    <w:p>
      <w:pPr>
        <w:pStyle w:val="BodyText"/>
        <w:spacing w:line="292" w:lineRule="auto" w:before="2"/>
        <w:ind w:left="118" w:right="2009"/>
        <w:jc w:val="both"/>
      </w:pPr>
      <w:r>
        <w:rPr>
          <w:w w:val="105"/>
        </w:rPr>
        <w:t>30 (planning): 30 (implementation): 40 (achievement). It is difficult to evaluate port development projects only with measurable items. So, measurable indices are limited to “achievement phase” (30%).</w:t>
      </w:r>
    </w:p>
    <w:p>
      <w:pPr>
        <w:pStyle w:val="BodyText"/>
        <w:spacing w:before="11"/>
        <w:rPr>
          <w:sz w:val="20"/>
        </w:rPr>
      </w:pPr>
    </w:p>
    <w:p>
      <w:pPr>
        <w:pStyle w:val="BodyText"/>
        <w:spacing w:line="292" w:lineRule="auto"/>
        <w:ind w:left="118" w:right="2018" w:firstLine="255"/>
        <w:jc w:val="both"/>
      </w:pPr>
      <w:r>
        <w:rPr>
          <w:w w:val="105"/>
        </w:rPr>
        <w:t>Non-measurable indices are based on</w:t>
      </w:r>
      <w:r>
        <w:rPr>
          <w:spacing w:val="-21"/>
          <w:w w:val="105"/>
        </w:rPr>
        <w:t> </w:t>
      </w:r>
      <w:r>
        <w:rPr>
          <w:w w:val="105"/>
        </w:rPr>
        <w:t>factors, </w:t>
      </w:r>
      <w:r>
        <w:rPr>
          <w:spacing w:val="2"/>
          <w:w w:val="105"/>
        </w:rPr>
        <w:t>such </w:t>
      </w:r>
      <w:r>
        <w:rPr>
          <w:w w:val="105"/>
        </w:rPr>
        <w:t>as </w:t>
      </w:r>
      <w:r>
        <w:rPr>
          <w:spacing w:val="2"/>
          <w:w w:val="105"/>
        </w:rPr>
        <w:t>“being customer-oriented” </w:t>
      </w:r>
      <w:r>
        <w:rPr>
          <w:w w:val="105"/>
        </w:rPr>
        <w:t>and  </w:t>
      </w:r>
      <w:r>
        <w:rPr>
          <w:spacing w:val="10"/>
          <w:w w:val="105"/>
        </w:rPr>
        <w:t> </w:t>
      </w:r>
      <w:r>
        <w:rPr>
          <w:spacing w:val="3"/>
          <w:w w:val="105"/>
        </w:rPr>
        <w:t>“being</w:t>
      </w:r>
    </w:p>
    <w:p>
      <w:pPr>
        <w:spacing w:after="0" w:line="292" w:lineRule="auto"/>
        <w:jc w:val="both"/>
        <w:sectPr>
          <w:type w:val="continuous"/>
          <w:pgSz w:w="10300" w:h="14160"/>
          <w:pgMar w:top="540" w:bottom="280" w:left="900" w:right="0"/>
          <w:cols w:num="2" w:equalWidth="0">
            <w:col w:w="3619" w:space="151"/>
            <w:col w:w="5630"/>
          </w:cols>
        </w:sectPr>
      </w:pPr>
    </w:p>
    <w:p>
      <w:pPr>
        <w:pStyle w:val="BodyText"/>
        <w:spacing w:before="9"/>
        <w:rPr>
          <w:sz w:val="18"/>
        </w:rPr>
      </w:pPr>
      <w:r>
        <w:rPr/>
        <w:pict>
          <v:group style="position:absolute;margin-left:493.130005pt;margin-top:31.18pt;width:21.9pt;height:646.3pt;mso-position-horizontal-relative:page;mso-position-vertical-relative:page;z-index:1624"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61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678"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679"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680"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681"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682"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683"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684"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68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68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68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68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p>
    <w:p>
      <w:pPr>
        <w:pStyle w:val="ListParagraph"/>
        <w:numPr>
          <w:ilvl w:val="0"/>
          <w:numId w:val="2"/>
        </w:numPr>
        <w:tabs>
          <w:tab w:pos="7510" w:val="left" w:leader="none"/>
        </w:tabs>
        <w:spacing w:line="240" w:lineRule="auto" w:before="61" w:after="0"/>
        <w:ind w:left="7509" w:right="465" w:hanging="222"/>
        <w:jc w:val="right"/>
        <w:rPr>
          <w:i/>
          <w:sz w:val="30"/>
        </w:rPr>
      </w:pPr>
      <w:r>
        <w:rPr>
          <w:rFonts w:ascii="Arial"/>
          <w:b/>
          <w:w w:val="90"/>
          <w:position w:val="1"/>
          <w:sz w:val="14"/>
        </w:rPr>
        <w:t>Research</w:t>
      </w:r>
      <w:r>
        <w:rPr>
          <w:rFonts w:ascii="Arial"/>
          <w:b/>
          <w:spacing w:val="-20"/>
          <w:w w:val="90"/>
          <w:position w:val="1"/>
          <w:sz w:val="14"/>
        </w:rPr>
        <w:t> </w:t>
      </w:r>
      <w:r>
        <w:rPr>
          <w:rFonts w:ascii="Arial"/>
          <w:b/>
          <w:w w:val="90"/>
          <w:position w:val="1"/>
          <w:sz w:val="14"/>
        </w:rPr>
        <w:t>Findings</w:t>
      </w:r>
      <w:r>
        <w:rPr>
          <w:rFonts w:ascii="Arial"/>
          <w:b/>
          <w:spacing w:val="-23"/>
          <w:w w:val="90"/>
          <w:position w:val="1"/>
          <w:sz w:val="14"/>
        </w:rPr>
        <w:t> </w:t>
      </w:r>
      <w:r>
        <w:rPr>
          <w:i/>
          <w:color w:val="838FBF"/>
          <w:w w:val="90"/>
          <w:sz w:val="30"/>
        </w:rPr>
        <w:t>15</w:t>
      </w:r>
    </w:p>
    <w:p>
      <w:pPr>
        <w:spacing w:after="0" w:line="240" w:lineRule="auto"/>
        <w:jc w:val="right"/>
        <w:rPr>
          <w:sz w:val="30"/>
        </w:rPr>
        <w:sectPr>
          <w:type w:val="continuous"/>
          <w:pgSz w:w="10300" w:h="14160"/>
          <w:pgMar w:top="540" w:bottom="280" w:left="90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7"/>
        </w:rPr>
      </w:pPr>
    </w:p>
    <w:p>
      <w:pPr>
        <w:spacing w:before="79"/>
        <w:ind w:left="3687" w:right="103" w:firstLine="0"/>
        <w:jc w:val="left"/>
        <w:rPr>
          <w:b/>
          <w:sz w:val="16"/>
        </w:rPr>
      </w:pPr>
      <w:r>
        <w:rPr/>
        <w:pict>
          <v:group style="position:absolute;margin-left:102.050003pt;margin-top:19.248764pt;width:362.85pt;height:20.95pt;mso-position-horizontal-relative:page;mso-position-vertical-relative:paragraph;z-index:-167632" coordorigin="2041,385" coordsize="7257,419">
            <v:shape style="position:absolute;left:2041;top:385;width:1071;height:419" type="#_x0000_t75" stroked="false">
              <v:imagedata r:id="rId690" o:title=""/>
            </v:shape>
            <v:shape style="position:absolute;left:3154;top:385;width:6143;height:419" type="#_x0000_t75" stroked="false">
              <v:imagedata r:id="rId691" o:title=""/>
            </v:shape>
            <w10:wrap type="none"/>
          </v:group>
        </w:pict>
      </w:r>
      <w:r>
        <w:rPr>
          <w:b/>
          <w:w w:val="95"/>
          <w:sz w:val="16"/>
        </w:rPr>
        <w:t>&lt;Weight factor for evaluation: for general public and experts&gt;</w:t>
      </w:r>
    </w:p>
    <w:p>
      <w:pPr>
        <w:pStyle w:val="BodyText"/>
        <w:spacing w:before="7"/>
        <w:rPr>
          <w:b/>
          <w:sz w:val="10"/>
        </w:rPr>
      </w:pPr>
    </w:p>
    <w:tbl>
      <w:tblPr>
        <w:tblW w:w="0" w:type="auto"/>
        <w:jc w:val="left"/>
        <w:tblInd w:w="20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2"/>
        <w:gridCol w:w="825"/>
        <w:gridCol w:w="734"/>
        <w:gridCol w:w="958"/>
        <w:gridCol w:w="838"/>
        <w:gridCol w:w="723"/>
        <w:gridCol w:w="743"/>
        <w:gridCol w:w="829"/>
        <w:gridCol w:w="515"/>
      </w:tblGrid>
      <w:tr>
        <w:trPr>
          <w:trHeight w:val="440" w:hRule="exact"/>
        </w:trPr>
        <w:tc>
          <w:tcPr>
            <w:tcW w:w="1092" w:type="dxa"/>
            <w:tcBorders>
              <w:bottom w:val="nil"/>
              <w:right w:val="nil"/>
            </w:tcBorders>
          </w:tcPr>
          <w:p>
            <w:pPr/>
          </w:p>
        </w:tc>
        <w:tc>
          <w:tcPr>
            <w:tcW w:w="825" w:type="dxa"/>
            <w:tcBorders>
              <w:left w:val="single" w:sz="17" w:space="0" w:color="FFFFFF"/>
              <w:bottom w:val="single" w:sz="16" w:space="0" w:color="FFFFFF"/>
            </w:tcBorders>
          </w:tcPr>
          <w:p>
            <w:pPr>
              <w:pStyle w:val="TableParagraph"/>
              <w:spacing w:line="180" w:lineRule="exact" w:before="20"/>
              <w:ind w:left="64" w:firstLine="25"/>
              <w:jc w:val="left"/>
              <w:rPr>
                <w:b/>
                <w:sz w:val="16"/>
              </w:rPr>
            </w:pPr>
            <w:r>
              <w:rPr>
                <w:b/>
                <w:color w:val="FFFFFF"/>
                <w:w w:val="90"/>
                <w:sz w:val="16"/>
              </w:rPr>
              <w:t>Reflection of opinions</w:t>
            </w:r>
          </w:p>
        </w:tc>
        <w:tc>
          <w:tcPr>
            <w:tcW w:w="734" w:type="dxa"/>
            <w:tcBorders>
              <w:bottom w:val="single" w:sz="16" w:space="0" w:color="FFFFFF"/>
            </w:tcBorders>
          </w:tcPr>
          <w:p>
            <w:pPr>
              <w:pStyle w:val="TableParagraph"/>
              <w:spacing w:before="95"/>
              <w:ind w:left="50" w:right="27"/>
              <w:rPr>
                <w:b/>
                <w:sz w:val="16"/>
              </w:rPr>
            </w:pPr>
            <w:r>
              <w:rPr>
                <w:b/>
                <w:color w:val="FFFFFF"/>
                <w:w w:val="90"/>
                <w:sz w:val="16"/>
              </w:rPr>
              <w:t>Adequacy</w:t>
            </w:r>
          </w:p>
        </w:tc>
        <w:tc>
          <w:tcPr>
            <w:tcW w:w="958" w:type="dxa"/>
            <w:tcBorders>
              <w:bottom w:val="single" w:sz="16" w:space="0" w:color="FFFFFF"/>
            </w:tcBorders>
          </w:tcPr>
          <w:p>
            <w:pPr>
              <w:pStyle w:val="TableParagraph"/>
              <w:spacing w:before="95"/>
              <w:ind w:left="25" w:right="28"/>
              <w:rPr>
                <w:b/>
                <w:sz w:val="16"/>
              </w:rPr>
            </w:pPr>
            <w:r>
              <w:rPr>
                <w:b/>
                <w:color w:val="FFFFFF"/>
                <w:w w:val="90"/>
                <w:sz w:val="16"/>
              </w:rPr>
              <w:t>Transparency</w:t>
            </w:r>
          </w:p>
        </w:tc>
        <w:tc>
          <w:tcPr>
            <w:tcW w:w="838" w:type="dxa"/>
            <w:tcBorders>
              <w:bottom w:val="single" w:sz="16" w:space="0" w:color="FFFFFF"/>
            </w:tcBorders>
          </w:tcPr>
          <w:p>
            <w:pPr>
              <w:pStyle w:val="TableParagraph"/>
              <w:spacing w:before="95"/>
              <w:ind w:left="30" w:right="30"/>
              <w:rPr>
                <w:b/>
                <w:sz w:val="16"/>
              </w:rPr>
            </w:pPr>
            <w:r>
              <w:rPr>
                <w:b/>
                <w:color w:val="FFFFFF"/>
                <w:w w:val="90"/>
                <w:sz w:val="16"/>
              </w:rPr>
              <w:t>Consistency</w:t>
            </w:r>
          </w:p>
        </w:tc>
        <w:tc>
          <w:tcPr>
            <w:tcW w:w="723" w:type="dxa"/>
            <w:tcBorders>
              <w:bottom w:val="single" w:sz="16" w:space="0" w:color="FFFFFF"/>
            </w:tcBorders>
          </w:tcPr>
          <w:p>
            <w:pPr>
              <w:pStyle w:val="TableParagraph"/>
              <w:spacing w:before="95"/>
              <w:ind w:left="33" w:right="34"/>
              <w:rPr>
                <w:b/>
                <w:sz w:val="16"/>
              </w:rPr>
            </w:pPr>
            <w:r>
              <w:rPr>
                <w:b/>
                <w:color w:val="FFFFFF"/>
                <w:w w:val="90"/>
                <w:sz w:val="16"/>
              </w:rPr>
              <w:t>Efficiency</w:t>
            </w:r>
          </w:p>
        </w:tc>
        <w:tc>
          <w:tcPr>
            <w:tcW w:w="743" w:type="dxa"/>
            <w:tcBorders>
              <w:bottom w:val="single" w:sz="16" w:space="0" w:color="FFFFFF"/>
            </w:tcBorders>
          </w:tcPr>
          <w:p>
            <w:pPr>
              <w:pStyle w:val="TableParagraph"/>
              <w:spacing w:line="180" w:lineRule="exact" w:before="20"/>
              <w:ind w:left="180" w:hanging="118"/>
              <w:jc w:val="left"/>
              <w:rPr>
                <w:b/>
                <w:sz w:val="16"/>
              </w:rPr>
            </w:pPr>
            <w:r>
              <w:rPr>
                <w:b/>
                <w:color w:val="FFFFFF"/>
                <w:w w:val="85"/>
                <w:sz w:val="16"/>
              </w:rPr>
              <w:t>Returning </w:t>
            </w:r>
            <w:r>
              <w:rPr>
                <w:b/>
                <w:color w:val="FFFFFF"/>
                <w:sz w:val="16"/>
              </w:rPr>
              <w:t>effects</w:t>
            </w:r>
          </w:p>
        </w:tc>
        <w:tc>
          <w:tcPr>
            <w:tcW w:w="829" w:type="dxa"/>
            <w:tcBorders>
              <w:bottom w:val="single" w:sz="16" w:space="0" w:color="FFFFFF"/>
            </w:tcBorders>
          </w:tcPr>
          <w:p>
            <w:pPr>
              <w:pStyle w:val="TableParagraph"/>
              <w:spacing w:before="95"/>
              <w:ind w:left="34" w:right="34"/>
              <w:rPr>
                <w:b/>
                <w:sz w:val="16"/>
              </w:rPr>
            </w:pPr>
            <w:r>
              <w:rPr>
                <w:b/>
                <w:color w:val="FFFFFF"/>
                <w:w w:val="90"/>
                <w:sz w:val="16"/>
              </w:rPr>
              <w:t>Satisfaction</w:t>
            </w:r>
          </w:p>
        </w:tc>
        <w:tc>
          <w:tcPr>
            <w:tcW w:w="515" w:type="dxa"/>
            <w:tcBorders>
              <w:bottom w:val="single" w:sz="16" w:space="0" w:color="FFFFFF"/>
            </w:tcBorders>
          </w:tcPr>
          <w:p>
            <w:pPr>
              <w:pStyle w:val="TableParagraph"/>
              <w:spacing w:before="95"/>
              <w:ind w:left="62"/>
              <w:jc w:val="left"/>
              <w:rPr>
                <w:b/>
                <w:sz w:val="16"/>
              </w:rPr>
            </w:pPr>
            <w:r>
              <w:rPr>
                <w:b/>
                <w:color w:val="FFFFFF"/>
                <w:sz w:val="16"/>
              </w:rPr>
              <w:t>Total</w:t>
            </w:r>
          </w:p>
        </w:tc>
      </w:tr>
      <w:tr>
        <w:trPr>
          <w:trHeight w:val="319" w:hRule="exact"/>
        </w:trPr>
        <w:tc>
          <w:tcPr>
            <w:tcW w:w="1092" w:type="dxa"/>
            <w:tcBorders>
              <w:top w:val="single" w:sz="16" w:space="0" w:color="FFFFFF"/>
              <w:bottom w:val="single" w:sz="8" w:space="0" w:color="FFFFFF"/>
              <w:right w:val="single" w:sz="17" w:space="0" w:color="FFFFFF"/>
            </w:tcBorders>
            <w:shd w:val="clear" w:color="auto" w:fill="D4ECFB"/>
          </w:tcPr>
          <w:p>
            <w:pPr>
              <w:pStyle w:val="TableParagraph"/>
              <w:spacing w:before="25"/>
              <w:ind w:left="42" w:right="43"/>
              <w:rPr>
                <w:sz w:val="16"/>
              </w:rPr>
            </w:pPr>
            <w:r>
              <w:rPr>
                <w:sz w:val="16"/>
              </w:rPr>
              <w:t>General public</w:t>
            </w:r>
          </w:p>
        </w:tc>
        <w:tc>
          <w:tcPr>
            <w:tcW w:w="825" w:type="dxa"/>
            <w:tcBorders>
              <w:top w:val="single" w:sz="16" w:space="0" w:color="FFFFFF"/>
              <w:left w:val="single" w:sz="17" w:space="0" w:color="FFFFFF"/>
              <w:bottom w:val="single" w:sz="8" w:space="0" w:color="FFFFFF"/>
            </w:tcBorders>
            <w:shd w:val="clear" w:color="auto" w:fill="DCECDD"/>
          </w:tcPr>
          <w:p>
            <w:pPr>
              <w:pStyle w:val="TableParagraph"/>
              <w:spacing w:before="25"/>
              <w:ind w:right="266"/>
              <w:jc w:val="right"/>
              <w:rPr>
                <w:sz w:val="16"/>
              </w:rPr>
            </w:pPr>
            <w:r>
              <w:rPr>
                <w:sz w:val="16"/>
              </w:rPr>
              <w:t>14.0</w:t>
            </w:r>
          </w:p>
        </w:tc>
        <w:tc>
          <w:tcPr>
            <w:tcW w:w="734" w:type="dxa"/>
            <w:tcBorders>
              <w:top w:val="single" w:sz="16" w:space="0" w:color="FFFFFF"/>
              <w:bottom w:val="single" w:sz="8" w:space="0" w:color="FFFFFF"/>
            </w:tcBorders>
            <w:shd w:val="clear" w:color="auto" w:fill="DCECDD"/>
          </w:tcPr>
          <w:p>
            <w:pPr>
              <w:pStyle w:val="TableParagraph"/>
              <w:spacing w:before="25"/>
              <w:ind w:left="50" w:right="27"/>
              <w:rPr>
                <w:sz w:val="16"/>
              </w:rPr>
            </w:pPr>
            <w:r>
              <w:rPr>
                <w:sz w:val="16"/>
              </w:rPr>
              <w:t>15.6</w:t>
            </w:r>
          </w:p>
        </w:tc>
        <w:tc>
          <w:tcPr>
            <w:tcW w:w="958" w:type="dxa"/>
            <w:tcBorders>
              <w:top w:val="single" w:sz="16" w:space="0" w:color="FFFFFF"/>
              <w:bottom w:val="single" w:sz="8" w:space="0" w:color="FFFFFF"/>
            </w:tcBorders>
            <w:shd w:val="clear" w:color="auto" w:fill="DCECDD"/>
          </w:tcPr>
          <w:p>
            <w:pPr>
              <w:pStyle w:val="TableParagraph"/>
              <w:spacing w:before="25"/>
              <w:ind w:left="25" w:right="28"/>
              <w:rPr>
                <w:sz w:val="16"/>
              </w:rPr>
            </w:pPr>
            <w:r>
              <w:rPr>
                <w:sz w:val="16"/>
              </w:rPr>
              <w:t>13.0</w:t>
            </w:r>
          </w:p>
        </w:tc>
        <w:tc>
          <w:tcPr>
            <w:tcW w:w="838" w:type="dxa"/>
            <w:tcBorders>
              <w:top w:val="single" w:sz="16" w:space="0" w:color="FFFFFF"/>
              <w:bottom w:val="single" w:sz="8" w:space="0" w:color="FFFFFF"/>
            </w:tcBorders>
            <w:shd w:val="clear" w:color="auto" w:fill="DCECDD"/>
          </w:tcPr>
          <w:p>
            <w:pPr>
              <w:pStyle w:val="TableParagraph"/>
              <w:spacing w:before="25"/>
              <w:ind w:left="1"/>
              <w:rPr>
                <w:sz w:val="16"/>
              </w:rPr>
            </w:pPr>
            <w:r>
              <w:rPr>
                <w:sz w:val="16"/>
              </w:rPr>
              <w:t>-</w:t>
            </w:r>
          </w:p>
        </w:tc>
        <w:tc>
          <w:tcPr>
            <w:tcW w:w="723" w:type="dxa"/>
            <w:tcBorders>
              <w:top w:val="single" w:sz="16" w:space="0" w:color="FFFFFF"/>
              <w:bottom w:val="single" w:sz="8" w:space="0" w:color="FFFFFF"/>
            </w:tcBorders>
            <w:shd w:val="clear" w:color="auto" w:fill="DCECDD"/>
          </w:tcPr>
          <w:p>
            <w:pPr>
              <w:pStyle w:val="TableParagraph"/>
              <w:spacing w:before="25"/>
              <w:ind w:left="33" w:right="34"/>
              <w:rPr>
                <w:sz w:val="16"/>
              </w:rPr>
            </w:pPr>
            <w:r>
              <w:rPr>
                <w:sz w:val="16"/>
              </w:rPr>
              <w:t>17.4</w:t>
            </w:r>
          </w:p>
        </w:tc>
        <w:tc>
          <w:tcPr>
            <w:tcW w:w="743" w:type="dxa"/>
            <w:tcBorders>
              <w:top w:val="single" w:sz="16" w:space="0" w:color="FFFFFF"/>
              <w:bottom w:val="single" w:sz="8" w:space="0" w:color="FFFFFF"/>
            </w:tcBorders>
            <w:shd w:val="clear" w:color="auto" w:fill="DCECDD"/>
          </w:tcPr>
          <w:p>
            <w:pPr>
              <w:pStyle w:val="TableParagraph"/>
              <w:spacing w:before="25"/>
              <w:ind w:left="344"/>
              <w:jc w:val="left"/>
              <w:rPr>
                <w:sz w:val="16"/>
              </w:rPr>
            </w:pPr>
            <w:r>
              <w:rPr>
                <w:sz w:val="16"/>
              </w:rPr>
              <w:t>-</w:t>
            </w:r>
          </w:p>
        </w:tc>
        <w:tc>
          <w:tcPr>
            <w:tcW w:w="829" w:type="dxa"/>
            <w:tcBorders>
              <w:top w:val="single" w:sz="16" w:space="0" w:color="FFFFFF"/>
              <w:bottom w:val="single" w:sz="8" w:space="0" w:color="FFFFFF"/>
            </w:tcBorders>
            <w:shd w:val="clear" w:color="auto" w:fill="DCECDD"/>
          </w:tcPr>
          <w:p>
            <w:pPr>
              <w:pStyle w:val="TableParagraph"/>
              <w:spacing w:before="25"/>
              <w:ind w:left="34" w:right="34"/>
              <w:rPr>
                <w:sz w:val="16"/>
              </w:rPr>
            </w:pPr>
            <w:r>
              <w:rPr>
                <w:sz w:val="16"/>
              </w:rPr>
              <w:t>40.0</w:t>
            </w:r>
          </w:p>
        </w:tc>
        <w:tc>
          <w:tcPr>
            <w:tcW w:w="515" w:type="dxa"/>
            <w:tcBorders>
              <w:top w:val="single" w:sz="16" w:space="0" w:color="FFFFFF"/>
              <w:bottom w:val="single" w:sz="8" w:space="0" w:color="FFFFFF"/>
            </w:tcBorders>
            <w:shd w:val="clear" w:color="auto" w:fill="DCECDD"/>
          </w:tcPr>
          <w:p>
            <w:pPr>
              <w:pStyle w:val="TableParagraph"/>
              <w:spacing w:before="25"/>
              <w:ind w:left="102"/>
              <w:jc w:val="left"/>
              <w:rPr>
                <w:sz w:val="16"/>
              </w:rPr>
            </w:pPr>
            <w:r>
              <w:rPr>
                <w:sz w:val="16"/>
              </w:rPr>
              <w:t>100</w:t>
            </w:r>
          </w:p>
        </w:tc>
      </w:tr>
      <w:tr>
        <w:trPr>
          <w:trHeight w:val="305" w:hRule="exact"/>
        </w:trPr>
        <w:tc>
          <w:tcPr>
            <w:tcW w:w="1092" w:type="dxa"/>
            <w:tcBorders>
              <w:top w:val="single" w:sz="8" w:space="0" w:color="FFFFFF"/>
              <w:right w:val="single" w:sz="17" w:space="0" w:color="FFFFFF"/>
            </w:tcBorders>
            <w:shd w:val="clear" w:color="auto" w:fill="D4ECFB"/>
          </w:tcPr>
          <w:p>
            <w:pPr>
              <w:pStyle w:val="TableParagraph"/>
              <w:spacing w:before="37"/>
              <w:ind w:left="42" w:right="43"/>
              <w:rPr>
                <w:sz w:val="16"/>
              </w:rPr>
            </w:pPr>
            <w:r>
              <w:rPr>
                <w:sz w:val="16"/>
              </w:rPr>
              <w:t>Experts</w:t>
            </w:r>
          </w:p>
        </w:tc>
        <w:tc>
          <w:tcPr>
            <w:tcW w:w="825" w:type="dxa"/>
            <w:tcBorders>
              <w:top w:val="single" w:sz="8" w:space="0" w:color="FFFFFF"/>
              <w:left w:val="single" w:sz="17" w:space="0" w:color="FFFFFF"/>
            </w:tcBorders>
            <w:shd w:val="clear" w:color="auto" w:fill="DCECDD"/>
          </w:tcPr>
          <w:p>
            <w:pPr>
              <w:pStyle w:val="TableParagraph"/>
              <w:spacing w:before="37"/>
              <w:ind w:right="265"/>
              <w:jc w:val="right"/>
              <w:rPr>
                <w:sz w:val="16"/>
              </w:rPr>
            </w:pPr>
            <w:r>
              <w:rPr>
                <w:sz w:val="16"/>
              </w:rPr>
              <w:t>10.3</w:t>
            </w:r>
          </w:p>
        </w:tc>
        <w:tc>
          <w:tcPr>
            <w:tcW w:w="734" w:type="dxa"/>
            <w:tcBorders>
              <w:top w:val="single" w:sz="8" w:space="0" w:color="FFFFFF"/>
            </w:tcBorders>
            <w:shd w:val="clear" w:color="auto" w:fill="DCECDD"/>
          </w:tcPr>
          <w:p>
            <w:pPr>
              <w:pStyle w:val="TableParagraph"/>
              <w:spacing w:before="37"/>
              <w:ind w:left="50" w:right="26"/>
              <w:rPr>
                <w:sz w:val="16"/>
              </w:rPr>
            </w:pPr>
            <w:r>
              <w:rPr>
                <w:sz w:val="16"/>
              </w:rPr>
              <w:t>11.2</w:t>
            </w:r>
          </w:p>
        </w:tc>
        <w:tc>
          <w:tcPr>
            <w:tcW w:w="958" w:type="dxa"/>
            <w:tcBorders>
              <w:top w:val="single" w:sz="8" w:space="0" w:color="FFFFFF"/>
            </w:tcBorders>
            <w:shd w:val="clear" w:color="auto" w:fill="DCECDD"/>
          </w:tcPr>
          <w:p>
            <w:pPr>
              <w:pStyle w:val="TableParagraph"/>
              <w:spacing w:before="37"/>
              <w:ind w:left="25" w:right="28"/>
              <w:rPr>
                <w:sz w:val="16"/>
              </w:rPr>
            </w:pPr>
            <w:r>
              <w:rPr>
                <w:sz w:val="16"/>
              </w:rPr>
              <w:t>8.1</w:t>
            </w:r>
          </w:p>
        </w:tc>
        <w:tc>
          <w:tcPr>
            <w:tcW w:w="838" w:type="dxa"/>
            <w:tcBorders>
              <w:top w:val="single" w:sz="8" w:space="0" w:color="FFFFFF"/>
            </w:tcBorders>
            <w:shd w:val="clear" w:color="auto" w:fill="DCECDD"/>
          </w:tcPr>
          <w:p>
            <w:pPr>
              <w:pStyle w:val="TableParagraph"/>
              <w:spacing w:before="37"/>
              <w:ind w:left="30" w:right="28"/>
              <w:rPr>
                <w:sz w:val="16"/>
              </w:rPr>
            </w:pPr>
            <w:r>
              <w:rPr>
                <w:sz w:val="16"/>
              </w:rPr>
              <w:t>8.5</w:t>
            </w:r>
          </w:p>
        </w:tc>
        <w:tc>
          <w:tcPr>
            <w:tcW w:w="723" w:type="dxa"/>
            <w:tcBorders>
              <w:top w:val="single" w:sz="8" w:space="0" w:color="FFFFFF"/>
            </w:tcBorders>
            <w:shd w:val="clear" w:color="auto" w:fill="DCECDD"/>
          </w:tcPr>
          <w:p>
            <w:pPr>
              <w:pStyle w:val="TableParagraph"/>
              <w:spacing w:before="37"/>
              <w:ind w:left="33" w:right="33"/>
              <w:rPr>
                <w:sz w:val="16"/>
              </w:rPr>
            </w:pPr>
            <w:r>
              <w:rPr>
                <w:sz w:val="16"/>
              </w:rPr>
              <w:t>13.0</w:t>
            </w:r>
          </w:p>
        </w:tc>
        <w:tc>
          <w:tcPr>
            <w:tcW w:w="743" w:type="dxa"/>
            <w:tcBorders>
              <w:top w:val="single" w:sz="8" w:space="0" w:color="FFFFFF"/>
            </w:tcBorders>
            <w:shd w:val="clear" w:color="auto" w:fill="DCECDD"/>
          </w:tcPr>
          <w:p>
            <w:pPr>
              <w:pStyle w:val="TableParagraph"/>
              <w:spacing w:before="37"/>
              <w:ind w:left="271"/>
              <w:jc w:val="left"/>
              <w:rPr>
                <w:sz w:val="16"/>
              </w:rPr>
            </w:pPr>
            <w:r>
              <w:rPr>
                <w:sz w:val="16"/>
              </w:rPr>
              <w:t>8.9</w:t>
            </w:r>
          </w:p>
        </w:tc>
        <w:tc>
          <w:tcPr>
            <w:tcW w:w="829" w:type="dxa"/>
            <w:tcBorders>
              <w:top w:val="single" w:sz="8" w:space="0" w:color="FFFFFF"/>
            </w:tcBorders>
            <w:shd w:val="clear" w:color="auto" w:fill="DCECDD"/>
          </w:tcPr>
          <w:p>
            <w:pPr>
              <w:pStyle w:val="TableParagraph"/>
              <w:spacing w:before="37"/>
              <w:ind w:left="34" w:right="34"/>
              <w:rPr>
                <w:sz w:val="16"/>
              </w:rPr>
            </w:pPr>
            <w:r>
              <w:rPr>
                <w:sz w:val="16"/>
              </w:rPr>
              <w:t>40.0</w:t>
            </w:r>
          </w:p>
        </w:tc>
        <w:tc>
          <w:tcPr>
            <w:tcW w:w="515" w:type="dxa"/>
            <w:tcBorders>
              <w:top w:val="single" w:sz="8" w:space="0" w:color="FFFFFF"/>
            </w:tcBorders>
            <w:shd w:val="clear" w:color="auto" w:fill="DCECDD"/>
          </w:tcPr>
          <w:p>
            <w:pPr>
              <w:pStyle w:val="TableParagraph"/>
              <w:spacing w:before="37"/>
              <w:ind w:left="103"/>
              <w:jc w:val="left"/>
              <w:rPr>
                <w:sz w:val="16"/>
              </w:rPr>
            </w:pPr>
            <w:r>
              <w:rPr>
                <w:sz w:val="16"/>
              </w:rPr>
              <w:t>100</w:t>
            </w:r>
          </w:p>
        </w:tc>
      </w:tr>
    </w:tbl>
    <w:p>
      <w:pPr>
        <w:pStyle w:val="BodyText"/>
        <w:rPr>
          <w:b/>
          <w:sz w:val="20"/>
        </w:rPr>
      </w:pPr>
    </w:p>
    <w:p>
      <w:pPr>
        <w:spacing w:after="0"/>
        <w:rPr>
          <w:sz w:val="20"/>
        </w:rPr>
        <w:sectPr>
          <w:footerReference w:type="even" r:id="rId689"/>
          <w:pgSz w:w="10300" w:h="14160"/>
          <w:pgMar w:footer="652" w:header="0" w:top="620" w:bottom="840" w:left="0" w:right="880"/>
          <w:pgNumType w:start="16"/>
        </w:sectPr>
      </w:pPr>
    </w:p>
    <w:p>
      <w:pPr>
        <w:pStyle w:val="BodyText"/>
        <w:spacing w:before="10"/>
        <w:rPr>
          <w:b/>
          <w:sz w:val="20"/>
        </w:rPr>
      </w:pPr>
      <w:r>
        <w:rPr/>
        <w:pict>
          <v:group style="position:absolute;margin-left:.03pt;margin-top:31.18pt;width:22.65pt;height:646.3pt;mso-position-horizontal-relative:page;mso-position-vertical-relative:page;z-index:-167656"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630"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631"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692"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693"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694"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695"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696"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697"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698"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699"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00"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01"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02"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703"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704"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705"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706"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707"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708" o:title=""/>
            </v:shape>
            <v:shape style="position:absolute;left:1;top:1928;width:453;height:2721" type="#_x0000_t75" stroked="false">
              <v:imagedata r:id="rId292" o:title=""/>
            </v:shape>
            <w10:wrap type="none"/>
          </v:group>
        </w:pict>
      </w:r>
    </w:p>
    <w:p>
      <w:pPr>
        <w:pStyle w:val="BodyText"/>
        <w:spacing w:line="292" w:lineRule="auto"/>
        <w:ind w:left="2041"/>
        <w:jc w:val="both"/>
      </w:pPr>
      <w:r>
        <w:rPr>
          <w:w w:val="105"/>
        </w:rPr>
        <w:t>achievement-oriented.” They are evaluated through experts’ brain storming and the Delphi Method. Meanwhile, measurable indices can use the Policy Satisfaction Index (PSI), riffle effects on the local economy, the ratio of plans to achievements and the policy efficiency index.</w:t>
      </w:r>
    </w:p>
    <w:p>
      <w:pPr>
        <w:pStyle w:val="BodyText"/>
        <w:spacing w:before="10"/>
        <w:rPr>
          <w:sz w:val="16"/>
        </w:rPr>
      </w:pPr>
    </w:p>
    <w:p>
      <w:pPr>
        <w:pStyle w:val="Heading3"/>
        <w:spacing w:line="240" w:lineRule="auto"/>
        <w:ind w:left="2041" w:right="0"/>
        <w:jc w:val="both"/>
        <w:rPr>
          <w:i/>
        </w:rPr>
      </w:pPr>
      <w:r>
        <w:rPr>
          <w:i/>
        </w:rPr>
        <w:t>Policy Suggestions</w:t>
      </w:r>
    </w:p>
    <w:p>
      <w:pPr>
        <w:pStyle w:val="BodyText"/>
        <w:spacing w:before="7"/>
        <w:rPr>
          <w:b/>
          <w:i/>
          <w:sz w:val="23"/>
        </w:rPr>
      </w:pPr>
    </w:p>
    <w:p>
      <w:pPr>
        <w:pStyle w:val="BodyText"/>
        <w:spacing w:line="292" w:lineRule="auto"/>
        <w:ind w:left="2041" w:firstLine="255"/>
        <w:jc w:val="both"/>
      </w:pPr>
      <w:r>
        <w:rPr>
          <w:w w:val="105"/>
        </w:rPr>
        <w:t>In the reviewing stage of the reassignment, a </w:t>
      </w:r>
      <w:r>
        <w:rPr>
          <w:spacing w:val="10"/>
          <w:w w:val="105"/>
        </w:rPr>
        <w:t>joint </w:t>
      </w:r>
      <w:r>
        <w:rPr>
          <w:spacing w:val="11"/>
          <w:w w:val="105"/>
        </w:rPr>
        <w:t>council </w:t>
      </w:r>
      <w:r>
        <w:rPr>
          <w:spacing w:val="6"/>
          <w:w w:val="105"/>
        </w:rPr>
        <w:t>of </w:t>
      </w:r>
      <w:r>
        <w:rPr>
          <w:spacing w:val="10"/>
          <w:w w:val="105"/>
        </w:rPr>
        <w:t>public </w:t>
      </w:r>
      <w:r>
        <w:rPr>
          <w:spacing w:val="11"/>
          <w:w w:val="105"/>
        </w:rPr>
        <w:t>officials, </w:t>
      </w:r>
      <w:r>
        <w:rPr>
          <w:spacing w:val="13"/>
          <w:w w:val="105"/>
        </w:rPr>
        <w:t>research </w:t>
      </w:r>
      <w:r>
        <w:rPr>
          <w:spacing w:val="8"/>
          <w:w w:val="105"/>
        </w:rPr>
        <w:t>institutes </w:t>
      </w:r>
      <w:r>
        <w:rPr>
          <w:spacing w:val="7"/>
          <w:w w:val="105"/>
        </w:rPr>
        <w:t>(supported </w:t>
      </w:r>
      <w:r>
        <w:rPr>
          <w:spacing w:val="4"/>
          <w:w w:val="105"/>
        </w:rPr>
        <w:t>by </w:t>
      </w:r>
      <w:r>
        <w:rPr>
          <w:spacing w:val="6"/>
          <w:w w:val="105"/>
        </w:rPr>
        <w:t>the </w:t>
      </w:r>
      <w:r>
        <w:rPr>
          <w:spacing w:val="7"/>
          <w:w w:val="105"/>
        </w:rPr>
        <w:t>central </w:t>
      </w:r>
      <w:r>
        <w:rPr>
          <w:spacing w:val="4"/>
          <w:w w:val="105"/>
        </w:rPr>
        <w:t>or </w:t>
      </w:r>
      <w:r>
        <w:rPr>
          <w:spacing w:val="9"/>
          <w:w w:val="105"/>
        </w:rPr>
        <w:t>local </w:t>
      </w:r>
      <w:r>
        <w:rPr>
          <w:w w:val="105"/>
        </w:rPr>
        <w:t>government) and the private sector explore and </w:t>
      </w:r>
      <w:r>
        <w:rPr>
          <w:spacing w:val="10"/>
          <w:w w:val="105"/>
        </w:rPr>
        <w:t>review </w:t>
      </w:r>
      <w:r>
        <w:rPr>
          <w:spacing w:val="11"/>
          <w:w w:val="105"/>
        </w:rPr>
        <w:t>potential </w:t>
      </w:r>
      <w:r>
        <w:rPr>
          <w:spacing w:val="10"/>
          <w:w w:val="105"/>
        </w:rPr>
        <w:t>cases </w:t>
      </w:r>
      <w:r>
        <w:rPr>
          <w:spacing w:val="13"/>
          <w:w w:val="105"/>
        </w:rPr>
        <w:t>systematically. </w:t>
      </w:r>
      <w:r>
        <w:rPr>
          <w:spacing w:val="6"/>
          <w:w w:val="105"/>
        </w:rPr>
        <w:t>“Differentiated transfer” </w:t>
      </w:r>
      <w:r>
        <w:rPr>
          <w:spacing w:val="4"/>
          <w:w w:val="105"/>
        </w:rPr>
        <w:t>can </w:t>
      </w:r>
      <w:r>
        <w:rPr>
          <w:spacing w:val="3"/>
          <w:w w:val="105"/>
        </w:rPr>
        <w:t>be </w:t>
      </w:r>
      <w:r>
        <w:rPr>
          <w:spacing w:val="6"/>
          <w:w w:val="105"/>
        </w:rPr>
        <w:t>desirable </w:t>
      </w:r>
      <w:r>
        <w:rPr>
          <w:spacing w:val="7"/>
          <w:w w:val="105"/>
        </w:rPr>
        <w:t>in </w:t>
      </w:r>
      <w:r>
        <w:rPr>
          <w:spacing w:val="9"/>
          <w:w w:val="105"/>
        </w:rPr>
        <w:t>some </w:t>
      </w:r>
      <w:r>
        <w:rPr>
          <w:spacing w:val="11"/>
          <w:w w:val="105"/>
        </w:rPr>
        <w:t>aspects. However, standards </w:t>
      </w:r>
      <w:r>
        <w:rPr>
          <w:spacing w:val="13"/>
          <w:w w:val="105"/>
        </w:rPr>
        <w:t>for </w:t>
      </w:r>
      <w:r>
        <w:rPr>
          <w:spacing w:val="6"/>
          <w:w w:val="105"/>
        </w:rPr>
        <w:t>differentiation, </w:t>
      </w:r>
      <w:r>
        <w:rPr>
          <w:spacing w:val="4"/>
          <w:w w:val="105"/>
        </w:rPr>
        <w:t>such </w:t>
      </w:r>
      <w:r>
        <w:rPr>
          <w:spacing w:val="3"/>
          <w:w w:val="105"/>
        </w:rPr>
        <w:t>as </w:t>
      </w:r>
      <w:r>
        <w:rPr>
          <w:spacing w:val="6"/>
          <w:w w:val="105"/>
        </w:rPr>
        <w:t>population, </w:t>
      </w:r>
      <w:r>
        <w:rPr>
          <w:spacing w:val="7"/>
          <w:w w:val="105"/>
        </w:rPr>
        <w:t>financial </w:t>
      </w:r>
      <w:r>
        <w:rPr>
          <w:w w:val="105"/>
        </w:rPr>
        <w:t>conditions and administrative conditions, are not clear. Therefore, this type of port management transfer is not viable. Financial support</w:t>
      </w:r>
      <w:r>
        <w:rPr>
          <w:spacing w:val="-29"/>
          <w:w w:val="105"/>
        </w:rPr>
        <w:t> </w:t>
      </w:r>
      <w:r>
        <w:rPr>
          <w:w w:val="105"/>
        </w:rPr>
        <w:t>measures </w:t>
      </w:r>
      <w:r>
        <w:rPr>
          <w:spacing w:val="10"/>
          <w:w w:val="105"/>
        </w:rPr>
        <w:t>should </w:t>
      </w:r>
      <w:r>
        <w:rPr>
          <w:spacing w:val="6"/>
          <w:w w:val="105"/>
        </w:rPr>
        <w:t>be </w:t>
      </w:r>
      <w:r>
        <w:rPr>
          <w:spacing w:val="10"/>
          <w:w w:val="105"/>
        </w:rPr>
        <w:t>firstly determined before </w:t>
      </w:r>
      <w:r>
        <w:rPr>
          <w:spacing w:val="12"/>
          <w:w w:val="105"/>
        </w:rPr>
        <w:t>actual </w:t>
      </w:r>
      <w:r>
        <w:rPr>
          <w:w w:val="105"/>
        </w:rPr>
        <w:t>reassigning of responsibilities to municipalities. In the </w:t>
      </w:r>
      <w:r>
        <w:rPr>
          <w:spacing w:val="2"/>
          <w:w w:val="105"/>
        </w:rPr>
        <w:t>long-term, </w:t>
      </w:r>
      <w:r>
        <w:rPr>
          <w:w w:val="105"/>
        </w:rPr>
        <w:t>the </w:t>
      </w:r>
      <w:r>
        <w:rPr>
          <w:spacing w:val="2"/>
          <w:w w:val="105"/>
        </w:rPr>
        <w:t>local </w:t>
      </w:r>
      <w:r>
        <w:rPr>
          <w:w w:val="105"/>
        </w:rPr>
        <w:t>tax </w:t>
      </w:r>
      <w:r>
        <w:rPr>
          <w:spacing w:val="2"/>
          <w:w w:val="105"/>
        </w:rPr>
        <w:t>system </w:t>
      </w:r>
      <w:r>
        <w:rPr>
          <w:w w:val="105"/>
        </w:rPr>
        <w:t>and </w:t>
      </w:r>
      <w:r>
        <w:rPr>
          <w:spacing w:val="3"/>
          <w:w w:val="105"/>
        </w:rPr>
        <w:t>the </w:t>
      </w:r>
      <w:r>
        <w:rPr>
          <w:w w:val="105"/>
        </w:rPr>
        <w:t>intergovernmental fiscal co-ordination should be </w:t>
      </w:r>
      <w:r>
        <w:rPr>
          <w:spacing w:val="5"/>
          <w:w w:val="105"/>
        </w:rPr>
        <w:t>improved </w:t>
      </w:r>
      <w:r>
        <w:rPr>
          <w:spacing w:val="4"/>
          <w:w w:val="105"/>
        </w:rPr>
        <w:t>for port </w:t>
      </w:r>
      <w:r>
        <w:rPr>
          <w:spacing w:val="5"/>
          <w:w w:val="105"/>
        </w:rPr>
        <w:t>management transfer. Port </w:t>
      </w:r>
      <w:r>
        <w:rPr>
          <w:spacing w:val="9"/>
          <w:w w:val="105"/>
        </w:rPr>
        <w:t>management </w:t>
      </w:r>
      <w:r>
        <w:rPr>
          <w:spacing w:val="8"/>
          <w:w w:val="105"/>
        </w:rPr>
        <w:t>transfer should </w:t>
      </w:r>
      <w:r>
        <w:rPr>
          <w:spacing w:val="5"/>
          <w:w w:val="105"/>
        </w:rPr>
        <w:t>be </w:t>
      </w:r>
      <w:r>
        <w:rPr>
          <w:spacing w:val="8"/>
          <w:w w:val="105"/>
        </w:rPr>
        <w:t>utilized </w:t>
      </w:r>
      <w:r>
        <w:rPr>
          <w:spacing w:val="10"/>
          <w:w w:val="105"/>
        </w:rPr>
        <w:t>by </w:t>
      </w:r>
      <w:r>
        <w:rPr>
          <w:spacing w:val="12"/>
          <w:w w:val="105"/>
        </w:rPr>
        <w:t>restructuring </w:t>
      </w:r>
      <w:r>
        <w:rPr>
          <w:spacing w:val="11"/>
          <w:w w:val="105"/>
        </w:rPr>
        <w:t>functions </w:t>
      </w:r>
      <w:r>
        <w:rPr>
          <w:spacing w:val="6"/>
          <w:w w:val="105"/>
        </w:rPr>
        <w:t>of </w:t>
      </w:r>
      <w:r>
        <w:rPr>
          <w:spacing w:val="8"/>
          <w:w w:val="105"/>
        </w:rPr>
        <w:t>the </w:t>
      </w:r>
      <w:r>
        <w:rPr>
          <w:spacing w:val="13"/>
          <w:w w:val="105"/>
        </w:rPr>
        <w:t>central </w:t>
      </w:r>
      <w:r>
        <w:rPr>
          <w:spacing w:val="2"/>
          <w:w w:val="105"/>
        </w:rPr>
        <w:t>government. </w:t>
      </w:r>
      <w:r>
        <w:rPr>
          <w:w w:val="105"/>
        </w:rPr>
        <w:t>For </w:t>
      </w:r>
      <w:r>
        <w:rPr>
          <w:spacing w:val="2"/>
          <w:w w:val="105"/>
        </w:rPr>
        <w:t>that purpose, relevant  </w:t>
      </w:r>
      <w:r>
        <w:rPr>
          <w:spacing w:val="4"/>
          <w:w w:val="105"/>
        </w:rPr>
        <w:t> </w:t>
      </w:r>
      <w:r>
        <w:rPr>
          <w:spacing w:val="3"/>
          <w:w w:val="105"/>
        </w:rPr>
        <w:t>results</w:t>
      </w:r>
    </w:p>
    <w:p>
      <w:pPr>
        <w:pStyle w:val="BodyText"/>
        <w:spacing w:before="10"/>
        <w:rPr>
          <w:sz w:val="20"/>
        </w:rPr>
      </w:pPr>
      <w:r>
        <w:rPr/>
        <w:br w:type="column"/>
      </w:r>
      <w:r>
        <w:rPr>
          <w:sz w:val="20"/>
        </w:rPr>
      </w:r>
    </w:p>
    <w:p>
      <w:pPr>
        <w:pStyle w:val="BodyText"/>
        <w:spacing w:line="292" w:lineRule="auto"/>
        <w:ind w:left="229" w:right="119"/>
        <w:jc w:val="both"/>
      </w:pPr>
      <w:r>
        <w:rPr>
          <w:w w:val="105"/>
        </w:rPr>
        <w:t>need to be actively used, while functions and human resources are adequately transferred with the responsibility of port management.</w:t>
      </w:r>
    </w:p>
    <w:p>
      <w:pPr>
        <w:pStyle w:val="BodyText"/>
        <w:spacing w:before="11"/>
        <w:rPr>
          <w:sz w:val="20"/>
        </w:rPr>
      </w:pPr>
    </w:p>
    <w:p>
      <w:pPr>
        <w:pStyle w:val="BodyText"/>
        <w:spacing w:line="292" w:lineRule="auto"/>
        <w:ind w:left="229" w:right="106" w:firstLine="255"/>
        <w:jc w:val="both"/>
      </w:pPr>
      <w:r>
        <w:rPr>
          <w:w w:val="105"/>
        </w:rPr>
        <w:t>“Policy</w:t>
      </w:r>
      <w:r>
        <w:rPr>
          <w:spacing w:val="-5"/>
          <w:w w:val="105"/>
        </w:rPr>
        <w:t> </w:t>
      </w:r>
      <w:r>
        <w:rPr>
          <w:w w:val="105"/>
        </w:rPr>
        <w:t>evaluation</w:t>
      </w:r>
      <w:r>
        <w:rPr>
          <w:spacing w:val="-5"/>
          <w:w w:val="105"/>
        </w:rPr>
        <w:t> </w:t>
      </w:r>
      <w:r>
        <w:rPr>
          <w:w w:val="105"/>
        </w:rPr>
        <w:t>results”</w:t>
      </w:r>
      <w:r>
        <w:rPr>
          <w:spacing w:val="-5"/>
          <w:w w:val="105"/>
        </w:rPr>
        <w:t> </w:t>
      </w:r>
      <w:r>
        <w:rPr>
          <w:w w:val="105"/>
        </w:rPr>
        <w:t>are</w:t>
      </w:r>
      <w:r>
        <w:rPr>
          <w:spacing w:val="-5"/>
          <w:w w:val="105"/>
        </w:rPr>
        <w:t> </w:t>
      </w:r>
      <w:r>
        <w:rPr>
          <w:w w:val="105"/>
        </w:rPr>
        <w:t>used</w:t>
      </w:r>
      <w:r>
        <w:rPr>
          <w:spacing w:val="-5"/>
          <w:w w:val="105"/>
        </w:rPr>
        <w:t> </w:t>
      </w:r>
      <w:r>
        <w:rPr>
          <w:w w:val="105"/>
        </w:rPr>
        <w:t>as</w:t>
      </w:r>
      <w:r>
        <w:rPr>
          <w:spacing w:val="-5"/>
          <w:w w:val="105"/>
        </w:rPr>
        <w:t> </w:t>
      </w:r>
      <w:r>
        <w:rPr>
          <w:w w:val="105"/>
        </w:rPr>
        <w:t>part</w:t>
      </w:r>
      <w:r>
        <w:rPr>
          <w:spacing w:val="-5"/>
          <w:w w:val="105"/>
        </w:rPr>
        <w:t> </w:t>
      </w:r>
      <w:r>
        <w:rPr>
          <w:w w:val="105"/>
        </w:rPr>
        <w:t>of follow-up management of the transfer. For more </w:t>
      </w:r>
      <w:r>
        <w:rPr>
          <w:spacing w:val="7"/>
          <w:w w:val="105"/>
        </w:rPr>
        <w:t>effective </w:t>
      </w:r>
      <w:r>
        <w:rPr>
          <w:spacing w:val="5"/>
          <w:w w:val="105"/>
        </w:rPr>
        <w:t>use </w:t>
      </w:r>
      <w:r>
        <w:rPr>
          <w:spacing w:val="4"/>
          <w:w w:val="105"/>
        </w:rPr>
        <w:t>of </w:t>
      </w:r>
      <w:r>
        <w:rPr>
          <w:spacing w:val="6"/>
          <w:w w:val="105"/>
        </w:rPr>
        <w:t>those </w:t>
      </w:r>
      <w:r>
        <w:rPr>
          <w:spacing w:val="7"/>
          <w:w w:val="105"/>
        </w:rPr>
        <w:t>results, </w:t>
      </w:r>
      <w:r>
        <w:rPr>
          <w:spacing w:val="5"/>
          <w:w w:val="105"/>
        </w:rPr>
        <w:t>the </w:t>
      </w:r>
      <w:r>
        <w:rPr>
          <w:spacing w:val="8"/>
          <w:w w:val="105"/>
        </w:rPr>
        <w:t>following </w:t>
      </w:r>
      <w:r>
        <w:rPr>
          <w:spacing w:val="10"/>
          <w:w w:val="105"/>
        </w:rPr>
        <w:t>should </w:t>
      </w:r>
      <w:r>
        <w:rPr>
          <w:spacing w:val="6"/>
          <w:w w:val="105"/>
        </w:rPr>
        <w:t>be </w:t>
      </w:r>
      <w:r>
        <w:rPr>
          <w:spacing w:val="11"/>
          <w:w w:val="105"/>
        </w:rPr>
        <w:t>analyzed. </w:t>
      </w:r>
      <w:r>
        <w:rPr>
          <w:spacing w:val="8"/>
          <w:w w:val="105"/>
        </w:rPr>
        <w:t>The </w:t>
      </w:r>
      <w:r>
        <w:rPr>
          <w:spacing w:val="11"/>
          <w:w w:val="105"/>
        </w:rPr>
        <w:t>feedback </w:t>
      </w:r>
      <w:r>
        <w:rPr>
          <w:spacing w:val="13"/>
          <w:w w:val="105"/>
        </w:rPr>
        <w:t>system </w:t>
      </w:r>
      <w:r>
        <w:rPr>
          <w:w w:val="105"/>
        </w:rPr>
        <w:t>between evaluation results, policy establishment </w:t>
      </w:r>
      <w:r>
        <w:rPr>
          <w:spacing w:val="8"/>
          <w:w w:val="105"/>
        </w:rPr>
        <w:t>and </w:t>
      </w:r>
      <w:r>
        <w:rPr>
          <w:spacing w:val="10"/>
          <w:w w:val="105"/>
        </w:rPr>
        <w:t>policy </w:t>
      </w:r>
      <w:r>
        <w:rPr>
          <w:spacing w:val="12"/>
          <w:w w:val="105"/>
        </w:rPr>
        <w:t>implementation </w:t>
      </w:r>
      <w:r>
        <w:rPr>
          <w:spacing w:val="10"/>
          <w:w w:val="105"/>
        </w:rPr>
        <w:t>should </w:t>
      </w:r>
      <w:r>
        <w:rPr>
          <w:spacing w:val="13"/>
          <w:w w:val="105"/>
        </w:rPr>
        <w:t>be </w:t>
      </w:r>
      <w:r>
        <w:rPr>
          <w:w w:val="105"/>
        </w:rPr>
        <w:t>strengthened. Moreover, expertise,</w:t>
      </w:r>
      <w:r>
        <w:rPr>
          <w:spacing w:val="-30"/>
          <w:w w:val="105"/>
        </w:rPr>
        <w:t> </w:t>
      </w:r>
      <w:r>
        <w:rPr>
          <w:w w:val="105"/>
        </w:rPr>
        <w:t>independence </w:t>
      </w:r>
      <w:r>
        <w:rPr>
          <w:spacing w:val="6"/>
          <w:w w:val="105"/>
        </w:rPr>
        <w:t>and </w:t>
      </w:r>
      <w:r>
        <w:rPr>
          <w:spacing w:val="9"/>
          <w:w w:val="105"/>
        </w:rPr>
        <w:t>reliability </w:t>
      </w:r>
      <w:r>
        <w:rPr>
          <w:spacing w:val="5"/>
          <w:w w:val="105"/>
        </w:rPr>
        <w:t>of </w:t>
      </w:r>
      <w:r>
        <w:rPr>
          <w:spacing w:val="9"/>
          <w:w w:val="105"/>
        </w:rPr>
        <w:t>evaluators </w:t>
      </w:r>
      <w:r>
        <w:rPr>
          <w:spacing w:val="10"/>
          <w:w w:val="105"/>
        </w:rPr>
        <w:t>(organization) </w:t>
      </w:r>
      <w:r>
        <w:rPr>
          <w:w w:val="105"/>
        </w:rPr>
        <w:t>should be improved and database on evaluation results</w:t>
      </w:r>
      <w:r>
        <w:rPr>
          <w:spacing w:val="-11"/>
          <w:w w:val="105"/>
        </w:rPr>
        <w:t> </w:t>
      </w:r>
      <w:r>
        <w:rPr>
          <w:w w:val="105"/>
        </w:rPr>
        <w:t>should</w:t>
      </w:r>
      <w:r>
        <w:rPr>
          <w:spacing w:val="-11"/>
          <w:w w:val="105"/>
        </w:rPr>
        <w:t> </w:t>
      </w:r>
      <w:r>
        <w:rPr>
          <w:w w:val="105"/>
        </w:rPr>
        <w:t>be</w:t>
      </w:r>
      <w:r>
        <w:rPr>
          <w:spacing w:val="-11"/>
          <w:w w:val="105"/>
        </w:rPr>
        <w:t> </w:t>
      </w:r>
      <w:r>
        <w:rPr>
          <w:w w:val="105"/>
        </w:rPr>
        <w:t>built</w:t>
      </w:r>
      <w:r>
        <w:rPr>
          <w:spacing w:val="-11"/>
          <w:w w:val="105"/>
        </w:rPr>
        <w:t> </w:t>
      </w:r>
      <w:r>
        <w:rPr>
          <w:w w:val="105"/>
        </w:rPr>
        <w:t>for</w:t>
      </w:r>
      <w:r>
        <w:rPr>
          <w:spacing w:val="-11"/>
          <w:w w:val="105"/>
        </w:rPr>
        <w:t> </w:t>
      </w:r>
      <w:r>
        <w:rPr>
          <w:w w:val="105"/>
        </w:rPr>
        <w:t>their</w:t>
      </w:r>
      <w:r>
        <w:rPr>
          <w:spacing w:val="-11"/>
          <w:w w:val="105"/>
        </w:rPr>
        <w:t> </w:t>
      </w:r>
      <w:r>
        <w:rPr>
          <w:w w:val="105"/>
        </w:rPr>
        <w:t>systemic</w:t>
      </w:r>
      <w:r>
        <w:rPr>
          <w:spacing w:val="-11"/>
          <w:w w:val="105"/>
        </w:rPr>
        <w:t> </w:t>
      </w:r>
      <w:r>
        <w:rPr>
          <w:w w:val="105"/>
        </w:rPr>
        <w:t>analysis.</w:t>
      </w:r>
    </w:p>
    <w:p>
      <w:pPr>
        <w:pStyle w:val="BodyText"/>
        <w:rPr>
          <w:sz w:val="18"/>
        </w:rPr>
      </w:pPr>
    </w:p>
    <w:p>
      <w:pPr>
        <w:pStyle w:val="BodyText"/>
        <w:rPr>
          <w:sz w:val="18"/>
        </w:rPr>
      </w:pPr>
    </w:p>
    <w:p>
      <w:pPr>
        <w:pStyle w:val="BodyText"/>
        <w:spacing w:before="6"/>
        <w:rPr>
          <w:sz w:val="26"/>
        </w:rPr>
      </w:pPr>
    </w:p>
    <w:p>
      <w:pPr>
        <w:pStyle w:val="BodyText"/>
        <w:spacing w:line="292" w:lineRule="auto"/>
        <w:ind w:left="1551" w:right="119" w:firstLine="689"/>
        <w:jc w:val="right"/>
      </w:pPr>
      <w:r>
        <w:rPr>
          <w:w w:val="105"/>
        </w:rPr>
        <w:t>Contact information</w:t>
      </w:r>
      <w:r>
        <w:rPr>
          <w:w w:val="103"/>
        </w:rPr>
        <w:t> </w:t>
      </w:r>
      <w:r>
        <w:rPr>
          <w:w w:val="105"/>
        </w:rPr>
        <w:t>Name: Jun, Chan-young </w:t>
      </w:r>
      <w:r>
        <w:rPr>
          <w:i/>
          <w:w w:val="105"/>
        </w:rPr>
        <w:t>et al.</w:t>
      </w:r>
      <w:r>
        <w:rPr>
          <w:i/>
          <w:w w:val="103"/>
        </w:rPr>
        <w:t> </w:t>
      </w:r>
      <w:r>
        <w:rPr>
          <w:w w:val="105"/>
        </w:rPr>
        <w:t>E-mail: </w:t>
      </w:r>
      <w:hyperlink r:id="rId709">
        <w:r>
          <w:rPr>
            <w:w w:val="105"/>
          </w:rPr>
          <w:t>cyjun@kmi.re.kr</w:t>
        </w:r>
      </w:hyperlink>
    </w:p>
    <w:p>
      <w:pPr>
        <w:pStyle w:val="BodyText"/>
        <w:spacing w:before="2"/>
        <w:ind w:right="120"/>
        <w:jc w:val="right"/>
      </w:pPr>
      <w:r>
        <w:rPr>
          <w:w w:val="105"/>
        </w:rPr>
        <w:t>Tel: +82-2-2105-4921</w:t>
      </w:r>
    </w:p>
    <w:p>
      <w:pPr>
        <w:spacing w:after="0"/>
        <w:jc w:val="right"/>
        <w:sectPr>
          <w:type w:val="continuous"/>
          <w:pgSz w:w="10300" w:h="14160"/>
          <w:pgMar w:top="540" w:bottom="280" w:left="0" w:right="880"/>
          <w:cols w:num="2" w:equalWidth="0">
            <w:col w:w="5542" w:space="40"/>
            <w:col w:w="3838"/>
          </w:cols>
        </w:sect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footerReference w:type="default" r:id="rId710"/>
          <w:pgSz w:w="10300" w:h="14160"/>
          <w:pgMar w:footer="0" w:header="0" w:top="620" w:bottom="280" w:left="900" w:right="0"/>
        </w:sectPr>
      </w:pPr>
    </w:p>
    <w:p>
      <w:pPr>
        <w:pStyle w:val="BodyText"/>
        <w:rPr>
          <w:sz w:val="18"/>
        </w:rPr>
      </w:pPr>
      <w:r>
        <w:rPr/>
        <w:pict>
          <v:group style="position:absolute;margin-left:280.540009pt;margin-top:31.18pt;width:234.5pt;height:646.3pt;mso-position-horizontal-relative:page;mso-position-vertical-relative:page;z-index:-167608" coordorigin="5611,624" coordsize="4690,12926">
            <v:rect style="position:absolute;left:9863;top:624;width:438;height:1304" filled="true" fillcolor="#d1d8eb" stroked="false">
              <v:fill type="solid"/>
            </v:rect>
            <v:shape style="position:absolute;left:9863;top:1561;width:139;height:275" type="#_x0000_t75" stroked="false">
              <v:imagedata r:id="rId687" o:title=""/>
            </v:shape>
            <v:rect style="position:absolute;left:9863;top:4649;width:438;height:8901"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68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711"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712"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713"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714"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715"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716"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717"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718"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719"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720"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36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65" o:title=""/>
            </v:shape>
            <v:shape style="position:absolute;left:9364;top:12128;width:318;height:457" type="#_x0000_t75" stroked="false">
              <v:imagedata r:id="rId36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6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6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69" o:title=""/>
            </v:shape>
            <v:shape style="position:absolute;left:9364;top:11413;width:318;height:457" type="#_x0000_t75" stroked="false">
              <v:imagedata r:id="rId37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7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7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37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7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75" o:title=""/>
            </v:shape>
            <v:shape style="position:absolute;left:9364;top:10699;width:318;height:457" type="#_x0000_t75" stroked="false">
              <v:imagedata r:id="rId37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721"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7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7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8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38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38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383" o:title=""/>
            </v:shape>
            <v:shape style="position:absolute;left:9364;top:9985;width:318;height:457" type="#_x0000_t75" stroked="false">
              <v:imagedata r:id="rId38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722"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38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38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38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38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39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39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39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393" o:title=""/>
            </v:shape>
            <v:shape style="position:absolute;left:9364;top:9270;width:318;height:457" type="#_x0000_t75" stroked="false">
              <v:imagedata r:id="rId39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723"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39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39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39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39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40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40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40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40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404" o:title=""/>
            </v:shape>
            <v:shape style="position:absolute;left:9364;top:8556;width:318;height:457" type="#_x0000_t75" stroked="false">
              <v:imagedata r:id="rId40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40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40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40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40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41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41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41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41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724"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415" o:title=""/>
            </v:shape>
            <v:shape style="position:absolute;left:9364;top:7841;width:318;height:457" type="#_x0000_t75" stroked="false">
              <v:imagedata r:id="rId41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725"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41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41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42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42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42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42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42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726"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426" o:title=""/>
            </v:shape>
            <v:shape style="position:absolute;left:9364;top:7127;width:318;height:457" type="#_x0000_t75" stroked="false">
              <v:imagedata r:id="rId42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727"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42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43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43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43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43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3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3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728"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37" o:title=""/>
            </v:shape>
            <v:shape style="position:absolute;left:9364;top:6413;width:318;height:457" type="#_x0000_t75" stroked="false">
              <v:imagedata r:id="rId43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729"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4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44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4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4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44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4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4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44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48" o:title=""/>
            </v:shape>
            <v:shape style="position:absolute;left:9364;top:5698;width:318;height:457" type="#_x0000_t75" stroked="false">
              <v:imagedata r:id="rId44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5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5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45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5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5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45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5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5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730"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59" o:title=""/>
            </v:shape>
            <v:shape style="position:absolute;left:9364;top:4984;width:318;height:457" type="#_x0000_t75" stroked="false">
              <v:imagedata r:id="rId731"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732"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6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46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6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6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46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6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6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733"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70" o:title=""/>
            </v:shape>
            <v:shape style="position:absolute;left:9364;top:4269;width:318;height:457" type="#_x0000_t75" stroked="false">
              <v:imagedata r:id="rId511"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734"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528"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7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7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7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7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7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7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735"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481" o:title=""/>
            </v:shape>
            <v:shape style="position:absolute;left:9364;top:3555;width:318;height:457" type="#_x0000_t75" stroked="false">
              <v:imagedata r:id="rId736"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737"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738"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739"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740"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741"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48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48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49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49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492" o:title=""/>
            </v:shape>
            <v:shape style="position:absolute;left:9364;top:2841;width:318;height:457" type="#_x0000_t75" stroked="false">
              <v:imagedata r:id="rId49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742"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743"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744"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742"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745"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746"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742"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49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747"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501" o:title=""/>
            </v:shape>
            <v:shape style="position:absolute;left:9364;top:2126;width:318;height:457" type="#_x0000_t75" stroked="false">
              <v:imagedata r:id="rId748"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749"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750"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751"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752"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753"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751"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754"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755"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751"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756" o:title=""/>
            </v:shape>
            <v:shape style="position:absolute;left:9364;top:1412;width:318;height:457" type="#_x0000_t75" stroked="false">
              <v:imagedata r:id="rId757"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755"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758"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759"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760"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761"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762"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763"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764"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765"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520" o:title=""/>
            </v:shape>
            <v:shape style="position:absolute;left:9364;top:697;width:318;height:457" type="#_x0000_t75" stroked="false">
              <v:imagedata r:id="rId766"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767"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768"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769"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770"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771"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769"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772"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773"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769"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74"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53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53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53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53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34" o:title=""/>
            </v:shape>
            <v:line style="position:absolute" from="7049,718" to="7049,861" stroked="true" strokeweight=".85pt" strokecolor="#5588c5"/>
            <v:shape style="position:absolute;left:7040;top:718;width:17;height:143" type="#_x0000_t75" stroked="false">
              <v:imagedata r:id="rId53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3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3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38" o:title=""/>
            </v:shape>
            <v:line style="position:absolute" from="8334,718" to="8334,861" stroked="true" strokeweight=".85pt" strokecolor="#5588c5"/>
            <v:shape style="position:absolute;left:8325;top:718;width:17;height:143" type="#_x0000_t75" stroked="false">
              <v:imagedata r:id="rId539" o:title=""/>
            </v:shape>
            <v:line style="position:absolute" from="8378,718" to="8378,861" stroked="true" strokeweight=".85pt" strokecolor="#5588c5"/>
            <v:shape style="position:absolute;left:8370;top:718;width:17;height:143" type="#_x0000_t75" stroked="false">
              <v:imagedata r:id="rId54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4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4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4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4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45"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46" o:title=""/>
            </v:shape>
            <v:shape style="position:absolute;left:8296;top:1041;width:116;height:282" type="#_x0000_t75" stroked="false">
              <v:imagedata r:id="rId547"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4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r>
        <w:rPr/>
        <w:pict>
          <v:shape style="position:absolute;margin-left:402.23999pt;margin-top:86.231247pt;width:80.3pt;height:95pt;mso-position-horizontal-relative:page;mso-position-vertical-relative:page;z-index:-167584"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04</w:t>
                  </w:r>
                </w:p>
              </w:txbxContent>
            </v:textbox>
            <w10:wrap type="none"/>
          </v:shape>
        </w:pict>
      </w:r>
    </w:p>
    <w:p>
      <w:pPr>
        <w:pStyle w:val="BodyText"/>
        <w:spacing w:before="3"/>
        <w:rPr>
          <w:sz w:val="14"/>
        </w:rPr>
      </w:pPr>
    </w:p>
    <w:p>
      <w:pPr>
        <w:pStyle w:val="BodyText"/>
        <w:ind w:left="118" w:right="38"/>
      </w:pPr>
      <w:r>
        <w:rPr>
          <w:rFonts w:ascii="Book Antiqua" w:hAnsi="Book Antiqua"/>
          <w:w w:val="105"/>
        </w:rPr>
        <w:t>•</w:t>
      </w:r>
      <w:r>
        <w:rPr>
          <w:w w:val="105"/>
        </w:rPr>
        <w:t>Fisheries policy response to climate change</w:t>
      </w:r>
    </w:p>
    <w:p>
      <w:pPr>
        <w:pStyle w:val="BodyText"/>
        <w:spacing w:line="276" w:lineRule="auto" w:before="27"/>
        <w:ind w:left="288" w:right="38" w:hanging="170"/>
      </w:pPr>
      <w:r>
        <w:rPr>
          <w:rFonts w:ascii="Book Antiqua" w:hAnsi="Book Antiqua"/>
        </w:rPr>
        <w:t>•</w:t>
      </w:r>
      <w:r>
        <w:rPr/>
        <w:t>Measures for better export of strategic fisheries products -10 major strategic products</w:t>
      </w:r>
    </w:p>
    <w:p>
      <w:pPr>
        <w:pStyle w:val="BodyText"/>
        <w:spacing w:before="10"/>
        <w:ind w:left="118" w:right="38"/>
      </w:pPr>
      <w:r>
        <w:rPr>
          <w:rFonts w:ascii="Book Antiqua" w:hAnsi="Book Antiqua"/>
          <w:spacing w:val="-3"/>
          <w:w w:val="167"/>
        </w:rPr>
        <w:t>•</w:t>
      </w:r>
      <w:r>
        <w:rPr>
          <w:spacing w:val="-1"/>
          <w:w w:val="101"/>
        </w:rPr>
        <w:t>Th</w:t>
      </w:r>
      <w:r>
        <w:rPr>
          <w:w w:val="101"/>
        </w:rPr>
        <w:t>e</w:t>
      </w:r>
      <w:r>
        <w:rPr>
          <w:spacing w:val="-1"/>
        </w:rPr>
        <w:t> </w:t>
      </w:r>
      <w:r>
        <w:rPr>
          <w:spacing w:val="-1"/>
          <w:w w:val="101"/>
        </w:rPr>
        <w:t>Korea-Chin</w:t>
      </w:r>
      <w:r>
        <w:rPr>
          <w:w w:val="101"/>
        </w:rPr>
        <w:t>a</w:t>
      </w:r>
      <w:r>
        <w:rPr>
          <w:spacing w:val="-1"/>
        </w:rPr>
        <w:t> </w:t>
      </w:r>
      <w:r>
        <w:rPr>
          <w:spacing w:val="-1"/>
          <w:w w:val="101"/>
        </w:rPr>
        <w:t>FTA’</w:t>
      </w:r>
      <w:r>
        <w:rPr>
          <w:w w:val="101"/>
        </w:rPr>
        <w:t>s</w:t>
      </w:r>
      <w:r>
        <w:rPr>
          <w:spacing w:val="-1"/>
        </w:rPr>
        <w:t> </w:t>
      </w:r>
      <w:r>
        <w:rPr>
          <w:spacing w:val="-1"/>
          <w:w w:val="101"/>
        </w:rPr>
        <w:t>Impact</w:t>
      </w:r>
      <w:r>
        <w:rPr>
          <w:w w:val="101"/>
        </w:rPr>
        <w:t>s</w:t>
      </w:r>
      <w:r>
        <w:rPr>
          <w:spacing w:val="-1"/>
        </w:rPr>
        <w:t> </w:t>
      </w:r>
      <w:r>
        <w:rPr>
          <w:spacing w:val="-1"/>
          <w:w w:val="101"/>
        </w:rPr>
        <w:t>o</w:t>
      </w:r>
      <w:r>
        <w:rPr>
          <w:w w:val="101"/>
        </w:rPr>
        <w:t>n</w:t>
      </w:r>
      <w:r>
        <w:rPr>
          <w:spacing w:val="-1"/>
        </w:rPr>
        <w:t> </w:t>
      </w:r>
      <w:r>
        <w:rPr>
          <w:spacing w:val="-1"/>
          <w:w w:val="101"/>
        </w:rPr>
        <w:t>fisherie</w:t>
      </w:r>
      <w:r>
        <w:rPr>
          <w:w w:val="101"/>
        </w:rPr>
        <w:t>s</w:t>
      </w:r>
      <w:r>
        <w:rPr>
          <w:spacing w:val="-1"/>
        </w:rPr>
        <w:t> </w:t>
      </w:r>
      <w:r>
        <w:rPr>
          <w:spacing w:val="-1"/>
          <w:w w:val="101"/>
        </w:rPr>
        <w:t>secto</w:t>
      </w:r>
      <w:r>
        <w:rPr>
          <w:w w:val="101"/>
        </w:rPr>
        <w:t>r</w:t>
      </w:r>
      <w:r>
        <w:rPr>
          <w:spacing w:val="-1"/>
        </w:rPr>
        <w:t> </w:t>
      </w:r>
      <w:r>
        <w:rPr>
          <w:spacing w:val="-1"/>
          <w:w w:val="101"/>
        </w:rPr>
        <w:t>(</w:t>
      </w:r>
      <w:r>
        <w:rPr>
          <w:spacing w:val="-5"/>
          <w:w w:val="101"/>
        </w:rPr>
        <w:t>2</w:t>
      </w:r>
      <w:r>
        <w:rPr>
          <w:spacing w:val="-1"/>
          <w:w w:val="95"/>
          <w:position w:val="6"/>
          <w:sz w:val="8"/>
        </w:rPr>
        <w:t>n</w:t>
      </w:r>
      <w:r>
        <w:rPr>
          <w:w w:val="95"/>
          <w:position w:val="6"/>
          <w:sz w:val="8"/>
        </w:rPr>
        <w:t>d</w:t>
      </w:r>
      <w:r>
        <w:rPr>
          <w:position w:val="6"/>
          <w:sz w:val="8"/>
        </w:rPr>
        <w:t> </w:t>
      </w:r>
      <w:r>
        <w:rPr>
          <w:spacing w:val="-1"/>
          <w:w w:val="101"/>
        </w:rPr>
        <w:t>year)</w:t>
      </w:r>
    </w:p>
    <w:p>
      <w:pPr>
        <w:pStyle w:val="BodyText"/>
        <w:spacing w:line="276" w:lineRule="auto" w:before="27"/>
        <w:ind w:left="288" w:right="38" w:hanging="170"/>
      </w:pPr>
      <w:r>
        <w:rPr>
          <w:rFonts w:ascii="Book Antiqua" w:hAnsi="Book Antiqua"/>
        </w:rPr>
        <w:t>•</w:t>
      </w:r>
      <w:r>
        <w:rPr/>
        <w:t>Transportation policy direction for Korea-China FTA (marine transportation)</w:t>
      </w:r>
    </w:p>
    <w:p>
      <w:pPr>
        <w:pStyle w:val="BodyText"/>
        <w:spacing w:before="10"/>
        <w:ind w:left="118" w:right="38"/>
      </w:pPr>
      <w:r>
        <w:rPr>
          <w:rFonts w:ascii="Book Antiqua" w:hAnsi="Book Antiqua"/>
        </w:rPr>
        <w:t>•</w:t>
      </w:r>
      <w:r>
        <w:rPr/>
        <w:t>Strategies for future green ship  industry</w:t>
      </w:r>
    </w:p>
    <w:p>
      <w:pPr>
        <w:pStyle w:val="BodyText"/>
        <w:spacing w:line="276" w:lineRule="auto" w:before="27"/>
        <w:ind w:left="288" w:right="38" w:hanging="170"/>
      </w:pPr>
      <w:r>
        <w:rPr>
          <w:rFonts w:ascii="Book Antiqua" w:hAnsi="Book Antiqua"/>
          <w:w w:val="105"/>
        </w:rPr>
        <w:t>•</w:t>
      </w:r>
      <w:r>
        <w:rPr>
          <w:w w:val="105"/>
        </w:rPr>
        <w:t>Environmental standards for eco-friendly fishing ground management</w:t>
      </w:r>
    </w:p>
    <w:p>
      <w:pPr>
        <w:pStyle w:val="BodyText"/>
        <w:spacing w:before="10"/>
        <w:ind w:left="118" w:right="38"/>
      </w:pPr>
      <w:r>
        <w:rPr>
          <w:rFonts w:ascii="Book Antiqua" w:hAnsi="Book Antiqua"/>
          <w:w w:val="110"/>
        </w:rPr>
        <w:t>•</w:t>
      </w:r>
      <w:r>
        <w:rPr>
          <w:w w:val="110"/>
        </w:rPr>
        <w:t>A review on sites for Boryong LNG TML</w:t>
      </w:r>
    </w:p>
    <w:p>
      <w:pPr>
        <w:pStyle w:val="BodyText"/>
        <w:spacing w:line="276" w:lineRule="auto" w:before="27"/>
        <w:ind w:left="288" w:right="38" w:hanging="170"/>
      </w:pPr>
      <w:r>
        <w:rPr>
          <w:rFonts w:ascii="Book Antiqua" w:hAnsi="Book Antiqua"/>
        </w:rPr>
        <w:t>•</w:t>
      </w:r>
      <w:r>
        <w:rPr/>
        <w:t>Improved project evaluation system under climate change and international market utilization</w:t>
      </w:r>
    </w:p>
    <w:p>
      <w:pPr>
        <w:pStyle w:val="BodyText"/>
        <w:spacing w:line="276" w:lineRule="auto" w:before="10"/>
        <w:ind w:left="288" w:right="38" w:hanging="170"/>
      </w:pPr>
      <w:r>
        <w:rPr>
          <w:rFonts w:ascii="Book Antiqua" w:hAnsi="Book Antiqua"/>
        </w:rPr>
        <w:t>•</w:t>
      </w:r>
      <w:r>
        <w:rPr/>
        <w:t>The study on investment system of  nations  under  shipping and logistics projects</w:t>
      </w:r>
    </w:p>
    <w:p>
      <w:pPr>
        <w:pStyle w:val="BodyText"/>
        <w:spacing w:line="276" w:lineRule="auto" w:before="10"/>
        <w:ind w:left="288" w:right="38" w:hanging="170"/>
      </w:pPr>
      <w:r>
        <w:rPr>
          <w:rFonts w:ascii="Book Antiqua" w:hAnsi="Book Antiqua"/>
          <w:w w:val="105"/>
        </w:rPr>
        <w:t>•</w:t>
      </w:r>
      <w:r>
        <w:rPr>
          <w:w w:val="105"/>
        </w:rPr>
        <w:t>A consigned study on mid-and long-term development of </w:t>
      </w:r>
      <w:r>
        <w:rPr/>
        <w:t>Daesan port</w:t>
      </w:r>
    </w:p>
    <w:p>
      <w:pPr>
        <w:pStyle w:val="BodyText"/>
        <w:spacing w:line="276" w:lineRule="auto" w:before="10"/>
        <w:ind w:left="288" w:right="38" w:hanging="170"/>
      </w:pPr>
      <w:r>
        <w:rPr>
          <w:rFonts w:ascii="Book Antiqua" w:hAnsi="Book Antiqua"/>
          <w:w w:val="105"/>
        </w:rPr>
        <w:t>•</w:t>
      </w:r>
      <w:r>
        <w:rPr>
          <w:w w:val="105"/>
        </w:rPr>
        <w:t>A validity study on the development of port at Solomon Islands</w:t>
      </w:r>
    </w:p>
    <w:p>
      <w:pPr>
        <w:pStyle w:val="BodyText"/>
        <w:spacing w:before="10"/>
        <w:ind w:left="118" w:right="38"/>
      </w:pPr>
      <w:r>
        <w:rPr>
          <w:rFonts w:ascii="Book Antiqua" w:hAnsi="Book Antiqua"/>
          <w:w w:val="105"/>
        </w:rPr>
        <w:t>•</w:t>
      </w:r>
      <w:r>
        <w:rPr>
          <w:w w:val="105"/>
        </w:rPr>
        <w:t>A study on the restructuring of port dues</w:t>
      </w:r>
    </w:p>
    <w:p>
      <w:pPr>
        <w:pStyle w:val="BodyText"/>
        <w:spacing w:line="276" w:lineRule="auto" w:before="27"/>
        <w:ind w:left="288" w:right="38" w:hanging="170"/>
      </w:pPr>
      <w:r>
        <w:rPr>
          <w:rFonts w:ascii="Book Antiqua" w:hAnsi="Book Antiqua"/>
        </w:rPr>
        <w:t>•</w:t>
      </w:r>
      <w:r>
        <w:rPr/>
        <w:t>System development for transportation policy support and analysis</w:t>
      </w:r>
    </w:p>
    <w:p>
      <w:pPr>
        <w:pStyle w:val="BodyText"/>
        <w:spacing w:line="276" w:lineRule="auto" w:before="10"/>
        <w:ind w:left="288" w:right="94" w:hanging="170"/>
      </w:pPr>
      <w:r>
        <w:rPr>
          <w:rFonts w:ascii="Book Antiqua" w:hAnsi="Book Antiqua"/>
        </w:rPr>
        <w:t>•</w:t>
      </w:r>
      <w:r>
        <w:rPr/>
        <w:t>Policy direction for the participation of national flag carriers   in the Japanese and Taiwanese routes</w:t>
      </w:r>
    </w:p>
    <w:p>
      <w:pPr>
        <w:pStyle w:val="BodyText"/>
        <w:spacing w:line="276" w:lineRule="auto" w:before="10"/>
        <w:ind w:left="288" w:right="38" w:hanging="170"/>
      </w:pPr>
      <w:r>
        <w:rPr>
          <w:rFonts w:ascii="Book Antiqua" w:hAnsi="Book Antiqua"/>
          <w:w w:val="105"/>
        </w:rPr>
        <w:t>•</w:t>
      </w:r>
      <w:r>
        <w:rPr>
          <w:w w:val="105"/>
        </w:rPr>
        <w:t>A study on the categorization, role and future growth of the </w:t>
      </w:r>
      <w:r>
        <w:rPr/>
        <w:t>ocean industry (Research Project)</w:t>
      </w:r>
    </w:p>
    <w:p>
      <w:pPr>
        <w:pStyle w:val="BodyText"/>
        <w:spacing w:line="276" w:lineRule="auto" w:before="10"/>
        <w:ind w:left="288" w:right="38" w:hanging="170"/>
      </w:pPr>
      <w:r>
        <w:rPr>
          <w:rFonts w:ascii="Book Antiqua" w:hAnsi="Book Antiqua"/>
          <w:w w:val="105"/>
        </w:rPr>
        <w:t>•</w:t>
      </w:r>
      <w:r>
        <w:rPr>
          <w:w w:val="105"/>
        </w:rPr>
        <w:t>A validity study on the development of Limbae port in Cameroon</w:t>
      </w:r>
    </w:p>
    <w:p>
      <w:pPr>
        <w:pStyle w:val="BodyText"/>
        <w:spacing w:before="10"/>
        <w:ind w:left="118" w:right="38"/>
      </w:pPr>
      <w:r>
        <w:rPr>
          <w:rFonts w:ascii="Book Antiqua" w:hAnsi="Book Antiqua"/>
          <w:w w:val="105"/>
        </w:rPr>
        <w:t>•</w:t>
      </w:r>
      <w:r>
        <w:rPr>
          <w:w w:val="105"/>
        </w:rPr>
        <w:t>A study on the Korea’s logistics technology development</w:t>
      </w:r>
    </w:p>
    <w:p>
      <w:pPr>
        <w:pStyle w:val="BodyText"/>
        <w:spacing w:line="276" w:lineRule="auto" w:before="27"/>
        <w:ind w:left="288" w:right="38" w:hanging="170"/>
      </w:pPr>
      <w:r>
        <w:rPr>
          <w:rFonts w:ascii="Book Antiqua" w:hAnsi="Book Antiqua"/>
          <w:w w:val="105"/>
        </w:rPr>
        <w:t>•</w:t>
      </w:r>
      <w:r>
        <w:rPr>
          <w:w w:val="105"/>
        </w:rPr>
        <w:t>A basic plan on the comprehensive fishing village development</w:t>
      </w:r>
    </w:p>
    <w:p>
      <w:pPr>
        <w:pStyle w:val="BodyText"/>
        <w:spacing w:line="276" w:lineRule="auto" w:before="10"/>
        <w:ind w:left="288" w:right="38" w:hanging="170"/>
      </w:pPr>
      <w:r>
        <w:rPr>
          <w:rFonts w:ascii="Book Antiqua" w:hAnsi="Book Antiqua"/>
        </w:rPr>
        <w:t>•</w:t>
      </w:r>
      <w:r>
        <w:rPr/>
        <w:t>Utilization of managerial right of port facilities at the Kyungin Port</w:t>
      </w:r>
    </w:p>
    <w:p>
      <w:pPr>
        <w:pStyle w:val="BodyText"/>
        <w:spacing w:before="10"/>
        <w:ind w:left="118" w:right="38"/>
      </w:pPr>
      <w:r>
        <w:rPr>
          <w:rFonts w:ascii="Book Antiqua" w:hAnsi="Book Antiqua"/>
          <w:w w:val="105"/>
        </w:rPr>
        <w:t>•</w:t>
      </w:r>
      <w:r>
        <w:rPr>
          <w:w w:val="105"/>
        </w:rPr>
        <w:t>A basic study on the symbolic structure of IALA</w:t>
      </w:r>
    </w:p>
    <w:p>
      <w:pPr>
        <w:pStyle w:val="BodyText"/>
        <w:spacing w:before="27"/>
        <w:ind w:left="118" w:right="38"/>
      </w:pPr>
      <w:r>
        <w:rPr>
          <w:rFonts w:ascii="Book Antiqua" w:hAnsi="Book Antiqua"/>
          <w:w w:val="105"/>
        </w:rPr>
        <w:t>•</w:t>
      </w:r>
      <w:r>
        <w:rPr>
          <w:w w:val="105"/>
        </w:rPr>
        <w:t>A study on YJC future management strategies</w:t>
      </w:r>
    </w:p>
    <w:p>
      <w:pPr>
        <w:pStyle w:val="BodyText"/>
        <w:spacing w:line="276" w:lineRule="auto" w:before="27"/>
        <w:ind w:left="288" w:right="38" w:hanging="170"/>
      </w:pPr>
      <w:r>
        <w:rPr>
          <w:rFonts w:ascii="Book Antiqua" w:hAnsi="Book Antiqua"/>
        </w:rPr>
        <w:t>•</w:t>
      </w:r>
      <w:r>
        <w:rPr/>
        <w:t>Development of marine ecosystem experience, leports  and tour programs along with resource development</w:t>
      </w:r>
      <w:r>
        <w:rPr>
          <w:spacing w:val="-1"/>
        </w:rPr>
        <w:t> </w:t>
      </w:r>
      <w:r>
        <w:rPr/>
        <w:t>facilities</w:t>
      </w:r>
    </w:p>
    <w:p>
      <w:pPr>
        <w:pStyle w:val="BodyText"/>
        <w:spacing w:before="10"/>
        <w:ind w:left="118" w:right="38"/>
      </w:pPr>
      <w:r>
        <w:rPr>
          <w:rFonts w:ascii="Book Antiqua" w:hAnsi="Book Antiqua"/>
        </w:rPr>
        <w:t>•</w:t>
      </w:r>
      <w:r>
        <w:rPr/>
        <w:t>The analysis on the deep sea fishing  industry</w:t>
      </w:r>
    </w:p>
    <w:p>
      <w:pPr>
        <w:pStyle w:val="BodyText"/>
        <w:spacing w:line="276" w:lineRule="auto" w:before="27"/>
        <w:ind w:left="288" w:right="38" w:hanging="170"/>
      </w:pPr>
      <w:r>
        <w:rPr>
          <w:rFonts w:ascii="Book Antiqua" w:hAnsi="Book Antiqua"/>
        </w:rPr>
        <w:t>•</w:t>
      </w:r>
      <w:r>
        <w:rPr/>
        <w:t>International Marine and Environmental Policy Program </w:t>
      </w:r>
      <w:r>
        <w:rPr>
          <w:w w:val="101"/>
        </w:rPr>
        <w:t>(IMEPP,</w:t>
      </w:r>
      <w:r>
        <w:rPr/>
        <w:t> </w:t>
      </w:r>
      <w:r>
        <w:rPr>
          <w:w w:val="101"/>
        </w:rPr>
        <w:t>2</w:t>
      </w:r>
      <w:r>
        <w:rPr>
          <w:w w:val="95"/>
          <w:position w:val="6"/>
          <w:sz w:val="8"/>
        </w:rPr>
        <w:t>nd</w:t>
      </w:r>
      <w:r>
        <w:rPr>
          <w:w w:val="101"/>
        </w:rPr>
        <w:t>)</w:t>
      </w:r>
    </w:p>
    <w:p>
      <w:pPr>
        <w:pStyle w:val="BodyText"/>
        <w:spacing w:line="276" w:lineRule="auto" w:before="10"/>
        <w:ind w:left="288" w:right="38" w:hanging="170"/>
      </w:pPr>
      <w:r>
        <w:rPr>
          <w:rFonts w:ascii="Book Antiqua" w:hAnsi="Book Antiqua"/>
          <w:w w:val="105"/>
        </w:rPr>
        <w:t>•</w:t>
      </w:r>
      <w:r>
        <w:rPr>
          <w:w w:val="105"/>
        </w:rPr>
        <w:t>A study on the development size and business feasibility of </w:t>
      </w:r>
      <w:r>
        <w:rPr>
          <w:w w:val="101"/>
        </w:rPr>
        <w:t>the</w:t>
      </w:r>
      <w:r>
        <w:rPr/>
        <w:t> </w:t>
      </w:r>
      <w:r>
        <w:rPr>
          <w:w w:val="101"/>
        </w:rPr>
        <w:t>2</w:t>
      </w:r>
      <w:r>
        <w:rPr>
          <w:w w:val="95"/>
          <w:position w:val="6"/>
          <w:sz w:val="8"/>
        </w:rPr>
        <w:t>nd</w:t>
      </w:r>
      <w:r>
        <w:rPr>
          <w:position w:val="6"/>
          <w:sz w:val="8"/>
        </w:rPr>
        <w:t> </w:t>
      </w:r>
      <w:r>
        <w:rPr>
          <w:w w:val="101"/>
        </w:rPr>
        <w:t>port</w:t>
      </w:r>
      <w:r>
        <w:rPr/>
        <w:t> </w:t>
      </w:r>
      <w:r>
        <w:rPr>
          <w:w w:val="101"/>
        </w:rPr>
        <w:t>logistics</w:t>
      </w:r>
      <w:r>
        <w:rPr/>
        <w:t> </w:t>
      </w:r>
      <w:r>
        <w:rPr>
          <w:w w:val="101"/>
        </w:rPr>
        <w:t>complex</w:t>
      </w:r>
      <w:r>
        <w:rPr/>
        <w:t> </w:t>
      </w:r>
      <w:r>
        <w:rPr>
          <w:w w:val="101"/>
        </w:rPr>
        <w:t>development</w:t>
      </w:r>
      <w:r>
        <w:rPr/>
        <w:t> </w:t>
      </w:r>
      <w:r>
        <w:rPr>
          <w:w w:val="101"/>
        </w:rPr>
        <w:t>plan</w:t>
      </w:r>
    </w:p>
    <w:p>
      <w:pPr>
        <w:pStyle w:val="BodyText"/>
        <w:spacing w:before="10"/>
        <w:ind w:left="118" w:right="38"/>
      </w:pPr>
      <w:r>
        <w:rPr>
          <w:rFonts w:ascii="Book Antiqua" w:hAnsi="Book Antiqua"/>
        </w:rPr>
        <w:t>•</w:t>
      </w:r>
      <w:r>
        <w:rPr/>
        <w:t>The study on the large size marine leisure  park</w:t>
      </w:r>
    </w:p>
    <w:p>
      <w:pPr>
        <w:pStyle w:val="BodyText"/>
        <w:spacing w:line="276" w:lineRule="auto" w:before="27"/>
        <w:ind w:left="288" w:right="38" w:hanging="170"/>
      </w:pPr>
      <w:r>
        <w:rPr>
          <w:rFonts w:ascii="Book Antiqua" w:hAnsi="Book Antiqua"/>
        </w:rPr>
        <w:t>•</w:t>
      </w:r>
      <w:r>
        <w:rPr/>
        <w:t>Fact-finding survey of sea, land registration and management categorization</w:t>
      </w:r>
    </w:p>
    <w:p>
      <w:pPr>
        <w:pStyle w:val="BodyText"/>
        <w:spacing w:line="276" w:lineRule="auto" w:before="10"/>
        <w:ind w:left="288" w:right="10" w:hanging="170"/>
      </w:pPr>
      <w:r>
        <w:rPr>
          <w:rFonts w:ascii="Book Antiqua" w:hAnsi="Book Antiqua"/>
        </w:rPr>
        <w:t>•</w:t>
      </w:r>
      <w:r>
        <w:rPr/>
        <w:t>Responsive measures against the Korea-Turkey FTA and 2011 WTO-DDA</w:t>
      </w:r>
    </w:p>
    <w:p>
      <w:pPr>
        <w:pStyle w:val="BodyText"/>
        <w:rPr>
          <w:sz w:val="34"/>
        </w:rPr>
      </w:pPr>
      <w:r>
        <w:rPr/>
        <w:br w:type="column"/>
      </w:r>
      <w:r>
        <w:rPr>
          <w:sz w:val="34"/>
        </w:rPr>
      </w:r>
    </w:p>
    <w:p>
      <w:pPr>
        <w:pStyle w:val="BodyText"/>
        <w:rPr>
          <w:sz w:val="34"/>
        </w:rPr>
      </w:pPr>
    </w:p>
    <w:p>
      <w:pPr>
        <w:pStyle w:val="BodyText"/>
        <w:rPr>
          <w:sz w:val="34"/>
        </w:rPr>
      </w:pPr>
    </w:p>
    <w:p>
      <w:pPr>
        <w:pStyle w:val="BodyText"/>
        <w:spacing w:before="9"/>
        <w:rPr>
          <w:sz w:val="47"/>
        </w:rPr>
      </w:pPr>
    </w:p>
    <w:p>
      <w:pPr>
        <w:pStyle w:val="Heading1"/>
        <w:spacing w:before="0"/>
        <w:ind w:left="118"/>
      </w:pPr>
      <w:r>
        <w:rPr>
          <w:color w:val="FFFFFF"/>
        </w:rPr>
        <w:t>Research Projects</w:t>
      </w:r>
    </w:p>
    <w:p>
      <w:pPr>
        <w:spacing w:after="0"/>
        <w:sectPr>
          <w:type w:val="continuous"/>
          <w:pgSz w:w="10300" w:h="14160"/>
          <w:pgMar w:top="540" w:bottom="280" w:left="900" w:right="0"/>
          <w:cols w:num="2" w:equalWidth="0">
            <w:col w:w="4555" w:space="1355"/>
            <w:col w:w="3490"/>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footerReference w:type="even" r:id="rId775"/>
          <w:pgSz w:w="10300" w:h="14160"/>
          <w:pgMar w:footer="652" w:header="0" w:top="620" w:bottom="840" w:left="0" w:right="880"/>
          <w:pgNumType w:start="18"/>
        </w:sectPr>
      </w:pPr>
    </w:p>
    <w:p>
      <w:pPr>
        <w:pStyle w:val="BodyText"/>
        <w:spacing w:before="7"/>
        <w:rPr>
          <w:rFonts w:ascii="Arial"/>
          <w:sz w:val="19"/>
        </w:rPr>
      </w:pPr>
      <w:r>
        <w:rPr/>
        <w:pict>
          <v:group style="position:absolute;margin-left:.03pt;margin-top:31.18pt;width:22.65pt;height:646.3pt;mso-position-horizontal-relative:page;mso-position-vertical-relative:page;z-index:-16756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707"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708"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77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77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77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77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78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78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78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783"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84"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85"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86"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787"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788"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789"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790"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791"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792" o:title=""/>
            </v:shape>
            <v:shape style="position:absolute;left:1;top:1928;width:453;height:2721" type="#_x0000_t75" stroked="false">
              <v:imagedata r:id="rId292" o:title=""/>
            </v:shape>
            <w10:wrap type="none"/>
          </v:group>
        </w:pict>
      </w:r>
    </w:p>
    <w:p>
      <w:pPr>
        <w:pStyle w:val="BodyText"/>
        <w:spacing w:line="276" w:lineRule="auto"/>
        <w:ind w:left="2211" w:right="3" w:hanging="170"/>
      </w:pPr>
      <w:r>
        <w:rPr>
          <w:rFonts w:ascii="Book Antiqua" w:hAnsi="Book Antiqua"/>
          <w:w w:val="105"/>
        </w:rPr>
        <w:t>•</w:t>
      </w:r>
      <w:r>
        <w:rPr>
          <w:w w:val="105"/>
        </w:rPr>
        <w:t>A basic plan before the notification of </w:t>
      </w:r>
      <w:r>
        <w:rPr/>
        <w:t>“fundamental fishing ports for fishing villages”</w:t>
      </w:r>
    </w:p>
    <w:p>
      <w:pPr>
        <w:pStyle w:val="BodyText"/>
        <w:spacing w:line="276" w:lineRule="auto" w:before="10"/>
        <w:ind w:left="2211" w:right="3" w:hanging="170"/>
      </w:pPr>
      <w:r>
        <w:rPr>
          <w:rFonts w:ascii="Book Antiqua" w:hAnsi="Book Antiqua"/>
        </w:rPr>
        <w:t>•</w:t>
      </w:r>
      <w:r>
        <w:rPr/>
        <w:t>The study on Korea-Middle East Fisheries Cooperation (particularly Egypt and Turkey)</w:t>
      </w:r>
    </w:p>
    <w:p>
      <w:pPr>
        <w:pStyle w:val="BodyText"/>
        <w:spacing w:line="276" w:lineRule="auto" w:before="10"/>
        <w:ind w:left="2211" w:right="3" w:hanging="170"/>
      </w:pPr>
      <w:r>
        <w:rPr>
          <w:rFonts w:ascii="Book Antiqua" w:hAnsi="Book Antiqua"/>
          <w:w w:val="105"/>
        </w:rPr>
        <w:t>•</w:t>
      </w:r>
      <w:r>
        <w:rPr>
          <w:w w:val="105"/>
        </w:rPr>
        <w:t>A</w:t>
      </w:r>
      <w:r>
        <w:rPr>
          <w:spacing w:val="-13"/>
          <w:w w:val="105"/>
        </w:rPr>
        <w:t> </w:t>
      </w:r>
      <w:r>
        <w:rPr>
          <w:spacing w:val="-3"/>
          <w:w w:val="105"/>
        </w:rPr>
        <w:t>validity</w:t>
      </w:r>
      <w:r>
        <w:rPr>
          <w:spacing w:val="-13"/>
          <w:w w:val="105"/>
        </w:rPr>
        <w:t> </w:t>
      </w:r>
      <w:r>
        <w:rPr>
          <w:spacing w:val="-3"/>
          <w:w w:val="105"/>
        </w:rPr>
        <w:t>study</w:t>
      </w:r>
      <w:r>
        <w:rPr>
          <w:spacing w:val="-13"/>
          <w:w w:val="105"/>
        </w:rPr>
        <w:t> </w:t>
      </w:r>
      <w:r>
        <w:rPr>
          <w:w w:val="105"/>
        </w:rPr>
        <w:t>on</w:t>
      </w:r>
      <w:r>
        <w:rPr>
          <w:spacing w:val="-13"/>
          <w:w w:val="105"/>
        </w:rPr>
        <w:t> </w:t>
      </w:r>
      <w:r>
        <w:rPr>
          <w:w w:val="105"/>
        </w:rPr>
        <w:t>the</w:t>
      </w:r>
      <w:r>
        <w:rPr>
          <w:spacing w:val="-13"/>
          <w:w w:val="105"/>
        </w:rPr>
        <w:t> </w:t>
      </w:r>
      <w:r>
        <w:rPr>
          <w:spacing w:val="-3"/>
          <w:w w:val="105"/>
        </w:rPr>
        <w:t>2014</w:t>
      </w:r>
      <w:r>
        <w:rPr>
          <w:spacing w:val="-14"/>
          <w:w w:val="105"/>
        </w:rPr>
        <w:t> </w:t>
      </w:r>
      <w:r>
        <w:rPr>
          <w:spacing w:val="-3"/>
          <w:w w:val="105"/>
        </w:rPr>
        <w:t>Wando</w:t>
      </w:r>
      <w:r>
        <w:rPr>
          <w:spacing w:val="-13"/>
          <w:w w:val="105"/>
        </w:rPr>
        <w:t> </w:t>
      </w:r>
      <w:r>
        <w:rPr>
          <w:spacing w:val="-3"/>
          <w:w w:val="105"/>
        </w:rPr>
        <w:t>International </w:t>
      </w:r>
      <w:r>
        <w:rPr/>
        <w:t>Seaweed</w:t>
      </w:r>
      <w:r>
        <w:rPr>
          <w:spacing w:val="2"/>
        </w:rPr>
        <w:t> </w:t>
      </w:r>
      <w:r>
        <w:rPr/>
        <w:t>Expo</w:t>
      </w:r>
    </w:p>
    <w:p>
      <w:pPr>
        <w:pStyle w:val="BodyText"/>
        <w:spacing w:line="276" w:lineRule="auto" w:before="10"/>
        <w:ind w:left="2211" w:right="3" w:hanging="170"/>
      </w:pPr>
      <w:r>
        <w:rPr>
          <w:rFonts w:ascii="Book Antiqua" w:hAnsi="Book Antiqua"/>
        </w:rPr>
        <w:t>•</w:t>
      </w:r>
      <w:r>
        <w:rPr/>
        <w:t>Korea-China-Japan cooperation in transportation </w:t>
      </w:r>
      <w:r>
        <w:rPr>
          <w:w w:val="101"/>
        </w:rPr>
        <w:t>and</w:t>
      </w:r>
      <w:r>
        <w:rPr/>
        <w:t> </w:t>
      </w:r>
      <w:r>
        <w:rPr>
          <w:w w:val="101"/>
        </w:rPr>
        <w:t>logistics</w:t>
      </w:r>
      <w:r>
        <w:rPr/>
        <w:t> </w:t>
      </w:r>
      <w:r>
        <w:rPr>
          <w:w w:val="101"/>
        </w:rPr>
        <w:t>(3</w:t>
      </w:r>
      <w:r>
        <w:rPr>
          <w:w w:val="107"/>
          <w:position w:val="6"/>
          <w:sz w:val="8"/>
        </w:rPr>
        <w:t>rd</w:t>
      </w:r>
      <w:r>
        <w:rPr>
          <w:w w:val="101"/>
        </w:rPr>
        <w:t>)</w:t>
      </w:r>
    </w:p>
    <w:p>
      <w:pPr>
        <w:pStyle w:val="BodyText"/>
        <w:spacing w:line="276" w:lineRule="auto" w:before="10"/>
        <w:ind w:left="2211" w:right="3" w:hanging="170"/>
      </w:pPr>
      <w:r>
        <w:rPr>
          <w:rFonts w:ascii="Book Antiqua" w:hAnsi="Book Antiqua"/>
        </w:rPr>
        <w:t>•</w:t>
      </w:r>
      <w:r>
        <w:rPr/>
        <w:t>Systemic improvement and ship finance for domestic production of national flag carriers</w:t>
      </w:r>
    </w:p>
    <w:p>
      <w:pPr>
        <w:pStyle w:val="BodyText"/>
        <w:spacing w:line="276" w:lineRule="auto" w:before="10"/>
        <w:ind w:left="2211" w:right="3" w:hanging="170"/>
      </w:pPr>
      <w:r>
        <w:rPr>
          <w:rFonts w:ascii="Book Antiqua" w:hAnsi="Book Antiqua"/>
        </w:rPr>
        <w:t>•</w:t>
      </w:r>
      <w:r>
        <w:rPr/>
        <w:t>Guidelines for the coastal planning for climate change adaptation</w:t>
      </w:r>
    </w:p>
    <w:p>
      <w:pPr>
        <w:pStyle w:val="BodyText"/>
        <w:spacing w:line="276" w:lineRule="auto" w:before="10"/>
        <w:ind w:left="2211" w:right="14" w:hanging="170"/>
      </w:pPr>
      <w:r>
        <w:rPr>
          <w:rFonts w:ascii="Book Antiqua" w:hAnsi="Book Antiqua"/>
        </w:rPr>
        <w:t>•</w:t>
      </w:r>
      <w:r>
        <w:rPr/>
        <w:t>Coastal management projects for better adaptation to climate change</w:t>
      </w:r>
    </w:p>
    <w:p>
      <w:pPr>
        <w:pStyle w:val="BodyText"/>
        <w:spacing w:line="276" w:lineRule="auto" w:before="10"/>
        <w:ind w:left="2211" w:right="3" w:hanging="170"/>
      </w:pPr>
      <w:r>
        <w:rPr>
          <w:rFonts w:ascii="Book Antiqua" w:hAnsi="Book Antiqua"/>
        </w:rPr>
        <w:t>•</w:t>
      </w:r>
      <w:r>
        <w:rPr/>
        <w:t>Implications of the Korea-Indonesia FTA on the Korean fisheries industry</w:t>
      </w:r>
    </w:p>
    <w:p>
      <w:pPr>
        <w:pStyle w:val="BodyText"/>
        <w:spacing w:before="10"/>
        <w:ind w:left="2041" w:right="3"/>
      </w:pPr>
      <w:r>
        <w:rPr>
          <w:rFonts w:ascii="Book Antiqua" w:hAnsi="Book Antiqua"/>
        </w:rPr>
        <w:t>•</w:t>
      </w:r>
      <w:r>
        <w:rPr/>
        <w:t>System improvement for seaweed  protection</w:t>
      </w:r>
    </w:p>
    <w:p>
      <w:pPr>
        <w:pStyle w:val="BodyText"/>
        <w:spacing w:before="27"/>
        <w:ind w:left="2041" w:right="3"/>
      </w:pPr>
      <w:r>
        <w:rPr>
          <w:rFonts w:ascii="Book Antiqua" w:hAnsi="Book Antiqua"/>
          <w:w w:val="105"/>
        </w:rPr>
        <w:t>•</w:t>
      </w:r>
      <w:r>
        <w:rPr>
          <w:w w:val="105"/>
        </w:rPr>
        <w:t>Effective use of coastal zones</w:t>
      </w:r>
    </w:p>
    <w:p>
      <w:pPr>
        <w:pStyle w:val="BodyText"/>
        <w:spacing w:line="276" w:lineRule="auto" w:before="27"/>
        <w:ind w:left="2211" w:right="3" w:hanging="170"/>
      </w:pPr>
      <w:r>
        <w:rPr>
          <w:rFonts w:ascii="Book Antiqua" w:hAnsi="Book Antiqua"/>
        </w:rPr>
        <w:t>•</w:t>
      </w:r>
      <w:r>
        <w:rPr/>
        <w:t>The study on cooperation with Latin  America and active fisheries investment</w:t>
      </w:r>
    </w:p>
    <w:p>
      <w:pPr>
        <w:pStyle w:val="BodyText"/>
        <w:spacing w:before="10"/>
        <w:ind w:left="2041" w:right="3"/>
      </w:pPr>
      <w:r>
        <w:rPr>
          <w:rFonts w:ascii="Book Antiqua" w:hAnsi="Book Antiqua"/>
          <w:spacing w:val="-3"/>
          <w:w w:val="167"/>
        </w:rPr>
        <w:t>•</w:t>
      </w:r>
      <w:r>
        <w:rPr>
          <w:spacing w:val="-1"/>
          <w:w w:val="101"/>
        </w:rPr>
        <w:t>Th</w:t>
      </w:r>
      <w:r>
        <w:rPr>
          <w:w w:val="101"/>
        </w:rPr>
        <w:t>e</w:t>
      </w:r>
      <w:r>
        <w:rPr>
          <w:spacing w:val="-1"/>
        </w:rPr>
        <w:t> </w:t>
      </w:r>
      <w:r>
        <w:rPr>
          <w:spacing w:val="-2"/>
          <w:w w:val="101"/>
        </w:rPr>
        <w:t>2</w:t>
      </w:r>
      <w:r>
        <w:rPr>
          <w:spacing w:val="-1"/>
          <w:w w:val="95"/>
          <w:position w:val="6"/>
          <w:sz w:val="8"/>
        </w:rPr>
        <w:t>n</w:t>
      </w:r>
      <w:r>
        <w:rPr>
          <w:w w:val="95"/>
          <w:position w:val="6"/>
          <w:sz w:val="8"/>
        </w:rPr>
        <w:t>d</w:t>
      </w:r>
      <w:r>
        <w:rPr>
          <w:position w:val="6"/>
          <w:sz w:val="8"/>
        </w:rPr>
        <w:t> </w:t>
      </w:r>
      <w:r>
        <w:rPr>
          <w:spacing w:val="-1"/>
          <w:w w:val="101"/>
        </w:rPr>
        <w:t>fishin</w:t>
      </w:r>
      <w:r>
        <w:rPr>
          <w:w w:val="101"/>
        </w:rPr>
        <w:t>g</w:t>
      </w:r>
      <w:r>
        <w:rPr>
          <w:spacing w:val="-1"/>
        </w:rPr>
        <w:t> </w:t>
      </w:r>
      <w:r>
        <w:rPr>
          <w:spacing w:val="-1"/>
          <w:w w:val="101"/>
        </w:rPr>
        <w:t>groun</w:t>
      </w:r>
      <w:r>
        <w:rPr>
          <w:w w:val="101"/>
        </w:rPr>
        <w:t>d</w:t>
      </w:r>
      <w:r>
        <w:rPr>
          <w:spacing w:val="-1"/>
        </w:rPr>
        <w:t> </w:t>
      </w:r>
      <w:r>
        <w:rPr>
          <w:spacing w:val="-1"/>
          <w:w w:val="101"/>
        </w:rPr>
        <w:t>managemen</w:t>
      </w:r>
      <w:r>
        <w:rPr>
          <w:w w:val="101"/>
        </w:rPr>
        <w:t>t</w:t>
      </w:r>
      <w:r>
        <w:rPr>
          <w:spacing w:val="-2"/>
        </w:rPr>
        <w:t> </w:t>
      </w:r>
      <w:r>
        <w:rPr>
          <w:spacing w:val="-1"/>
          <w:w w:val="101"/>
        </w:rPr>
        <w:t>plan</w:t>
      </w:r>
    </w:p>
    <w:p>
      <w:pPr>
        <w:pStyle w:val="BodyText"/>
        <w:spacing w:line="276" w:lineRule="auto" w:before="27"/>
        <w:ind w:left="2211" w:right="-17" w:hanging="170"/>
      </w:pPr>
      <w:r>
        <w:rPr>
          <w:rFonts w:ascii="Book Antiqua" w:hAnsi="Book Antiqua"/>
          <w:w w:val="105"/>
        </w:rPr>
        <w:t>•</w:t>
      </w:r>
      <w:r>
        <w:rPr>
          <w:w w:val="105"/>
        </w:rPr>
        <w:t>A basic plan to build a comprehensive fisheries support center at the Mokpo North Port</w:t>
      </w:r>
    </w:p>
    <w:p>
      <w:pPr>
        <w:pStyle w:val="BodyText"/>
        <w:spacing w:line="276" w:lineRule="auto" w:before="10"/>
        <w:ind w:left="2211" w:right="-1" w:hanging="170"/>
      </w:pPr>
      <w:r>
        <w:rPr>
          <w:rFonts w:ascii="Book Antiqua" w:hAnsi="Book Antiqua"/>
          <w:w w:val="105"/>
        </w:rPr>
        <w:t>•</w:t>
      </w:r>
      <w:r>
        <w:rPr>
          <w:w w:val="105"/>
        </w:rPr>
        <w:t>A</w:t>
      </w:r>
      <w:r>
        <w:rPr>
          <w:spacing w:val="-10"/>
          <w:w w:val="105"/>
        </w:rPr>
        <w:t> </w:t>
      </w:r>
      <w:r>
        <w:rPr>
          <w:w w:val="105"/>
        </w:rPr>
        <w:t>validity</w:t>
      </w:r>
      <w:r>
        <w:rPr>
          <w:spacing w:val="-10"/>
          <w:w w:val="105"/>
        </w:rPr>
        <w:t> </w:t>
      </w:r>
      <w:r>
        <w:rPr>
          <w:w w:val="105"/>
        </w:rPr>
        <w:t>study</w:t>
      </w:r>
      <w:r>
        <w:rPr>
          <w:spacing w:val="-10"/>
          <w:w w:val="105"/>
        </w:rPr>
        <w:t> </w:t>
      </w:r>
      <w:r>
        <w:rPr>
          <w:w w:val="105"/>
        </w:rPr>
        <w:t>on</w:t>
      </w:r>
      <w:r>
        <w:rPr>
          <w:spacing w:val="-10"/>
          <w:w w:val="105"/>
        </w:rPr>
        <w:t> </w:t>
      </w:r>
      <w:r>
        <w:rPr>
          <w:w w:val="105"/>
        </w:rPr>
        <w:t>the</w:t>
      </w:r>
      <w:r>
        <w:rPr>
          <w:spacing w:val="-10"/>
          <w:w w:val="105"/>
        </w:rPr>
        <w:t> </w:t>
      </w:r>
      <w:r>
        <w:rPr>
          <w:w w:val="105"/>
        </w:rPr>
        <w:t>establishment</w:t>
      </w:r>
      <w:r>
        <w:rPr>
          <w:spacing w:val="-11"/>
          <w:w w:val="105"/>
        </w:rPr>
        <w:t> </w:t>
      </w:r>
      <w:r>
        <w:rPr>
          <w:w w:val="105"/>
        </w:rPr>
        <w:t>of</w:t>
      </w:r>
      <w:r>
        <w:rPr>
          <w:spacing w:val="-10"/>
          <w:w w:val="105"/>
        </w:rPr>
        <w:t> </w:t>
      </w:r>
      <w:r>
        <w:rPr>
          <w:w w:val="105"/>
        </w:rPr>
        <w:t>the</w:t>
      </w:r>
      <w:r>
        <w:rPr>
          <w:spacing w:val="-10"/>
          <w:w w:val="105"/>
        </w:rPr>
        <w:t> </w:t>
      </w:r>
      <w:r>
        <w:rPr>
          <w:w w:val="105"/>
        </w:rPr>
        <w:t>Jeju </w:t>
      </w:r>
      <w:r>
        <w:rPr/>
        <w:t>shipping authority</w:t>
      </w:r>
    </w:p>
    <w:p>
      <w:pPr>
        <w:pStyle w:val="BodyText"/>
        <w:spacing w:line="276" w:lineRule="auto" w:before="10"/>
        <w:ind w:left="2211" w:right="3" w:hanging="170"/>
      </w:pPr>
      <w:r>
        <w:rPr>
          <w:rFonts w:ascii="Book Antiqua" w:hAnsi="Book Antiqua"/>
          <w:w w:val="167"/>
        </w:rPr>
        <w:t>•</w:t>
      </w:r>
      <w:r>
        <w:rPr>
          <w:w w:val="101"/>
        </w:rPr>
        <w:t>The</w:t>
      </w:r>
      <w:r>
        <w:rPr/>
        <w:t> </w:t>
      </w:r>
      <w:r>
        <w:rPr>
          <w:w w:val="101"/>
        </w:rPr>
        <w:t>1</w:t>
      </w:r>
      <w:r>
        <w:rPr>
          <w:w w:val="95"/>
          <w:position w:val="6"/>
          <w:sz w:val="8"/>
        </w:rPr>
        <w:t>st</w:t>
      </w:r>
      <w:r>
        <w:rPr>
          <w:position w:val="6"/>
          <w:sz w:val="8"/>
        </w:rPr>
        <w:t> </w:t>
      </w:r>
      <w:r>
        <w:rPr>
          <w:w w:val="101"/>
        </w:rPr>
        <w:t>National</w:t>
      </w:r>
      <w:r>
        <w:rPr/>
        <w:t> </w:t>
      </w:r>
      <w:r>
        <w:rPr>
          <w:w w:val="101"/>
        </w:rPr>
        <w:t>Basic</w:t>
      </w:r>
      <w:r>
        <w:rPr/>
        <w:t> </w:t>
      </w:r>
      <w:r>
        <w:rPr>
          <w:w w:val="101"/>
        </w:rPr>
        <w:t>Plan</w:t>
      </w:r>
      <w:r>
        <w:rPr/>
        <w:t> </w:t>
      </w:r>
      <w:r>
        <w:rPr>
          <w:w w:val="101"/>
        </w:rPr>
        <w:t>on</w:t>
      </w:r>
      <w:r>
        <w:rPr/>
        <w:t> </w:t>
      </w:r>
      <w:r>
        <w:rPr>
          <w:w w:val="101"/>
        </w:rPr>
        <w:t>Maritime</w:t>
      </w:r>
      <w:r>
        <w:rPr/>
        <w:t> </w:t>
      </w:r>
      <w:r>
        <w:rPr>
          <w:w w:val="101"/>
        </w:rPr>
        <w:t>Affairs </w:t>
      </w:r>
      <w:r>
        <w:rPr/>
        <w:t>and Safety</w:t>
      </w:r>
    </w:p>
    <w:p>
      <w:pPr>
        <w:pStyle w:val="BodyText"/>
        <w:spacing w:line="276" w:lineRule="auto" w:before="10"/>
        <w:ind w:left="2211" w:right="3" w:hanging="170"/>
      </w:pPr>
      <w:r>
        <w:rPr>
          <w:rFonts w:ascii="Book Antiqua" w:hAnsi="Book Antiqua"/>
          <w:w w:val="105"/>
        </w:rPr>
        <w:t>•</w:t>
      </w:r>
      <w:r>
        <w:rPr>
          <w:w w:val="105"/>
        </w:rPr>
        <w:t>A basic study on the development of the seafood complex in Donghae City</w:t>
      </w:r>
    </w:p>
    <w:p>
      <w:pPr>
        <w:pStyle w:val="BodyText"/>
        <w:spacing w:line="276" w:lineRule="auto" w:before="10"/>
        <w:ind w:left="2211" w:right="3" w:hanging="170"/>
      </w:pPr>
      <w:r>
        <w:rPr>
          <w:rFonts w:ascii="Book Antiqua" w:hAnsi="Book Antiqua"/>
          <w:spacing w:val="-3"/>
          <w:w w:val="167"/>
        </w:rPr>
        <w:t>•</w:t>
      </w:r>
      <w:r>
        <w:rPr>
          <w:spacing w:val="2"/>
          <w:w w:val="101"/>
        </w:rPr>
        <w:t>Safet</w:t>
      </w:r>
      <w:r>
        <w:rPr>
          <w:w w:val="101"/>
        </w:rPr>
        <w:t>y</w:t>
      </w:r>
      <w:r>
        <w:rPr/>
        <w:t> </w:t>
      </w:r>
      <w:r>
        <w:rPr>
          <w:spacing w:val="-18"/>
        </w:rPr>
        <w:t> </w:t>
      </w:r>
      <w:r>
        <w:rPr>
          <w:spacing w:val="2"/>
          <w:w w:val="101"/>
        </w:rPr>
        <w:t>measure</w:t>
      </w:r>
      <w:r>
        <w:rPr>
          <w:w w:val="101"/>
        </w:rPr>
        <w:t>s</w:t>
      </w:r>
      <w:r>
        <w:rPr/>
        <w:t> </w:t>
      </w:r>
      <w:r>
        <w:rPr>
          <w:spacing w:val="-19"/>
        </w:rPr>
        <w:t> </w:t>
      </w:r>
      <w:r>
        <w:rPr>
          <w:spacing w:val="2"/>
          <w:w w:val="101"/>
        </w:rPr>
        <w:t>fo</w:t>
      </w:r>
      <w:r>
        <w:rPr>
          <w:w w:val="101"/>
        </w:rPr>
        <w:t>r</w:t>
      </w:r>
      <w:r>
        <w:rPr/>
        <w:t> </w:t>
      </w:r>
      <w:r>
        <w:rPr>
          <w:spacing w:val="-19"/>
        </w:rPr>
        <w:t> </w:t>
      </w:r>
      <w:r>
        <w:rPr>
          <w:spacing w:val="2"/>
          <w:w w:val="101"/>
        </w:rPr>
        <w:t>th</w:t>
      </w:r>
      <w:r>
        <w:rPr>
          <w:w w:val="101"/>
        </w:rPr>
        <w:t>e</w:t>
      </w:r>
      <w:r>
        <w:rPr/>
        <w:t> </w:t>
      </w:r>
      <w:r>
        <w:rPr>
          <w:spacing w:val="-19"/>
        </w:rPr>
        <w:t> </w:t>
      </w:r>
      <w:r>
        <w:rPr>
          <w:spacing w:val="2"/>
          <w:w w:val="101"/>
        </w:rPr>
        <w:t>exploratio</w:t>
      </w:r>
      <w:r>
        <w:rPr>
          <w:w w:val="101"/>
        </w:rPr>
        <w:t>n</w:t>
      </w:r>
      <w:r>
        <w:rPr/>
        <w:t> </w:t>
      </w:r>
      <w:r>
        <w:rPr>
          <w:spacing w:val="-19"/>
        </w:rPr>
        <w:t> </w:t>
      </w:r>
      <w:r>
        <w:rPr>
          <w:spacing w:val="2"/>
          <w:w w:val="101"/>
        </w:rPr>
        <w:t>a</w:t>
      </w:r>
      <w:r>
        <w:rPr>
          <w:w w:val="101"/>
        </w:rPr>
        <w:t>t</w:t>
      </w:r>
      <w:r>
        <w:rPr/>
        <w:t> </w:t>
      </w:r>
      <w:r>
        <w:rPr>
          <w:spacing w:val="-19"/>
        </w:rPr>
        <w:t> </w:t>
      </w:r>
      <w:r>
        <w:rPr>
          <w:spacing w:val="2"/>
          <w:w w:val="101"/>
        </w:rPr>
        <w:t>th</w:t>
      </w:r>
      <w:r>
        <w:rPr>
          <w:w w:val="101"/>
        </w:rPr>
        <w:t>e</w:t>
      </w:r>
      <w:r>
        <w:rPr/>
        <w:t> </w:t>
      </w:r>
      <w:r>
        <w:rPr>
          <w:spacing w:val="-19"/>
        </w:rPr>
        <w:t> </w:t>
      </w:r>
      <w:r>
        <w:rPr>
          <w:spacing w:val="-1"/>
          <w:w w:val="101"/>
        </w:rPr>
        <w:t>8</w:t>
      </w:r>
      <w:r>
        <w:rPr>
          <w:spacing w:val="1"/>
          <w:w w:val="107"/>
          <w:position w:val="6"/>
          <w:sz w:val="8"/>
        </w:rPr>
        <w:t>th </w:t>
      </w:r>
      <w:r>
        <w:rPr/>
        <w:t>mining area in the East</w:t>
      </w:r>
      <w:r>
        <w:rPr>
          <w:spacing w:val="-3"/>
        </w:rPr>
        <w:t> </w:t>
      </w:r>
      <w:r>
        <w:rPr/>
        <w:t>sea</w:t>
      </w:r>
    </w:p>
    <w:p>
      <w:pPr>
        <w:pStyle w:val="BodyText"/>
        <w:spacing w:line="276" w:lineRule="auto" w:before="10"/>
        <w:ind w:left="2211" w:right="3" w:hanging="170"/>
      </w:pPr>
      <w:r>
        <w:rPr>
          <w:rFonts w:ascii="Book Antiqua" w:hAnsi="Book Antiqua"/>
          <w:w w:val="105"/>
        </w:rPr>
        <w:t>•</w:t>
      </w:r>
      <w:r>
        <w:rPr>
          <w:w w:val="105"/>
        </w:rPr>
        <w:t>A study to select a PMC company for coastal </w:t>
      </w:r>
      <w:r>
        <w:rPr>
          <w:spacing w:val="-4"/>
          <w:w w:val="105"/>
        </w:rPr>
        <w:t>protection</w:t>
      </w:r>
      <w:r>
        <w:rPr>
          <w:spacing w:val="-29"/>
          <w:w w:val="105"/>
        </w:rPr>
        <w:t> </w:t>
      </w:r>
      <w:r>
        <w:rPr>
          <w:spacing w:val="-3"/>
          <w:w w:val="105"/>
        </w:rPr>
        <w:t>and</w:t>
      </w:r>
      <w:r>
        <w:rPr>
          <w:spacing w:val="-29"/>
          <w:w w:val="105"/>
        </w:rPr>
        <w:t> </w:t>
      </w:r>
      <w:r>
        <w:rPr>
          <w:spacing w:val="-4"/>
          <w:w w:val="105"/>
        </w:rPr>
        <w:t>management</w:t>
      </w:r>
      <w:r>
        <w:rPr>
          <w:spacing w:val="-29"/>
          <w:w w:val="105"/>
        </w:rPr>
        <w:t> </w:t>
      </w:r>
      <w:r>
        <w:rPr>
          <w:spacing w:val="-4"/>
          <w:w w:val="105"/>
        </w:rPr>
        <w:t>under</w:t>
      </w:r>
      <w:r>
        <w:rPr>
          <w:spacing w:val="-29"/>
          <w:w w:val="105"/>
        </w:rPr>
        <w:t> </w:t>
      </w:r>
      <w:r>
        <w:rPr>
          <w:spacing w:val="-4"/>
          <w:w w:val="105"/>
        </w:rPr>
        <w:t>climate</w:t>
      </w:r>
      <w:r>
        <w:rPr>
          <w:spacing w:val="-29"/>
          <w:w w:val="105"/>
        </w:rPr>
        <w:t> </w:t>
      </w:r>
      <w:r>
        <w:rPr>
          <w:spacing w:val="-4"/>
          <w:w w:val="105"/>
        </w:rPr>
        <w:t>change</w:t>
      </w:r>
    </w:p>
    <w:p>
      <w:pPr>
        <w:pStyle w:val="BodyText"/>
        <w:spacing w:line="276" w:lineRule="auto" w:before="10"/>
        <w:ind w:left="2211" w:right="-13" w:hanging="170"/>
      </w:pPr>
      <w:r>
        <w:rPr>
          <w:rFonts w:ascii="Book Antiqua" w:hAnsi="Book Antiqua"/>
          <w:w w:val="105"/>
        </w:rPr>
        <w:t>•</w:t>
      </w:r>
      <w:r>
        <w:rPr>
          <w:w w:val="105"/>
        </w:rPr>
        <w:t>A validity study on developing foreign markets for the ocean plant industry</w:t>
      </w:r>
    </w:p>
    <w:p>
      <w:pPr>
        <w:pStyle w:val="BodyText"/>
        <w:spacing w:line="276" w:lineRule="auto" w:before="10"/>
        <w:ind w:left="2211" w:right="3" w:hanging="170"/>
      </w:pPr>
      <w:r>
        <w:rPr>
          <w:rFonts w:ascii="Book Antiqua" w:hAnsi="Book Antiqua"/>
        </w:rPr>
        <w:t>•</w:t>
      </w:r>
      <w:r>
        <w:rPr/>
        <w:t>2012 International symposium preparation </w:t>
      </w:r>
      <w:r>
        <w:rPr>
          <w:w w:val="101"/>
        </w:rPr>
        <w:t>(consigned,</w:t>
      </w:r>
      <w:r>
        <w:rPr/>
        <w:t> </w:t>
      </w:r>
      <w:r>
        <w:rPr>
          <w:w w:val="101"/>
        </w:rPr>
        <w:t>1</w:t>
      </w:r>
      <w:r>
        <w:rPr>
          <w:w w:val="107"/>
          <w:position w:val="6"/>
          <w:sz w:val="8"/>
        </w:rPr>
        <w:t>st</w:t>
      </w:r>
      <w:r>
        <w:rPr>
          <w:w w:val="101"/>
        </w:rPr>
        <w:t>)</w:t>
      </w:r>
    </w:p>
    <w:p>
      <w:pPr>
        <w:pStyle w:val="BodyText"/>
        <w:spacing w:line="276" w:lineRule="auto" w:before="10"/>
        <w:ind w:left="2211" w:right="3" w:hanging="170"/>
      </w:pPr>
      <w:r>
        <w:rPr>
          <w:rFonts w:ascii="Book Antiqua" w:hAnsi="Book Antiqua"/>
        </w:rPr>
        <w:t>•</w:t>
      </w:r>
      <w:r>
        <w:rPr/>
        <w:t>PR support for the global fisheries standard education</w:t>
      </w:r>
    </w:p>
    <w:p>
      <w:pPr>
        <w:pStyle w:val="BodyText"/>
        <w:spacing w:line="276" w:lineRule="auto" w:before="10"/>
        <w:ind w:left="2211" w:right="-17" w:hanging="170"/>
      </w:pPr>
      <w:r>
        <w:rPr>
          <w:rFonts w:ascii="Book Antiqua" w:hAnsi="Book Antiqua"/>
        </w:rPr>
        <w:t>•</w:t>
      </w:r>
      <w:r>
        <w:rPr/>
        <w:t>Development of an evaluation model on fisheries seed discharge</w:t>
      </w:r>
    </w:p>
    <w:p>
      <w:pPr>
        <w:pStyle w:val="BodyText"/>
        <w:spacing w:before="10"/>
        <w:ind w:left="2041" w:right="3"/>
      </w:pPr>
      <w:r>
        <w:rPr>
          <w:rFonts w:ascii="Book Antiqua" w:hAnsi="Book Antiqua"/>
          <w:w w:val="105"/>
        </w:rPr>
        <w:t>•</w:t>
      </w:r>
      <w:r>
        <w:rPr>
          <w:w w:val="105"/>
        </w:rPr>
        <w:t>Contract for 2011seafood traceability projects</w:t>
      </w:r>
    </w:p>
    <w:p>
      <w:pPr>
        <w:pStyle w:val="BodyText"/>
        <w:spacing w:before="27"/>
        <w:ind w:left="2041" w:right="3"/>
      </w:pPr>
      <w:r>
        <w:rPr>
          <w:rFonts w:ascii="Book Antiqua" w:hAnsi="Book Antiqua"/>
          <w:w w:val="105"/>
        </w:rPr>
        <w:t>•</w:t>
      </w:r>
      <w:r>
        <w:rPr>
          <w:w w:val="105"/>
        </w:rPr>
        <w:t>2011fisheires resource survey (joint study)</w:t>
      </w:r>
    </w:p>
    <w:p>
      <w:pPr>
        <w:pStyle w:val="BodyText"/>
        <w:spacing w:line="276" w:lineRule="auto" w:before="27"/>
        <w:ind w:left="2211" w:right="3" w:hanging="170"/>
      </w:pPr>
      <w:r>
        <w:rPr>
          <w:rFonts w:ascii="Book Antiqua" w:hAnsi="Book Antiqua"/>
        </w:rPr>
        <w:t>•</w:t>
      </w:r>
      <w:r>
        <w:rPr/>
        <w:t>Financing measures for port redevelopment and marina development</w:t>
      </w:r>
    </w:p>
    <w:p>
      <w:pPr>
        <w:pStyle w:val="BodyText"/>
        <w:spacing w:before="10"/>
        <w:ind w:left="2041" w:right="3"/>
      </w:pPr>
      <w:r>
        <w:rPr>
          <w:rFonts w:ascii="Book Antiqua" w:hAnsi="Book Antiqua"/>
        </w:rPr>
        <w:t>•</w:t>
      </w:r>
      <w:r>
        <w:rPr/>
        <w:t>Network  building  among  professionals  in   the</w:t>
      </w:r>
    </w:p>
    <w:p>
      <w:pPr>
        <w:pStyle w:val="BodyText"/>
        <w:rPr>
          <w:sz w:val="20"/>
        </w:rPr>
      </w:pPr>
      <w:r>
        <w:rPr/>
        <w:br w:type="column"/>
      </w:r>
      <w:r>
        <w:rPr>
          <w:sz w:val="20"/>
        </w:rPr>
      </w:r>
    </w:p>
    <w:p>
      <w:pPr>
        <w:pStyle w:val="BodyText"/>
        <w:ind w:left="401" w:right="536"/>
        <w:jc w:val="center"/>
      </w:pPr>
      <w:r>
        <w:rPr>
          <w:spacing w:val="-1"/>
          <w:w w:val="101"/>
        </w:rPr>
        <w:t>shipping</w:t>
      </w:r>
      <w:r>
        <w:rPr>
          <w:w w:val="101"/>
        </w:rPr>
        <w:t>,</w:t>
      </w:r>
      <w:r>
        <w:rPr>
          <w:spacing w:val="-1"/>
        </w:rPr>
        <w:t> </w:t>
      </w:r>
      <w:r>
        <w:rPr>
          <w:spacing w:val="-1"/>
          <w:w w:val="101"/>
        </w:rPr>
        <w:t>por</w:t>
      </w:r>
      <w:r>
        <w:rPr>
          <w:w w:val="101"/>
        </w:rPr>
        <w:t>t</w:t>
      </w:r>
      <w:r>
        <w:rPr>
          <w:spacing w:val="-1"/>
        </w:rPr>
        <w:t> </w:t>
      </w:r>
      <w:r>
        <w:rPr>
          <w:spacing w:val="-1"/>
          <w:w w:val="101"/>
        </w:rPr>
        <w:t>an</w:t>
      </w:r>
      <w:r>
        <w:rPr>
          <w:w w:val="101"/>
        </w:rPr>
        <w:t>d</w:t>
      </w:r>
      <w:r>
        <w:rPr>
          <w:spacing w:val="-2"/>
        </w:rPr>
        <w:t> </w:t>
      </w:r>
      <w:r>
        <w:rPr>
          <w:spacing w:val="-1"/>
          <w:w w:val="101"/>
        </w:rPr>
        <w:t>logistic</w:t>
      </w:r>
      <w:r>
        <w:rPr>
          <w:w w:val="101"/>
        </w:rPr>
        <w:t>s</w:t>
      </w:r>
      <w:r>
        <w:rPr>
          <w:spacing w:val="-2"/>
        </w:rPr>
        <w:t> </w:t>
      </w:r>
      <w:r>
        <w:rPr>
          <w:spacing w:val="-1"/>
          <w:w w:val="101"/>
        </w:rPr>
        <w:t>area</w:t>
      </w:r>
      <w:r>
        <w:rPr>
          <w:w w:val="101"/>
        </w:rPr>
        <w:t>s</w:t>
      </w:r>
      <w:r>
        <w:rPr>
          <w:spacing w:val="-2"/>
        </w:rPr>
        <w:t> </w:t>
      </w:r>
      <w:r>
        <w:rPr>
          <w:spacing w:val="-1"/>
          <w:w w:val="101"/>
        </w:rPr>
        <w:t>(</w:t>
      </w:r>
      <w:r>
        <w:rPr>
          <w:spacing w:val="-4"/>
          <w:w w:val="101"/>
        </w:rPr>
        <w:t>2</w:t>
      </w:r>
      <w:r>
        <w:rPr>
          <w:spacing w:val="-1"/>
          <w:w w:val="107"/>
          <w:position w:val="6"/>
          <w:sz w:val="8"/>
        </w:rPr>
        <w:t>n</w:t>
      </w:r>
      <w:r>
        <w:rPr>
          <w:w w:val="107"/>
          <w:position w:val="6"/>
          <w:sz w:val="8"/>
        </w:rPr>
        <w:t>d</w:t>
      </w:r>
      <w:r>
        <w:rPr>
          <w:position w:val="6"/>
          <w:sz w:val="8"/>
        </w:rPr>
        <w:t> </w:t>
      </w:r>
      <w:r>
        <w:rPr>
          <w:spacing w:val="-1"/>
          <w:w w:val="101"/>
        </w:rPr>
        <w:t>year)</w:t>
      </w:r>
    </w:p>
    <w:p>
      <w:pPr>
        <w:pStyle w:val="BodyText"/>
        <w:spacing w:line="276" w:lineRule="auto" w:before="39"/>
        <w:ind w:left="403" w:right="117" w:hanging="170"/>
        <w:jc w:val="both"/>
      </w:pPr>
      <w:r>
        <w:rPr>
          <w:rFonts w:ascii="Book Antiqua" w:hAnsi="Book Antiqua"/>
        </w:rPr>
        <w:t>•</w:t>
      </w:r>
      <w:r>
        <w:rPr/>
        <w:t>Consigned projects for the 2011 international symposiums</w:t>
      </w:r>
    </w:p>
    <w:p>
      <w:pPr>
        <w:pStyle w:val="BodyText"/>
        <w:spacing w:line="276" w:lineRule="auto" w:before="10"/>
        <w:ind w:left="403" w:right="121" w:hanging="170"/>
        <w:jc w:val="both"/>
      </w:pPr>
      <w:r>
        <w:rPr>
          <w:rFonts w:ascii="Book Antiqua" w:hAnsi="Book Antiqua"/>
        </w:rPr>
        <w:t>•</w:t>
      </w:r>
      <w:r>
        <w:rPr/>
        <w:t>2011 Consigned operation of contents for the shipping, port, logistics information center</w:t>
      </w:r>
    </w:p>
    <w:p>
      <w:pPr>
        <w:pStyle w:val="BodyText"/>
        <w:spacing w:line="285" w:lineRule="auto" w:before="10"/>
        <w:ind w:left="403" w:right="111" w:hanging="170"/>
        <w:jc w:val="both"/>
      </w:pPr>
      <w:r>
        <w:rPr>
          <w:rFonts w:ascii="Book Antiqua" w:hAnsi="Book Antiqua"/>
          <w:w w:val="105"/>
        </w:rPr>
        <w:t>•</w:t>
      </w:r>
      <w:r>
        <w:rPr>
          <w:w w:val="105"/>
        </w:rPr>
        <w:t>A Study on the integration of the Busan Fisheries Whole Sale Market and the Joint </w:t>
      </w:r>
      <w:r>
        <w:rPr/>
        <w:t>Fisheries Market</w:t>
      </w:r>
    </w:p>
    <w:p>
      <w:pPr>
        <w:pStyle w:val="BodyText"/>
        <w:spacing w:line="276" w:lineRule="auto" w:before="3"/>
        <w:ind w:left="403" w:right="119" w:hanging="170"/>
        <w:jc w:val="both"/>
      </w:pPr>
      <w:r>
        <w:rPr>
          <w:rFonts w:ascii="Book Antiqua" w:hAnsi="Book Antiqua"/>
          <w:w w:val="105"/>
        </w:rPr>
        <w:t>•</w:t>
      </w:r>
      <w:r>
        <w:rPr>
          <w:w w:val="105"/>
        </w:rPr>
        <w:t>A</w:t>
      </w:r>
      <w:r>
        <w:rPr>
          <w:spacing w:val="-8"/>
          <w:w w:val="105"/>
        </w:rPr>
        <w:t> </w:t>
      </w:r>
      <w:r>
        <w:rPr>
          <w:w w:val="105"/>
        </w:rPr>
        <w:t>study</w:t>
      </w:r>
      <w:r>
        <w:rPr>
          <w:spacing w:val="-8"/>
          <w:w w:val="105"/>
        </w:rPr>
        <w:t> </w:t>
      </w:r>
      <w:r>
        <w:rPr>
          <w:w w:val="105"/>
        </w:rPr>
        <w:t>on</w:t>
      </w:r>
      <w:r>
        <w:rPr>
          <w:spacing w:val="-8"/>
          <w:w w:val="105"/>
        </w:rPr>
        <w:t> </w:t>
      </w:r>
      <w:r>
        <w:rPr>
          <w:w w:val="105"/>
        </w:rPr>
        <w:t>fairer</w:t>
      </w:r>
      <w:r>
        <w:rPr>
          <w:spacing w:val="-8"/>
          <w:w w:val="105"/>
        </w:rPr>
        <w:t> </w:t>
      </w:r>
      <w:r>
        <w:rPr>
          <w:w w:val="105"/>
        </w:rPr>
        <w:t>and</w:t>
      </w:r>
      <w:r>
        <w:rPr>
          <w:spacing w:val="-8"/>
          <w:w w:val="105"/>
        </w:rPr>
        <w:t> </w:t>
      </w:r>
      <w:r>
        <w:rPr>
          <w:w w:val="105"/>
        </w:rPr>
        <w:t>more</w:t>
      </w:r>
      <w:r>
        <w:rPr>
          <w:spacing w:val="-8"/>
          <w:w w:val="105"/>
        </w:rPr>
        <w:t> </w:t>
      </w:r>
      <w:r>
        <w:rPr>
          <w:w w:val="105"/>
        </w:rPr>
        <w:t>transparent</w:t>
      </w:r>
      <w:r>
        <w:rPr>
          <w:spacing w:val="-8"/>
          <w:w w:val="105"/>
        </w:rPr>
        <w:t> </w:t>
      </w:r>
      <w:r>
        <w:rPr>
          <w:w w:val="105"/>
        </w:rPr>
        <w:t>shipping charges</w:t>
      </w:r>
    </w:p>
    <w:p>
      <w:pPr>
        <w:pStyle w:val="BodyText"/>
        <w:spacing w:line="276" w:lineRule="auto" w:before="10"/>
        <w:ind w:left="403" w:right="107" w:hanging="170"/>
        <w:jc w:val="both"/>
      </w:pPr>
      <w:r>
        <w:rPr>
          <w:rFonts w:ascii="Book Antiqua" w:hAnsi="Book Antiqua"/>
        </w:rPr>
        <w:t>•</w:t>
      </w:r>
      <w:r>
        <w:rPr/>
        <w:t>The study on sustainable development of uninhabited islands</w:t>
      </w:r>
    </w:p>
    <w:p>
      <w:pPr>
        <w:pStyle w:val="BodyText"/>
        <w:spacing w:line="276" w:lineRule="auto" w:before="10"/>
        <w:ind w:left="403" w:right="110" w:hanging="170"/>
        <w:jc w:val="both"/>
      </w:pPr>
      <w:r>
        <w:rPr>
          <w:rFonts w:ascii="Book Antiqua" w:hAnsi="Book Antiqua"/>
        </w:rPr>
        <w:t>•</w:t>
      </w:r>
      <w:r>
        <w:rPr/>
        <w:t>Operation of the International Logistics </w:t>
      </w:r>
      <w:r>
        <w:rPr>
          <w:w w:val="101"/>
        </w:rPr>
        <w:t>Investment</w:t>
      </w:r>
      <w:r>
        <w:rPr/>
        <w:t> </w:t>
      </w:r>
      <w:r>
        <w:rPr>
          <w:w w:val="101"/>
        </w:rPr>
        <w:t>Analysis</w:t>
      </w:r>
      <w:r>
        <w:rPr/>
        <w:t> </w:t>
      </w:r>
      <w:r>
        <w:rPr>
          <w:w w:val="101"/>
        </w:rPr>
        <w:t>Center</w:t>
      </w:r>
      <w:r>
        <w:rPr/>
        <w:t> </w:t>
      </w:r>
      <w:r>
        <w:rPr>
          <w:w w:val="101"/>
        </w:rPr>
        <w:t>(3</w:t>
      </w:r>
      <w:r>
        <w:rPr>
          <w:w w:val="95"/>
          <w:position w:val="6"/>
          <w:sz w:val="8"/>
        </w:rPr>
        <w:t>rd</w:t>
      </w:r>
      <w:r>
        <w:rPr>
          <w:w w:val="101"/>
        </w:rPr>
        <w:t>)</w:t>
      </w:r>
    </w:p>
    <w:p>
      <w:pPr>
        <w:pStyle w:val="BodyText"/>
        <w:spacing w:before="10"/>
        <w:ind w:left="233" w:right="-8"/>
      </w:pPr>
      <w:r>
        <w:rPr>
          <w:rFonts w:ascii="Book Antiqua" w:hAnsi="Book Antiqua"/>
        </w:rPr>
        <w:t>•</w:t>
      </w:r>
      <w:r>
        <w:rPr/>
        <w:t>Master plan for salmon industry in   Yangyang-gun</w:t>
      </w:r>
    </w:p>
    <w:p>
      <w:pPr>
        <w:pStyle w:val="BodyText"/>
        <w:spacing w:line="276" w:lineRule="auto" w:before="27"/>
        <w:ind w:left="403" w:right="110" w:hanging="170"/>
        <w:jc w:val="both"/>
      </w:pPr>
      <w:r>
        <w:rPr>
          <w:rFonts w:ascii="Book Antiqua" w:hAnsi="Book Antiqua"/>
          <w:w w:val="105"/>
        </w:rPr>
        <w:t>•</w:t>
      </w:r>
      <w:r>
        <w:rPr>
          <w:w w:val="105"/>
        </w:rPr>
        <w:t>A basic plan for the comprehensive </w:t>
      </w:r>
      <w:r>
        <w:rPr/>
        <w:t>development of fishing villages</w:t>
      </w:r>
    </w:p>
    <w:p>
      <w:pPr>
        <w:pStyle w:val="BodyText"/>
        <w:spacing w:line="276" w:lineRule="auto" w:before="10"/>
        <w:ind w:left="403" w:right="115" w:hanging="170"/>
        <w:jc w:val="both"/>
      </w:pPr>
      <w:r>
        <w:rPr>
          <w:rFonts w:ascii="Book Antiqua" w:hAnsi="Book Antiqua"/>
          <w:w w:val="167"/>
        </w:rPr>
        <w:t>•</w:t>
      </w:r>
      <w:r>
        <w:rPr>
          <w:w w:val="101"/>
        </w:rPr>
        <w:t>The</w:t>
      </w:r>
      <w:r>
        <w:rPr/>
        <w:t>  </w:t>
      </w:r>
      <w:r>
        <w:rPr>
          <w:w w:val="101"/>
        </w:rPr>
        <w:t>1</w:t>
      </w:r>
      <w:r>
        <w:rPr>
          <w:w w:val="107"/>
          <w:position w:val="6"/>
          <w:sz w:val="8"/>
        </w:rPr>
        <w:t>st</w:t>
      </w:r>
      <w:r>
        <w:rPr>
          <w:position w:val="6"/>
          <w:sz w:val="8"/>
        </w:rPr>
        <w:t>  </w:t>
      </w:r>
      <w:r>
        <w:rPr>
          <w:w w:val="101"/>
        </w:rPr>
        <w:t>stage</w:t>
      </w:r>
      <w:r>
        <w:rPr/>
        <w:t>  </w:t>
      </w:r>
      <w:r>
        <w:rPr>
          <w:w w:val="101"/>
        </w:rPr>
        <w:t>development</w:t>
      </w:r>
      <w:r>
        <w:rPr/>
        <w:t>  </w:t>
      </w:r>
      <w:r>
        <w:rPr>
          <w:w w:val="101"/>
        </w:rPr>
        <w:t>of</w:t>
      </w:r>
      <w:r>
        <w:rPr/>
        <w:t>  </w:t>
      </w:r>
      <w:r>
        <w:rPr>
          <w:w w:val="101"/>
        </w:rPr>
        <w:t>the</w:t>
      </w:r>
      <w:r>
        <w:rPr/>
        <w:t>  </w:t>
      </w:r>
      <w:r>
        <w:rPr>
          <w:w w:val="101"/>
        </w:rPr>
        <w:t>Shipping </w:t>
      </w:r>
      <w:r>
        <w:rPr/>
        <w:t>Market Information Network</w:t>
      </w:r>
    </w:p>
    <w:p>
      <w:pPr>
        <w:pStyle w:val="BodyText"/>
        <w:spacing w:line="276" w:lineRule="auto" w:before="10"/>
        <w:ind w:left="403" w:right="123" w:hanging="170"/>
        <w:jc w:val="both"/>
      </w:pPr>
      <w:r>
        <w:rPr>
          <w:rFonts w:ascii="Book Antiqua" w:hAnsi="Book Antiqua"/>
          <w:w w:val="105"/>
        </w:rPr>
        <w:t>•</w:t>
      </w:r>
      <w:r>
        <w:rPr>
          <w:w w:val="105"/>
        </w:rPr>
        <w:t>Modernization of Vietnamese Ports: sharing of </w:t>
      </w:r>
      <w:r>
        <w:rPr/>
        <w:t>Korea’s experience</w:t>
      </w:r>
    </w:p>
    <w:p>
      <w:pPr>
        <w:pStyle w:val="BodyText"/>
        <w:spacing w:line="276" w:lineRule="auto" w:before="10"/>
        <w:ind w:left="403" w:right="115" w:hanging="170"/>
        <w:jc w:val="both"/>
      </w:pPr>
      <w:r>
        <w:rPr>
          <w:rFonts w:ascii="Book Antiqua" w:hAnsi="Book Antiqua"/>
        </w:rPr>
        <w:t>•</w:t>
      </w:r>
      <w:r>
        <w:rPr/>
        <w:t>Foundation for the Solar Salt Traceability System and Pilot Projects</w:t>
      </w:r>
    </w:p>
    <w:p>
      <w:pPr>
        <w:pStyle w:val="BodyText"/>
        <w:spacing w:line="276" w:lineRule="auto" w:before="10"/>
        <w:ind w:left="403" w:right="118" w:hanging="170"/>
        <w:jc w:val="both"/>
      </w:pPr>
      <w:r>
        <w:rPr>
          <w:rFonts w:ascii="Book Antiqua" w:hAnsi="Book Antiqua"/>
        </w:rPr>
        <w:t>•</w:t>
      </w:r>
      <w:r>
        <w:rPr/>
        <w:t>Action plans for building a fisheries distribution logistics center at consumption areas</w:t>
      </w:r>
    </w:p>
    <w:p>
      <w:pPr>
        <w:pStyle w:val="BodyText"/>
        <w:spacing w:line="276" w:lineRule="auto" w:before="10"/>
        <w:ind w:left="403" w:right="113" w:hanging="170"/>
        <w:jc w:val="both"/>
      </w:pPr>
      <w:r>
        <w:rPr>
          <w:rFonts w:ascii="Book Antiqua" w:hAnsi="Book Antiqua"/>
        </w:rPr>
        <w:t>•</w:t>
      </w:r>
      <w:r>
        <w:rPr/>
        <w:t>Plans to attract the ocean plant equipment industry and relevant companies</w:t>
      </w:r>
    </w:p>
    <w:p>
      <w:pPr>
        <w:pStyle w:val="BodyText"/>
        <w:spacing w:line="276" w:lineRule="auto" w:before="10"/>
        <w:ind w:left="403" w:right="109" w:hanging="170"/>
        <w:jc w:val="both"/>
      </w:pPr>
      <w:r>
        <w:rPr>
          <w:rFonts w:ascii="Book Antiqua" w:hAnsi="Book Antiqua"/>
          <w:w w:val="105"/>
        </w:rPr>
        <w:t>•</w:t>
      </w:r>
      <w:r>
        <w:rPr>
          <w:w w:val="105"/>
        </w:rPr>
        <w:t>A study on the development of intelligent </w:t>
      </w:r>
      <w:r>
        <w:rPr/>
        <w:t>subsea tree</w:t>
      </w:r>
    </w:p>
    <w:p>
      <w:pPr>
        <w:pStyle w:val="BodyText"/>
        <w:spacing w:line="276" w:lineRule="auto" w:before="10"/>
        <w:ind w:left="403" w:right="114" w:hanging="170"/>
        <w:jc w:val="both"/>
      </w:pPr>
      <w:r>
        <w:rPr>
          <w:rFonts w:ascii="Book Antiqua" w:hAnsi="Book Antiqua"/>
          <w:w w:val="105"/>
        </w:rPr>
        <w:t>•</w:t>
      </w:r>
      <w:r>
        <w:rPr>
          <w:w w:val="105"/>
        </w:rPr>
        <w:t>A study on cruise passengers, facility demand and business value of the Incheon Port</w:t>
      </w:r>
    </w:p>
    <w:p>
      <w:pPr>
        <w:pStyle w:val="BodyText"/>
        <w:spacing w:line="276" w:lineRule="auto" w:before="10"/>
        <w:ind w:left="403" w:right="111" w:hanging="170"/>
        <w:jc w:val="both"/>
      </w:pPr>
      <w:r>
        <w:rPr>
          <w:rFonts w:ascii="Book Antiqua" w:hAnsi="Book Antiqua"/>
          <w:w w:val="105"/>
        </w:rPr>
        <w:t>•</w:t>
      </w:r>
      <w:r>
        <w:rPr>
          <w:w w:val="105"/>
        </w:rPr>
        <w:t>A validity study on logistics facility </w:t>
      </w:r>
      <w:r>
        <w:rPr/>
        <w:t>development in Southeast Asia</w:t>
      </w:r>
    </w:p>
    <w:p>
      <w:pPr>
        <w:pStyle w:val="BodyText"/>
        <w:spacing w:line="276" w:lineRule="auto" w:before="10"/>
        <w:ind w:left="403" w:right="117" w:hanging="170"/>
        <w:jc w:val="both"/>
      </w:pPr>
      <w:r>
        <w:rPr>
          <w:rFonts w:ascii="Book Antiqua" w:hAnsi="Book Antiqua"/>
        </w:rPr>
        <w:t>•</w:t>
      </w:r>
      <w:r>
        <w:rPr/>
        <w:t>Development of guidelines for ecosystem-based management</w:t>
      </w:r>
    </w:p>
    <w:p>
      <w:pPr>
        <w:pStyle w:val="BodyText"/>
        <w:spacing w:before="10"/>
        <w:ind w:left="233" w:right="-8"/>
      </w:pPr>
      <w:r>
        <w:rPr>
          <w:rFonts w:ascii="Book Antiqua" w:hAnsi="Book Antiqua"/>
          <w:w w:val="105"/>
        </w:rPr>
        <w:t>•</w:t>
      </w:r>
      <w:r>
        <w:rPr>
          <w:w w:val="105"/>
        </w:rPr>
        <w:t>A study on the introduction of ship financing</w:t>
      </w:r>
    </w:p>
    <w:p>
      <w:pPr>
        <w:pStyle w:val="BodyText"/>
        <w:spacing w:line="276" w:lineRule="auto" w:before="27"/>
        <w:ind w:left="403" w:right="110" w:hanging="170"/>
        <w:jc w:val="both"/>
      </w:pPr>
      <w:r>
        <w:rPr>
          <w:rFonts w:ascii="Book Antiqua" w:hAnsi="Book Antiqua"/>
        </w:rPr>
        <w:t>•</w:t>
      </w:r>
      <w:r>
        <w:rPr/>
        <w:t>Cooperation on multi-lateral marine environment of East Asia</w:t>
      </w:r>
    </w:p>
    <w:p>
      <w:pPr>
        <w:pStyle w:val="BodyText"/>
        <w:spacing w:line="276" w:lineRule="auto" w:before="10"/>
        <w:ind w:left="403" w:right="119" w:hanging="170"/>
        <w:jc w:val="both"/>
      </w:pPr>
      <w:r>
        <w:rPr>
          <w:rFonts w:ascii="Book Antiqua" w:hAnsi="Book Antiqua"/>
        </w:rPr>
        <w:t>•</w:t>
      </w:r>
      <w:r>
        <w:rPr/>
        <w:t>Domestic commercialization of CO</w:t>
      </w:r>
      <w:r>
        <w:rPr>
          <w:sz w:val="10"/>
        </w:rPr>
        <w:t>2  </w:t>
      </w:r>
      <w:r>
        <w:rPr/>
        <w:t>storage  at the ocean underground</w:t>
      </w:r>
    </w:p>
    <w:p>
      <w:pPr>
        <w:pStyle w:val="BodyText"/>
        <w:spacing w:line="276" w:lineRule="auto" w:before="10"/>
        <w:ind w:left="403" w:right="119" w:hanging="170"/>
        <w:jc w:val="both"/>
      </w:pPr>
      <w:r>
        <w:rPr>
          <w:rFonts w:ascii="Book Antiqua" w:hAnsi="Book Antiqua"/>
          <w:w w:val="105"/>
        </w:rPr>
        <w:t>•</w:t>
      </w:r>
      <w:r>
        <w:rPr>
          <w:w w:val="105"/>
        </w:rPr>
        <w:t>A study on the designation and management of </w:t>
      </w:r>
      <w:r>
        <w:rPr/>
        <w:t>marine protected species</w:t>
      </w:r>
    </w:p>
    <w:p>
      <w:pPr>
        <w:pStyle w:val="BodyText"/>
        <w:spacing w:line="276" w:lineRule="auto" w:before="10"/>
        <w:ind w:left="403" w:right="116" w:hanging="170"/>
        <w:jc w:val="both"/>
      </w:pPr>
      <w:r>
        <w:rPr>
          <w:rFonts w:ascii="Book Antiqua" w:hAnsi="Book Antiqua"/>
        </w:rPr>
        <w:t>•</w:t>
      </w:r>
      <w:r>
        <w:rPr/>
        <w:t>Land based pollution management and total </w:t>
      </w:r>
      <w:r>
        <w:rPr>
          <w:w w:val="101"/>
        </w:rPr>
        <w:t>pollution</w:t>
      </w:r>
      <w:r>
        <w:rPr/>
        <w:t> </w:t>
      </w:r>
      <w:r>
        <w:rPr>
          <w:w w:val="101"/>
        </w:rPr>
        <w:t>loads</w:t>
      </w:r>
      <w:r>
        <w:rPr/>
        <w:t> </w:t>
      </w:r>
      <w:r>
        <w:rPr>
          <w:w w:val="101"/>
        </w:rPr>
        <w:t>management</w:t>
      </w:r>
      <w:r>
        <w:rPr/>
        <w:t> </w:t>
      </w:r>
      <w:r>
        <w:rPr>
          <w:w w:val="101"/>
        </w:rPr>
        <w:t>(2</w:t>
      </w:r>
      <w:r>
        <w:rPr>
          <w:w w:val="107"/>
          <w:position w:val="6"/>
          <w:sz w:val="8"/>
        </w:rPr>
        <w:t>nd</w:t>
      </w:r>
      <w:r>
        <w:rPr>
          <w:w w:val="101"/>
        </w:rPr>
        <w:t>)</w:t>
      </w:r>
    </w:p>
    <w:p>
      <w:pPr>
        <w:pStyle w:val="BodyText"/>
        <w:spacing w:line="276" w:lineRule="auto" w:before="10"/>
        <w:ind w:left="403" w:right="114" w:hanging="170"/>
        <w:jc w:val="both"/>
      </w:pPr>
      <w:r>
        <w:rPr>
          <w:rFonts w:ascii="Book Antiqua" w:hAnsi="Book Antiqua"/>
        </w:rPr>
        <w:t>•</w:t>
      </w:r>
      <w:r>
        <w:rPr/>
        <w:t>The enactment of the Aquaculture Industry Development Act and eco-friendly aquaculture</w:t>
      </w:r>
    </w:p>
    <w:p>
      <w:pPr>
        <w:spacing w:after="0" w:line="276" w:lineRule="auto"/>
        <w:jc w:val="both"/>
        <w:sectPr>
          <w:type w:val="continuous"/>
          <w:pgSz w:w="10300" w:h="14160"/>
          <w:pgMar w:top="540" w:bottom="280" w:left="0" w:right="880"/>
          <w:cols w:num="2" w:equalWidth="0">
            <w:col w:w="5538" w:space="40"/>
            <w:col w:w="3842"/>
          </w:cols>
        </w:sectPr>
      </w:pPr>
    </w:p>
    <w:p>
      <w:pPr>
        <w:pStyle w:val="BodyText"/>
        <w:rPr>
          <w:sz w:val="20"/>
        </w:rPr>
      </w:pPr>
      <w:r>
        <w:rPr/>
        <w:pict>
          <v:group style="position:absolute;margin-left:493.130005pt;margin-top:31.18pt;width:21.9pt;height:646.3pt;mso-position-horizontal-relative:page;mso-position-vertical-relative:page;z-index:1768"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720"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79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79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79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79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79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79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0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01"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02"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803"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04"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ind w:left="118"/>
      </w:pPr>
      <w:r>
        <w:rPr>
          <w:rFonts w:ascii="Book Antiqua" w:hAnsi="Book Antiqua"/>
          <w:w w:val="105"/>
        </w:rPr>
        <w:t>•</w:t>
      </w:r>
      <w:r>
        <w:rPr>
          <w:w w:val="105"/>
        </w:rPr>
        <w:t>A study on the marine ecosystem industry</w:t>
      </w:r>
    </w:p>
    <w:p>
      <w:pPr>
        <w:pStyle w:val="BodyText"/>
        <w:spacing w:line="276" w:lineRule="auto" w:before="27"/>
        <w:ind w:left="288" w:right="5784" w:hanging="170"/>
        <w:jc w:val="both"/>
      </w:pPr>
      <w:r>
        <w:rPr>
          <w:rFonts w:ascii="Book Antiqua" w:hAnsi="Book Antiqua"/>
        </w:rPr>
        <w:t>•</w:t>
      </w:r>
      <w:r>
        <w:rPr/>
        <w:t>2011 National Transportation Survey and Database</w:t>
      </w:r>
    </w:p>
    <w:p>
      <w:pPr>
        <w:pStyle w:val="BodyText"/>
        <w:spacing w:before="10"/>
        <w:ind w:left="118"/>
      </w:pPr>
      <w:r>
        <w:rPr>
          <w:rFonts w:ascii="Book Antiqua" w:hAnsi="Book Antiqua"/>
          <w:w w:val="105"/>
        </w:rPr>
        <w:t>•</w:t>
      </w:r>
      <w:r>
        <w:rPr>
          <w:w w:val="105"/>
        </w:rPr>
        <w:t>A price analysis on imported fisheries products</w:t>
      </w:r>
    </w:p>
    <w:p>
      <w:pPr>
        <w:pStyle w:val="BodyText"/>
        <w:spacing w:line="276" w:lineRule="auto" w:before="27"/>
        <w:ind w:left="288" w:right="5783" w:hanging="170"/>
        <w:jc w:val="both"/>
      </w:pPr>
      <w:r>
        <w:rPr>
          <w:rFonts w:ascii="Book Antiqua" w:hAnsi="Book Antiqua"/>
        </w:rPr>
        <w:t>•</w:t>
      </w:r>
      <w:r>
        <w:rPr/>
        <w:t>Comprehensive port development plan (Chungchungnamdo)</w:t>
      </w:r>
    </w:p>
    <w:p>
      <w:pPr>
        <w:pStyle w:val="BodyText"/>
        <w:spacing w:line="276" w:lineRule="auto" w:before="10"/>
        <w:ind w:left="288" w:right="5796" w:hanging="170"/>
        <w:jc w:val="both"/>
      </w:pPr>
      <w:r>
        <w:rPr>
          <w:rFonts w:ascii="Book Antiqua" w:hAnsi="Book Antiqua"/>
        </w:rPr>
        <w:t>•</w:t>
      </w:r>
      <w:r>
        <w:rPr/>
        <w:t>The study on the implementation of the single shipping market for ASEAN</w:t>
      </w:r>
    </w:p>
    <w:p>
      <w:pPr>
        <w:pStyle w:val="BodyText"/>
        <w:spacing w:before="10"/>
        <w:ind w:left="118"/>
      </w:pPr>
      <w:r>
        <w:rPr>
          <w:rFonts w:ascii="Book Antiqua" w:hAnsi="Book Antiqua"/>
          <w:w w:val="105"/>
        </w:rPr>
        <w:t>•</w:t>
      </w:r>
      <w:r>
        <w:rPr>
          <w:w w:val="105"/>
        </w:rPr>
        <w:t>2011 port demand prediction</w:t>
      </w:r>
    </w:p>
    <w:p>
      <w:pPr>
        <w:pStyle w:val="BodyText"/>
        <w:spacing w:line="276" w:lineRule="auto" w:before="27"/>
        <w:ind w:left="288" w:right="5795" w:hanging="170"/>
        <w:jc w:val="both"/>
      </w:pPr>
      <w:r>
        <w:rPr>
          <w:rFonts w:ascii="Book Antiqua" w:hAnsi="Book Antiqua"/>
        </w:rPr>
        <w:t>•</w:t>
      </w:r>
      <w:r>
        <w:rPr/>
        <w:t>Systemic response to international agreements </w:t>
      </w:r>
      <w:r>
        <w:rPr>
          <w:w w:val="101"/>
        </w:rPr>
        <w:t>on</w:t>
      </w:r>
      <w:r>
        <w:rPr/>
        <w:t> </w:t>
      </w:r>
      <w:r>
        <w:rPr>
          <w:w w:val="101"/>
        </w:rPr>
        <w:t>marine</w:t>
      </w:r>
      <w:r>
        <w:rPr/>
        <w:t> </w:t>
      </w:r>
      <w:r>
        <w:rPr>
          <w:w w:val="101"/>
        </w:rPr>
        <w:t>biological</w:t>
      </w:r>
      <w:r>
        <w:rPr/>
        <w:t> </w:t>
      </w:r>
      <w:r>
        <w:rPr>
          <w:w w:val="101"/>
        </w:rPr>
        <w:t>resources</w:t>
      </w:r>
      <w:r>
        <w:rPr/>
        <w:t> </w:t>
      </w:r>
      <w:r>
        <w:rPr>
          <w:w w:val="101"/>
        </w:rPr>
        <w:t>(2</w:t>
      </w:r>
      <w:r>
        <w:rPr>
          <w:w w:val="95"/>
          <w:position w:val="6"/>
          <w:sz w:val="8"/>
        </w:rPr>
        <w:t>nd</w:t>
      </w:r>
      <w:r>
        <w:rPr>
          <w:w w:val="101"/>
        </w:rPr>
        <w:t>)</w:t>
      </w:r>
    </w:p>
    <w:p>
      <w:pPr>
        <w:pStyle w:val="BodyText"/>
        <w:spacing w:before="10"/>
        <w:ind w:left="118"/>
      </w:pPr>
      <w:r>
        <w:rPr>
          <w:rFonts w:ascii="Book Antiqua" w:hAnsi="Book Antiqua"/>
          <w:w w:val="105"/>
        </w:rPr>
        <w:t>•</w:t>
      </w:r>
      <w:r>
        <w:rPr>
          <w:w w:val="105"/>
        </w:rPr>
        <w:t>A study on the development of mudflat fisheries</w:t>
      </w:r>
    </w:p>
    <w:p>
      <w:pPr>
        <w:pStyle w:val="BodyText"/>
        <w:spacing w:before="27"/>
        <w:ind w:left="118"/>
      </w:pPr>
      <w:r>
        <w:rPr>
          <w:rFonts w:ascii="Book Antiqua" w:hAnsi="Book Antiqua"/>
          <w:w w:val="110"/>
        </w:rPr>
        <w:t>•</w:t>
      </w:r>
      <w:r>
        <w:rPr>
          <w:w w:val="110"/>
        </w:rPr>
        <w:t>A study on mudflats affected by oil spill</w:t>
      </w:r>
    </w:p>
    <w:p>
      <w:pPr>
        <w:pStyle w:val="BodyText"/>
        <w:spacing w:line="276" w:lineRule="auto" w:before="27"/>
        <w:ind w:left="288" w:right="5790" w:hanging="170"/>
        <w:jc w:val="both"/>
      </w:pPr>
      <w:r>
        <w:rPr>
          <w:rFonts w:ascii="Book Antiqua" w:hAnsi="Book Antiqua"/>
          <w:w w:val="105"/>
        </w:rPr>
        <w:t>•</w:t>
      </w:r>
      <w:r>
        <w:rPr>
          <w:w w:val="105"/>
        </w:rPr>
        <w:t>A study on domestic shell fish production area </w:t>
      </w:r>
      <w:r>
        <w:rPr/>
        <w:t>hygiene management</w:t>
      </w:r>
    </w:p>
    <w:p>
      <w:pPr>
        <w:pStyle w:val="BodyText"/>
        <w:spacing w:before="10"/>
        <w:ind w:left="118"/>
      </w:pPr>
      <w:r>
        <w:rPr>
          <w:rFonts w:ascii="Book Antiqua" w:hAnsi="Book Antiqua"/>
          <w:w w:val="105"/>
        </w:rPr>
        <w:t>•</w:t>
      </w:r>
      <w:r>
        <w:rPr>
          <w:w w:val="105"/>
        </w:rPr>
        <w:t>North Korean port basic plan</w:t>
      </w:r>
    </w:p>
    <w:p>
      <w:pPr>
        <w:pStyle w:val="BodyText"/>
        <w:spacing w:line="276" w:lineRule="auto" w:before="27"/>
        <w:ind w:left="288" w:right="5790" w:hanging="170"/>
        <w:jc w:val="both"/>
      </w:pPr>
      <w:r>
        <w:rPr>
          <w:rFonts w:ascii="Book Antiqua" w:hAnsi="Book Antiqua"/>
          <w:w w:val="105"/>
        </w:rPr>
        <w:t>•</w:t>
      </w:r>
      <w:r>
        <w:rPr>
          <w:w w:val="105"/>
        </w:rPr>
        <w:t>A validity study on the Puok Port development </w:t>
      </w:r>
      <w:r>
        <w:rPr/>
        <w:t>in Vietnam</w:t>
      </w:r>
    </w:p>
    <w:p>
      <w:pPr>
        <w:pStyle w:val="BodyText"/>
        <w:spacing w:line="285" w:lineRule="auto" w:before="10"/>
        <w:ind w:left="288" w:right="5788" w:hanging="170"/>
        <w:jc w:val="both"/>
      </w:pPr>
      <w:r>
        <w:rPr>
          <w:rFonts w:ascii="Book Antiqua" w:hAnsi="Book Antiqua"/>
        </w:rPr>
        <w:t>•</w:t>
      </w:r>
      <w:r>
        <w:rPr/>
        <w:t>The Comprehensive Development Project for fishing villages in Shinji area of Wando-gun (basic plan)</w:t>
      </w:r>
    </w:p>
    <w:p>
      <w:pPr>
        <w:pStyle w:val="BodyText"/>
        <w:spacing w:line="285" w:lineRule="auto" w:before="3"/>
        <w:ind w:left="288" w:right="5791" w:hanging="170"/>
        <w:jc w:val="both"/>
      </w:pPr>
      <w:r>
        <w:rPr>
          <w:rFonts w:ascii="Book Antiqua" w:hAnsi="Book Antiqua"/>
        </w:rPr>
        <w:t>•</w:t>
      </w:r>
      <w:r>
        <w:rPr/>
        <w:t>Northern and Northwestern part of Sri Lanka Aquaculture Development (2011 Yeosu project </w:t>
      </w:r>
      <w:r>
        <w:rPr>
          <w:w w:val="101"/>
        </w:rPr>
        <w:t>2</w:t>
      </w:r>
      <w:r>
        <w:rPr>
          <w:w w:val="95"/>
          <w:position w:val="6"/>
          <w:sz w:val="8"/>
        </w:rPr>
        <w:t>nd</w:t>
      </w:r>
      <w:r>
        <w:rPr>
          <w:position w:val="6"/>
          <w:sz w:val="8"/>
        </w:rPr>
        <w:t> </w:t>
      </w:r>
      <w:r>
        <w:rPr>
          <w:w w:val="101"/>
        </w:rPr>
        <w:t>year</w:t>
      </w:r>
      <w:r>
        <w:rPr/>
        <w:t> </w:t>
      </w:r>
      <w:r>
        <w:rPr>
          <w:w w:val="101"/>
        </w:rPr>
        <w:t>study)</w:t>
      </w:r>
    </w:p>
    <w:p>
      <w:pPr>
        <w:pStyle w:val="BodyText"/>
        <w:spacing w:line="276" w:lineRule="auto" w:before="3"/>
        <w:ind w:left="288" w:right="5789" w:hanging="170"/>
        <w:jc w:val="both"/>
      </w:pPr>
      <w:r>
        <w:rPr>
          <w:rFonts w:ascii="Book Antiqua" w:hAnsi="Book Antiqua"/>
          <w:w w:val="105"/>
        </w:rPr>
        <w:t>•</w:t>
      </w:r>
      <w:r>
        <w:rPr>
          <w:w w:val="105"/>
        </w:rPr>
        <w:t>A study on the South and East-South sea of </w:t>
      </w:r>
      <w:r>
        <w:rPr>
          <w:w w:val="101"/>
        </w:rPr>
        <w:t>Grenada</w:t>
      </w:r>
      <w:r>
        <w:rPr/>
        <w:t> </w:t>
      </w:r>
      <w:r>
        <w:rPr>
          <w:w w:val="101"/>
        </w:rPr>
        <w:t>(2011</w:t>
      </w:r>
      <w:r>
        <w:rPr/>
        <w:t> </w:t>
      </w:r>
      <w:r>
        <w:rPr>
          <w:w w:val="101"/>
        </w:rPr>
        <w:t>Yeosu</w:t>
      </w:r>
      <w:r>
        <w:rPr/>
        <w:t> </w:t>
      </w:r>
      <w:r>
        <w:rPr>
          <w:w w:val="101"/>
        </w:rPr>
        <w:t>project</w:t>
      </w:r>
      <w:r>
        <w:rPr/>
        <w:t> </w:t>
      </w:r>
      <w:r>
        <w:rPr>
          <w:w w:val="101"/>
        </w:rPr>
        <w:t>2</w:t>
      </w:r>
      <w:r>
        <w:rPr>
          <w:w w:val="95"/>
          <w:position w:val="6"/>
          <w:sz w:val="8"/>
        </w:rPr>
        <w:t>nd</w:t>
      </w:r>
      <w:r>
        <w:rPr>
          <w:position w:val="6"/>
          <w:sz w:val="8"/>
        </w:rPr>
        <w:t> </w:t>
      </w:r>
      <w:r>
        <w:rPr>
          <w:w w:val="101"/>
        </w:rPr>
        <w:t>year</w:t>
      </w:r>
      <w:r>
        <w:rPr/>
        <w:t> </w:t>
      </w:r>
      <w:r>
        <w:rPr>
          <w:w w:val="101"/>
        </w:rPr>
        <w:t>study)</w:t>
      </w:r>
    </w:p>
    <w:p>
      <w:pPr>
        <w:pStyle w:val="BodyText"/>
        <w:spacing w:line="276" w:lineRule="auto" w:before="10"/>
        <w:ind w:left="288" w:right="5783" w:hanging="170"/>
        <w:jc w:val="both"/>
      </w:pPr>
      <w:r>
        <w:rPr>
          <w:rFonts w:ascii="Book Antiqua" w:hAnsi="Book Antiqua"/>
        </w:rPr>
        <w:t>•</w:t>
      </w:r>
      <w:r>
        <w:rPr/>
        <w:t>Port basic plan system improvement for effective port policy implementation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
        </w:numPr>
        <w:tabs>
          <w:tab w:pos="7528" w:val="left" w:leader="none"/>
        </w:tabs>
        <w:spacing w:line="240" w:lineRule="auto" w:before="223" w:after="0"/>
        <w:ind w:left="7527" w:right="465" w:hanging="221"/>
        <w:jc w:val="right"/>
        <w:rPr>
          <w:i/>
          <w:sz w:val="30"/>
        </w:rPr>
      </w:pPr>
      <w:r>
        <w:rPr>
          <w:rFonts w:ascii="Arial"/>
          <w:b/>
          <w:w w:val="90"/>
          <w:position w:val="1"/>
          <w:sz w:val="14"/>
        </w:rPr>
        <w:t>Research</w:t>
      </w:r>
      <w:r>
        <w:rPr>
          <w:rFonts w:ascii="Arial"/>
          <w:b/>
          <w:spacing w:val="-17"/>
          <w:w w:val="90"/>
          <w:position w:val="1"/>
          <w:sz w:val="14"/>
        </w:rPr>
        <w:t> </w:t>
      </w:r>
      <w:r>
        <w:rPr>
          <w:rFonts w:ascii="Arial"/>
          <w:b/>
          <w:w w:val="90"/>
          <w:position w:val="1"/>
          <w:sz w:val="14"/>
        </w:rPr>
        <w:t>Projects</w:t>
      </w:r>
      <w:r>
        <w:rPr>
          <w:rFonts w:ascii="Arial"/>
          <w:b/>
          <w:spacing w:val="-19"/>
          <w:w w:val="90"/>
          <w:position w:val="1"/>
          <w:sz w:val="14"/>
        </w:rPr>
        <w:t> </w:t>
      </w:r>
      <w:r>
        <w:rPr>
          <w:i/>
          <w:color w:val="838FBF"/>
          <w:w w:val="90"/>
          <w:sz w:val="30"/>
        </w:rPr>
        <w:t>19</w:t>
      </w:r>
    </w:p>
    <w:p>
      <w:pPr>
        <w:spacing w:after="0" w:line="240" w:lineRule="auto"/>
        <w:jc w:val="right"/>
        <w:rPr>
          <w:sz w:val="30"/>
        </w:rPr>
        <w:sectPr>
          <w:footerReference w:type="default" r:id="rId793"/>
          <w:pgSz w:w="10300" w:h="14160"/>
          <w:pgMar w:footer="0" w:header="0" w:top="620" w:bottom="280" w:left="900" w:right="0"/>
        </w:sectPr>
      </w:pPr>
    </w:p>
    <w:p>
      <w:pPr>
        <w:pStyle w:val="BodyText"/>
        <w:rPr>
          <w:i/>
          <w:sz w:val="20"/>
        </w:rPr>
      </w:pPr>
      <w:r>
        <w:rPr/>
        <w:pict>
          <v:group style="position:absolute;margin-left:.03pt;margin-top:31.18pt;width:235.25pt;height:646.3pt;mso-position-horizontal-relative:page;mso-position-vertical-relative:page;z-index:1840"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791"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792"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0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0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0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0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1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81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81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813"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814"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815"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816"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817"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818"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819"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820"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821"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822"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823"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824"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825"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26"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827"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828"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829"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830"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663"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831"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832"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833"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833"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833"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833"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834"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835"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836"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837"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838"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839"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840"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841"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842"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843"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844"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845"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846"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847"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848"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849"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850"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851"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852"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853" o:title=""/>
            </v:shape>
            <v:shape style="position:absolute;left:634;top:679;width:324;height:457" type="#_x0000_t75" stroked="false">
              <v:imagedata r:id="rId854"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852"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855"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856"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857"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858"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859"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860"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861"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862"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863"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864"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865"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866"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867"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05</w:t>
                    </w:r>
                  </w:p>
                </w:txbxContent>
              </v:textbox>
              <w10:wrap type="none"/>
            </v:shape>
            <v:shape style="position:absolute;left:689;top:3385;width:3760;height:344" type="#_x0000_t202" filled="false" stroked="false">
              <v:textbox inset="0,0,0,0">
                <w:txbxContent>
                  <w:p>
                    <w:pPr>
                      <w:spacing w:line="344" w:lineRule="exact" w:before="0"/>
                      <w:ind w:left="0" w:right="-15" w:firstLine="0"/>
                      <w:jc w:val="left"/>
                      <w:rPr>
                        <w:rFonts w:ascii="Arial"/>
                        <w:sz w:val="34"/>
                      </w:rPr>
                    </w:pPr>
                    <w:r>
                      <w:rPr>
                        <w:rFonts w:ascii="Arial"/>
                        <w:color w:val="FFFFFF"/>
                        <w:spacing w:val="-6"/>
                        <w:sz w:val="34"/>
                      </w:rPr>
                      <w:t>International</w:t>
                    </w:r>
                    <w:r>
                      <w:rPr>
                        <w:rFonts w:ascii="Arial"/>
                        <w:color w:val="FFFFFF"/>
                        <w:spacing w:val="80"/>
                        <w:sz w:val="34"/>
                      </w:rPr>
                      <w:t> </w:t>
                    </w:r>
                    <w:r>
                      <w:rPr>
                        <w:rFonts w:ascii="Arial"/>
                        <w:color w:val="FFFFFF"/>
                        <w:spacing w:val="-6"/>
                        <w:sz w:val="34"/>
                      </w:rPr>
                      <w:t>Cooperation</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9"/>
        </w:rPr>
      </w:pPr>
    </w:p>
    <w:p>
      <w:pPr>
        <w:pStyle w:val="Heading3"/>
        <w:spacing w:before="85"/>
        <w:ind w:left="4875"/>
      </w:pPr>
      <w:r>
        <w:rPr>
          <w:i/>
        </w:rPr>
        <w:t>The APEC Transportation Working Group </w:t>
      </w:r>
      <w:r>
        <w:rPr/>
        <w:t>Meeting</w:t>
      </w:r>
    </w:p>
    <w:p>
      <w:pPr>
        <w:pStyle w:val="BodyText"/>
        <w:spacing w:before="6"/>
        <w:rPr>
          <w:b/>
          <w:i/>
          <w:sz w:val="23"/>
        </w:rPr>
      </w:pPr>
    </w:p>
    <w:p>
      <w:pPr>
        <w:pStyle w:val="ListParagraph"/>
        <w:numPr>
          <w:ilvl w:val="0"/>
          <w:numId w:val="3"/>
        </w:numPr>
        <w:tabs>
          <w:tab w:pos="5086" w:val="left" w:leader="none"/>
        </w:tabs>
        <w:spacing w:line="240" w:lineRule="auto" w:before="1" w:after="0"/>
        <w:ind w:left="5085" w:right="0" w:hanging="96"/>
        <w:jc w:val="both"/>
        <w:rPr>
          <w:sz w:val="17"/>
        </w:rPr>
      </w:pPr>
      <w:r>
        <w:rPr>
          <w:sz w:val="17"/>
        </w:rPr>
        <w:t>Time &amp; place: October 2~5,</w:t>
      </w:r>
      <w:r>
        <w:rPr>
          <w:spacing w:val="-30"/>
          <w:sz w:val="17"/>
        </w:rPr>
        <w:t> </w:t>
      </w:r>
      <w:r>
        <w:rPr>
          <w:sz w:val="17"/>
        </w:rPr>
        <w:t>Vladivostok</w:t>
      </w:r>
    </w:p>
    <w:p>
      <w:pPr>
        <w:pStyle w:val="ListParagraph"/>
        <w:numPr>
          <w:ilvl w:val="0"/>
          <w:numId w:val="3"/>
        </w:numPr>
        <w:tabs>
          <w:tab w:pos="5088" w:val="left" w:leader="none"/>
        </w:tabs>
        <w:spacing w:line="240" w:lineRule="auto" w:before="43" w:after="0"/>
        <w:ind w:left="5087" w:right="0" w:hanging="98"/>
        <w:jc w:val="both"/>
        <w:rPr>
          <w:sz w:val="17"/>
        </w:rPr>
      </w:pPr>
      <w:r>
        <w:rPr>
          <w:sz w:val="17"/>
        </w:rPr>
        <w:t>Topics:</w:t>
      </w:r>
      <w:r>
        <w:rPr>
          <w:spacing w:val="-9"/>
          <w:sz w:val="17"/>
        </w:rPr>
        <w:t> </w:t>
      </w:r>
      <w:r>
        <w:rPr>
          <w:sz w:val="17"/>
        </w:rPr>
        <w:t>Container</w:t>
      </w:r>
      <w:r>
        <w:rPr>
          <w:spacing w:val="-8"/>
          <w:sz w:val="17"/>
        </w:rPr>
        <w:t> </w:t>
      </w:r>
      <w:r>
        <w:rPr>
          <w:sz w:val="17"/>
        </w:rPr>
        <w:t>tracking</w:t>
      </w:r>
      <w:r>
        <w:rPr>
          <w:spacing w:val="-9"/>
          <w:sz w:val="17"/>
        </w:rPr>
        <w:t> </w:t>
      </w:r>
      <w:r>
        <w:rPr>
          <w:sz w:val="17"/>
        </w:rPr>
        <w:t>measures</w:t>
      </w:r>
      <w:r>
        <w:rPr>
          <w:spacing w:val="-9"/>
          <w:sz w:val="17"/>
        </w:rPr>
        <w:t> </w:t>
      </w:r>
      <w:r>
        <w:rPr>
          <w:sz w:val="17"/>
        </w:rPr>
        <w:t>based</w:t>
      </w:r>
      <w:r>
        <w:rPr>
          <w:spacing w:val="-8"/>
          <w:sz w:val="17"/>
        </w:rPr>
        <w:t> </w:t>
      </w:r>
      <w:r>
        <w:rPr>
          <w:sz w:val="17"/>
        </w:rPr>
        <w:t>on</w:t>
      </w:r>
      <w:r>
        <w:rPr>
          <w:spacing w:val="-8"/>
          <w:sz w:val="17"/>
        </w:rPr>
        <w:t> </w:t>
      </w:r>
      <w:r>
        <w:rPr>
          <w:sz w:val="17"/>
        </w:rPr>
        <w:t>satellite</w:t>
      </w:r>
    </w:p>
    <w:p>
      <w:pPr>
        <w:pStyle w:val="ListParagraph"/>
        <w:numPr>
          <w:ilvl w:val="0"/>
          <w:numId w:val="3"/>
        </w:numPr>
        <w:tabs>
          <w:tab w:pos="5088" w:val="left" w:leader="none"/>
        </w:tabs>
        <w:spacing w:line="240" w:lineRule="auto" w:before="43" w:after="0"/>
        <w:ind w:left="5087" w:right="0" w:hanging="98"/>
        <w:jc w:val="both"/>
        <w:rPr>
          <w:sz w:val="17"/>
        </w:rPr>
      </w:pPr>
      <w:r>
        <w:rPr>
          <w:sz w:val="17"/>
        </w:rPr>
        <w:t>Presentation:</w:t>
      </w:r>
      <w:r>
        <w:rPr>
          <w:spacing w:val="-9"/>
          <w:sz w:val="17"/>
        </w:rPr>
        <w:t> </w:t>
      </w:r>
      <w:r>
        <w:rPr>
          <w:sz w:val="17"/>
        </w:rPr>
        <w:t>Kim,</w:t>
      </w:r>
      <w:r>
        <w:rPr>
          <w:spacing w:val="-10"/>
          <w:sz w:val="17"/>
        </w:rPr>
        <w:t> </w:t>
      </w:r>
      <w:r>
        <w:rPr>
          <w:sz w:val="17"/>
        </w:rPr>
        <w:t>Soo-yeob</w:t>
      </w:r>
      <w:r>
        <w:rPr>
          <w:spacing w:val="-10"/>
          <w:sz w:val="17"/>
        </w:rPr>
        <w:t> </w:t>
      </w:r>
      <w:r>
        <w:rPr>
          <w:sz w:val="17"/>
        </w:rPr>
        <w:t>(director,</w:t>
      </w:r>
      <w:r>
        <w:rPr>
          <w:spacing w:val="-10"/>
          <w:sz w:val="17"/>
        </w:rPr>
        <w:t> </w:t>
      </w:r>
      <w:r>
        <w:rPr>
          <w:sz w:val="17"/>
        </w:rPr>
        <w:t>KMI)</w:t>
      </w:r>
    </w:p>
    <w:p>
      <w:pPr>
        <w:pStyle w:val="BodyText"/>
        <w:rPr>
          <w:sz w:val="18"/>
        </w:rPr>
      </w:pPr>
    </w:p>
    <w:p>
      <w:pPr>
        <w:pStyle w:val="BodyText"/>
        <w:spacing w:before="3"/>
        <w:rPr>
          <w:sz w:val="23"/>
        </w:rPr>
      </w:pPr>
    </w:p>
    <w:p>
      <w:pPr>
        <w:pStyle w:val="Heading3"/>
        <w:spacing w:line="240" w:lineRule="auto"/>
        <w:ind w:left="4875"/>
        <w:rPr>
          <w:i/>
        </w:rPr>
      </w:pPr>
      <w:r>
        <w:rPr>
          <w:i/>
        </w:rPr>
        <w:t>The Northeast Asia Port Directors’ Meeting</w:t>
      </w:r>
    </w:p>
    <w:p>
      <w:pPr>
        <w:pStyle w:val="BodyText"/>
        <w:spacing w:before="7"/>
        <w:rPr>
          <w:b/>
          <w:i/>
          <w:sz w:val="23"/>
        </w:rPr>
      </w:pPr>
    </w:p>
    <w:p>
      <w:pPr>
        <w:pStyle w:val="ListParagraph"/>
        <w:numPr>
          <w:ilvl w:val="0"/>
          <w:numId w:val="3"/>
        </w:numPr>
        <w:tabs>
          <w:tab w:pos="5086" w:val="left" w:leader="none"/>
        </w:tabs>
        <w:spacing w:line="240" w:lineRule="auto" w:before="0" w:after="0"/>
        <w:ind w:left="5085" w:right="0" w:hanging="96"/>
        <w:jc w:val="both"/>
        <w:rPr>
          <w:sz w:val="17"/>
        </w:rPr>
      </w:pPr>
      <w:r>
        <w:rPr>
          <w:sz w:val="17"/>
        </w:rPr>
        <w:t>Time</w:t>
      </w:r>
      <w:r>
        <w:rPr>
          <w:spacing w:val="-6"/>
          <w:sz w:val="17"/>
        </w:rPr>
        <w:t> </w:t>
      </w:r>
      <w:r>
        <w:rPr>
          <w:sz w:val="17"/>
        </w:rPr>
        <w:t>&amp;</w:t>
      </w:r>
      <w:r>
        <w:rPr>
          <w:spacing w:val="-6"/>
          <w:sz w:val="17"/>
        </w:rPr>
        <w:t> </w:t>
      </w:r>
      <w:r>
        <w:rPr>
          <w:sz w:val="17"/>
        </w:rPr>
        <w:t>place:</w:t>
      </w:r>
      <w:r>
        <w:rPr>
          <w:spacing w:val="-6"/>
          <w:sz w:val="17"/>
        </w:rPr>
        <w:t> </w:t>
      </w:r>
      <w:r>
        <w:rPr>
          <w:sz w:val="17"/>
        </w:rPr>
        <w:t>October</w:t>
      </w:r>
      <w:r>
        <w:rPr>
          <w:spacing w:val="-6"/>
          <w:sz w:val="17"/>
        </w:rPr>
        <w:t> </w:t>
      </w:r>
      <w:r>
        <w:rPr>
          <w:sz w:val="17"/>
        </w:rPr>
        <w:t>9~11,</w:t>
      </w:r>
      <w:r>
        <w:rPr>
          <w:spacing w:val="-6"/>
          <w:sz w:val="17"/>
        </w:rPr>
        <w:t> </w:t>
      </w:r>
      <w:r>
        <w:rPr>
          <w:sz w:val="17"/>
        </w:rPr>
        <w:t>Hangzhou,</w:t>
      </w:r>
      <w:r>
        <w:rPr>
          <w:spacing w:val="-6"/>
          <w:sz w:val="17"/>
        </w:rPr>
        <w:t> </w:t>
      </w:r>
      <w:r>
        <w:rPr>
          <w:sz w:val="17"/>
        </w:rPr>
        <w:t>China</w:t>
      </w:r>
    </w:p>
    <w:p>
      <w:pPr>
        <w:pStyle w:val="ListParagraph"/>
        <w:numPr>
          <w:ilvl w:val="0"/>
          <w:numId w:val="3"/>
        </w:numPr>
        <w:tabs>
          <w:tab w:pos="5086" w:val="left" w:leader="none"/>
        </w:tabs>
        <w:spacing w:line="292" w:lineRule="auto" w:before="43" w:after="0"/>
        <w:ind w:left="5085" w:right="116" w:hanging="96"/>
        <w:jc w:val="left"/>
        <w:rPr>
          <w:sz w:val="17"/>
        </w:rPr>
      </w:pPr>
      <w:r>
        <w:rPr>
          <w:spacing w:val="6"/>
          <w:sz w:val="17"/>
        </w:rPr>
        <w:t>Topics: </w:t>
      </w:r>
      <w:r>
        <w:rPr>
          <w:spacing w:val="7"/>
          <w:sz w:val="17"/>
        </w:rPr>
        <w:t>Development strategies </w:t>
      </w:r>
      <w:r>
        <w:rPr>
          <w:spacing w:val="4"/>
          <w:sz w:val="17"/>
        </w:rPr>
        <w:t>of </w:t>
      </w:r>
      <w:r>
        <w:rPr>
          <w:spacing w:val="7"/>
          <w:sz w:val="17"/>
        </w:rPr>
        <w:t>container </w:t>
      </w:r>
      <w:r>
        <w:rPr>
          <w:spacing w:val="8"/>
          <w:sz w:val="17"/>
        </w:rPr>
        <w:t>transport </w:t>
      </w:r>
      <w:r>
        <w:rPr>
          <w:sz w:val="17"/>
        </w:rPr>
        <w:t>information</w:t>
      </w:r>
    </w:p>
    <w:p>
      <w:pPr>
        <w:pStyle w:val="BodyText"/>
        <w:rPr>
          <w:sz w:val="18"/>
        </w:rPr>
      </w:pPr>
    </w:p>
    <w:p>
      <w:pPr>
        <w:pStyle w:val="BodyText"/>
        <w:spacing w:before="9"/>
        <w:rPr>
          <w:sz w:val="20"/>
        </w:rPr>
      </w:pPr>
    </w:p>
    <w:p>
      <w:pPr>
        <w:pStyle w:val="Heading3"/>
        <w:spacing w:before="1"/>
        <w:ind w:left="4875"/>
      </w:pPr>
      <w:r>
        <w:rPr>
          <w:i/>
        </w:rPr>
        <w:t>KMI-Tokyo University of Marine Science and </w:t>
      </w:r>
      <w:r>
        <w:rPr/>
        <w:t>Technology Joint Seminar</w:t>
      </w:r>
    </w:p>
    <w:p>
      <w:pPr>
        <w:pStyle w:val="BodyText"/>
        <w:spacing w:before="6"/>
        <w:rPr>
          <w:b/>
          <w:i/>
          <w:sz w:val="23"/>
        </w:rPr>
      </w:pPr>
    </w:p>
    <w:p>
      <w:pPr>
        <w:pStyle w:val="ListParagraph"/>
        <w:numPr>
          <w:ilvl w:val="0"/>
          <w:numId w:val="3"/>
        </w:numPr>
        <w:tabs>
          <w:tab w:pos="5086" w:val="left" w:leader="none"/>
        </w:tabs>
        <w:spacing w:line="292" w:lineRule="auto" w:before="1" w:after="0"/>
        <w:ind w:left="5085" w:right="117" w:hanging="96"/>
        <w:jc w:val="left"/>
        <w:rPr>
          <w:sz w:val="17"/>
        </w:rPr>
      </w:pPr>
      <w:r>
        <w:rPr>
          <w:sz w:val="17"/>
        </w:rPr>
        <w:t>Time &amp; place: October 17~19, Tokyo University of </w:t>
      </w:r>
      <w:r>
        <w:rPr>
          <w:spacing w:val="-2"/>
          <w:sz w:val="17"/>
        </w:rPr>
        <w:t>Marine </w:t>
      </w:r>
      <w:r>
        <w:rPr>
          <w:spacing w:val="-1"/>
          <w:sz w:val="17"/>
        </w:rPr>
        <w:t>Science</w:t>
      </w:r>
      <w:r>
        <w:rPr>
          <w:spacing w:val="-9"/>
          <w:sz w:val="17"/>
        </w:rPr>
        <w:t> </w:t>
      </w:r>
      <w:r>
        <w:rPr>
          <w:sz w:val="17"/>
        </w:rPr>
        <w:t>&amp;Technology</w:t>
      </w:r>
    </w:p>
    <w:p>
      <w:pPr>
        <w:pStyle w:val="ListParagraph"/>
        <w:numPr>
          <w:ilvl w:val="0"/>
          <w:numId w:val="3"/>
        </w:numPr>
        <w:tabs>
          <w:tab w:pos="5086" w:val="left" w:leader="none"/>
        </w:tabs>
        <w:spacing w:line="292" w:lineRule="auto" w:before="2" w:after="0"/>
        <w:ind w:left="5085" w:right="122" w:hanging="96"/>
        <w:jc w:val="left"/>
        <w:rPr>
          <w:sz w:val="17"/>
        </w:rPr>
      </w:pPr>
      <w:r>
        <w:rPr>
          <w:sz w:val="17"/>
        </w:rPr>
        <w:t>Participants: Kim, Hak-so (president, KMI) and Kim, Jung- bong (director general,</w:t>
      </w:r>
      <w:r>
        <w:rPr>
          <w:spacing w:val="-24"/>
          <w:sz w:val="17"/>
        </w:rPr>
        <w:t> </w:t>
      </w:r>
      <w:r>
        <w:rPr>
          <w:sz w:val="17"/>
        </w:rPr>
        <w:t>KMI)</w:t>
      </w:r>
    </w:p>
    <w:p>
      <w:pPr>
        <w:pStyle w:val="BodyText"/>
        <w:rPr>
          <w:sz w:val="18"/>
        </w:rPr>
      </w:pPr>
    </w:p>
    <w:p>
      <w:pPr>
        <w:pStyle w:val="BodyText"/>
        <w:spacing w:before="11"/>
        <w:rPr>
          <w:sz w:val="20"/>
        </w:rPr>
      </w:pPr>
    </w:p>
    <w:p>
      <w:pPr>
        <w:pStyle w:val="Heading3"/>
        <w:spacing w:line="238" w:lineRule="exact"/>
        <w:ind w:left="4875"/>
      </w:pPr>
      <w:r>
        <w:rPr>
          <w:i/>
          <w:spacing w:val="8"/>
        </w:rPr>
        <w:t>The </w:t>
      </w:r>
      <w:r>
        <w:rPr>
          <w:i/>
          <w:spacing w:val="6"/>
        </w:rPr>
        <w:t>1</w:t>
      </w:r>
      <w:r>
        <w:rPr>
          <w:i/>
          <w:spacing w:val="6"/>
          <w:position w:val="7"/>
          <w:sz w:val="11"/>
        </w:rPr>
        <w:t>st </w:t>
      </w:r>
      <w:r>
        <w:rPr>
          <w:i/>
          <w:spacing w:val="11"/>
        </w:rPr>
        <w:t>Briefing </w:t>
      </w:r>
      <w:r>
        <w:rPr>
          <w:i/>
          <w:spacing w:val="6"/>
        </w:rPr>
        <w:t>on </w:t>
      </w:r>
      <w:r>
        <w:rPr>
          <w:i/>
          <w:spacing w:val="8"/>
        </w:rPr>
        <w:t>New </w:t>
      </w:r>
      <w:r>
        <w:rPr>
          <w:i/>
          <w:spacing w:val="11"/>
        </w:rPr>
        <w:t>Projects </w:t>
      </w:r>
      <w:r>
        <w:rPr>
          <w:i/>
          <w:spacing w:val="6"/>
        </w:rPr>
        <w:t>by </w:t>
      </w:r>
      <w:r>
        <w:rPr>
          <w:i/>
          <w:spacing w:val="13"/>
        </w:rPr>
        <w:t>the </w:t>
      </w:r>
      <w:r>
        <w:rPr>
          <w:spacing w:val="-4"/>
        </w:rPr>
        <w:t>International Logistics Investment Analysis Center</w:t>
      </w:r>
    </w:p>
    <w:p>
      <w:pPr>
        <w:pStyle w:val="BodyText"/>
        <w:spacing w:before="7"/>
        <w:rPr>
          <w:b/>
          <w:i/>
          <w:sz w:val="23"/>
        </w:rPr>
      </w:pPr>
    </w:p>
    <w:p>
      <w:pPr>
        <w:pStyle w:val="ListParagraph"/>
        <w:numPr>
          <w:ilvl w:val="0"/>
          <w:numId w:val="3"/>
        </w:numPr>
        <w:tabs>
          <w:tab w:pos="5087" w:val="left" w:leader="none"/>
        </w:tabs>
        <w:spacing w:line="240" w:lineRule="auto" w:before="0" w:after="0"/>
        <w:ind w:left="5087" w:right="0" w:hanging="98"/>
        <w:jc w:val="both"/>
        <w:rPr>
          <w:sz w:val="17"/>
        </w:rPr>
      </w:pPr>
      <w:r>
        <w:rPr>
          <w:w w:val="105"/>
          <w:sz w:val="17"/>
        </w:rPr>
        <w:t>Time</w:t>
      </w:r>
      <w:r>
        <w:rPr>
          <w:spacing w:val="-21"/>
          <w:w w:val="105"/>
          <w:sz w:val="17"/>
        </w:rPr>
        <w:t> </w:t>
      </w:r>
      <w:r>
        <w:rPr>
          <w:w w:val="105"/>
          <w:sz w:val="17"/>
        </w:rPr>
        <w:t>&amp;</w:t>
      </w:r>
      <w:r>
        <w:rPr>
          <w:spacing w:val="-21"/>
          <w:w w:val="105"/>
          <w:sz w:val="17"/>
        </w:rPr>
        <w:t> </w:t>
      </w:r>
      <w:r>
        <w:rPr>
          <w:w w:val="105"/>
          <w:sz w:val="17"/>
        </w:rPr>
        <w:t>place:</w:t>
      </w:r>
      <w:r>
        <w:rPr>
          <w:spacing w:val="-21"/>
          <w:w w:val="105"/>
          <w:sz w:val="17"/>
        </w:rPr>
        <w:t> </w:t>
      </w:r>
      <w:r>
        <w:rPr>
          <w:w w:val="105"/>
          <w:sz w:val="17"/>
        </w:rPr>
        <w:t>October</w:t>
      </w:r>
      <w:r>
        <w:rPr>
          <w:spacing w:val="-20"/>
          <w:w w:val="105"/>
          <w:sz w:val="17"/>
        </w:rPr>
        <w:t> </w:t>
      </w:r>
      <w:r>
        <w:rPr>
          <w:w w:val="105"/>
          <w:sz w:val="17"/>
        </w:rPr>
        <w:t>17,</w:t>
      </w:r>
      <w:r>
        <w:rPr>
          <w:spacing w:val="-21"/>
          <w:w w:val="105"/>
          <w:sz w:val="17"/>
        </w:rPr>
        <w:t> </w:t>
      </w:r>
      <w:r>
        <w:rPr>
          <w:w w:val="105"/>
          <w:sz w:val="17"/>
        </w:rPr>
        <w:t>Seoul</w:t>
      </w:r>
      <w:r>
        <w:rPr>
          <w:spacing w:val="-21"/>
          <w:w w:val="105"/>
          <w:sz w:val="17"/>
        </w:rPr>
        <w:t> </w:t>
      </w:r>
      <w:r>
        <w:rPr>
          <w:w w:val="105"/>
          <w:sz w:val="17"/>
        </w:rPr>
        <w:t>station</w:t>
      </w:r>
      <w:r>
        <w:rPr>
          <w:spacing w:val="-20"/>
          <w:w w:val="105"/>
          <w:sz w:val="17"/>
        </w:rPr>
        <w:t> </w:t>
      </w:r>
      <w:r>
        <w:rPr>
          <w:w w:val="105"/>
          <w:sz w:val="17"/>
        </w:rPr>
        <w:t>conference</w:t>
      </w:r>
      <w:r>
        <w:rPr>
          <w:spacing w:val="-21"/>
          <w:w w:val="105"/>
          <w:sz w:val="17"/>
        </w:rPr>
        <w:t> </w:t>
      </w:r>
      <w:r>
        <w:rPr>
          <w:w w:val="105"/>
          <w:sz w:val="17"/>
        </w:rPr>
        <w:t>room</w:t>
      </w:r>
    </w:p>
    <w:p>
      <w:pPr>
        <w:pStyle w:val="ListParagraph"/>
        <w:numPr>
          <w:ilvl w:val="0"/>
          <w:numId w:val="3"/>
        </w:numPr>
        <w:tabs>
          <w:tab w:pos="5088" w:val="left" w:leader="none"/>
        </w:tabs>
        <w:spacing w:line="292" w:lineRule="auto" w:before="43" w:after="0"/>
        <w:ind w:left="5085" w:right="113" w:hanging="96"/>
        <w:jc w:val="both"/>
        <w:rPr>
          <w:sz w:val="17"/>
        </w:rPr>
      </w:pPr>
      <w:r>
        <w:rPr>
          <w:spacing w:val="2"/>
          <w:w w:val="105"/>
          <w:sz w:val="17"/>
        </w:rPr>
        <w:t>Topics: </w:t>
      </w:r>
      <w:r>
        <w:rPr>
          <w:w w:val="105"/>
          <w:sz w:val="17"/>
        </w:rPr>
        <w:t>New </w:t>
      </w:r>
      <w:r>
        <w:rPr>
          <w:spacing w:val="2"/>
          <w:w w:val="105"/>
          <w:sz w:val="17"/>
        </w:rPr>
        <w:t>projects </w:t>
      </w:r>
      <w:r>
        <w:rPr>
          <w:w w:val="105"/>
          <w:sz w:val="17"/>
        </w:rPr>
        <w:t>for </w:t>
      </w:r>
      <w:r>
        <w:rPr>
          <w:spacing w:val="2"/>
          <w:w w:val="105"/>
          <w:sz w:val="17"/>
        </w:rPr>
        <w:t>domestic logistics </w:t>
      </w:r>
      <w:r>
        <w:rPr>
          <w:spacing w:val="3"/>
          <w:w w:val="105"/>
          <w:sz w:val="17"/>
        </w:rPr>
        <w:t>companies’ </w:t>
      </w:r>
      <w:r>
        <w:rPr>
          <w:w w:val="105"/>
          <w:sz w:val="17"/>
        </w:rPr>
        <w:t>overseas</w:t>
      </w:r>
      <w:r>
        <w:rPr>
          <w:spacing w:val="-15"/>
          <w:w w:val="105"/>
          <w:sz w:val="17"/>
        </w:rPr>
        <w:t> </w:t>
      </w:r>
      <w:r>
        <w:rPr>
          <w:w w:val="105"/>
          <w:sz w:val="17"/>
        </w:rPr>
        <w:t>advancement</w:t>
      </w:r>
      <w:r>
        <w:rPr>
          <w:spacing w:val="-15"/>
          <w:w w:val="105"/>
          <w:sz w:val="17"/>
        </w:rPr>
        <w:t> </w:t>
      </w:r>
      <w:r>
        <w:rPr>
          <w:w w:val="105"/>
          <w:sz w:val="17"/>
        </w:rPr>
        <w:t>(Indonesia,</w:t>
      </w:r>
      <w:r>
        <w:rPr>
          <w:spacing w:val="-15"/>
          <w:w w:val="105"/>
          <w:sz w:val="17"/>
        </w:rPr>
        <w:t> </w:t>
      </w:r>
      <w:r>
        <w:rPr>
          <w:w w:val="105"/>
          <w:sz w:val="17"/>
        </w:rPr>
        <w:t>Vietnam,</w:t>
      </w:r>
      <w:r>
        <w:rPr>
          <w:spacing w:val="-15"/>
          <w:w w:val="105"/>
          <w:sz w:val="17"/>
        </w:rPr>
        <w:t> </w:t>
      </w:r>
      <w:r>
        <w:rPr>
          <w:w w:val="105"/>
          <w:sz w:val="17"/>
        </w:rPr>
        <w:t>and</w:t>
      </w:r>
      <w:r>
        <w:rPr>
          <w:spacing w:val="-15"/>
          <w:w w:val="105"/>
          <w:sz w:val="17"/>
        </w:rPr>
        <w:t> </w:t>
      </w:r>
      <w:r>
        <w:rPr>
          <w:w w:val="105"/>
          <w:sz w:val="17"/>
        </w:rPr>
        <w:t>the</w:t>
      </w:r>
      <w:r>
        <w:rPr>
          <w:spacing w:val="-15"/>
          <w:w w:val="105"/>
          <w:sz w:val="17"/>
        </w:rPr>
        <w:t> </w:t>
      </w:r>
      <w:r>
        <w:rPr>
          <w:w w:val="105"/>
          <w:sz w:val="17"/>
        </w:rPr>
        <w:t>Astoria Port)</w:t>
      </w:r>
    </w:p>
    <w:p>
      <w:pPr>
        <w:pStyle w:val="ListParagraph"/>
        <w:numPr>
          <w:ilvl w:val="0"/>
          <w:numId w:val="3"/>
        </w:numPr>
        <w:tabs>
          <w:tab w:pos="5088" w:val="left" w:leader="none"/>
        </w:tabs>
        <w:spacing w:line="292" w:lineRule="auto" w:before="2" w:after="0"/>
        <w:ind w:left="5085" w:right="126" w:hanging="96"/>
        <w:jc w:val="left"/>
        <w:rPr>
          <w:sz w:val="17"/>
        </w:rPr>
      </w:pPr>
      <w:r>
        <w:rPr>
          <w:w w:val="105"/>
          <w:sz w:val="17"/>
        </w:rPr>
        <w:t>Participants:</w:t>
      </w:r>
      <w:r>
        <w:rPr>
          <w:spacing w:val="-8"/>
          <w:w w:val="105"/>
          <w:sz w:val="17"/>
        </w:rPr>
        <w:t> </w:t>
      </w:r>
      <w:r>
        <w:rPr>
          <w:w w:val="105"/>
          <w:sz w:val="17"/>
        </w:rPr>
        <w:t>Korean</w:t>
      </w:r>
      <w:r>
        <w:rPr>
          <w:spacing w:val="-8"/>
          <w:w w:val="105"/>
          <w:sz w:val="17"/>
        </w:rPr>
        <w:t> </w:t>
      </w:r>
      <w:r>
        <w:rPr>
          <w:w w:val="105"/>
          <w:sz w:val="17"/>
        </w:rPr>
        <w:t>logistics</w:t>
      </w:r>
      <w:r>
        <w:rPr>
          <w:spacing w:val="-8"/>
          <w:w w:val="105"/>
          <w:sz w:val="17"/>
        </w:rPr>
        <w:t> </w:t>
      </w:r>
      <w:r>
        <w:rPr>
          <w:w w:val="105"/>
          <w:sz w:val="17"/>
        </w:rPr>
        <w:t>companies</w:t>
      </w:r>
      <w:r>
        <w:rPr>
          <w:spacing w:val="-8"/>
          <w:w w:val="105"/>
          <w:sz w:val="17"/>
        </w:rPr>
        <w:t> </w:t>
      </w:r>
      <w:r>
        <w:rPr>
          <w:w w:val="105"/>
          <w:sz w:val="17"/>
        </w:rPr>
        <w:t>and</w:t>
      </w:r>
      <w:r>
        <w:rPr>
          <w:spacing w:val="-8"/>
          <w:w w:val="105"/>
          <w:sz w:val="17"/>
        </w:rPr>
        <w:t> </w:t>
      </w:r>
      <w:r>
        <w:rPr>
          <w:w w:val="105"/>
          <w:sz w:val="17"/>
        </w:rPr>
        <w:t>officials</w:t>
      </w:r>
      <w:r>
        <w:rPr>
          <w:spacing w:val="-8"/>
          <w:w w:val="105"/>
          <w:sz w:val="17"/>
        </w:rPr>
        <w:t> </w:t>
      </w:r>
      <w:r>
        <w:rPr>
          <w:w w:val="105"/>
          <w:sz w:val="17"/>
        </w:rPr>
        <w:t>from MLTM</w:t>
      </w:r>
    </w:p>
    <w:p>
      <w:pPr>
        <w:spacing w:after="0" w:line="292" w:lineRule="auto"/>
        <w:jc w:val="left"/>
        <w:rPr>
          <w:sz w:val="17"/>
        </w:rPr>
        <w:sectPr>
          <w:footerReference w:type="even" r:id="rId805"/>
          <w:pgSz w:w="10300" w:h="14160"/>
          <w:pgMar w:footer="0" w:header="0" w:top="620" w:bottom="280" w:left="0" w:right="880"/>
        </w:sectPr>
      </w:pPr>
    </w:p>
    <w:p>
      <w:pPr>
        <w:pStyle w:val="BodyText"/>
        <w:rPr>
          <w:sz w:val="20"/>
        </w:rPr>
      </w:pPr>
      <w:r>
        <w:rPr/>
        <w:pict>
          <v:group style="position:absolute;margin-left:493.130005pt;margin-top:31.18pt;width:21.9pt;height:646.3pt;mso-position-horizontal-relative:page;mso-position-vertical-relative:page;z-index:1984"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804"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869"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870"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871"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872"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873"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874"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75"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76"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77"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878"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79"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1"/>
        </w:rPr>
      </w:pPr>
    </w:p>
    <w:p>
      <w:pPr>
        <w:pStyle w:val="BodyText"/>
        <w:ind w:left="4080"/>
        <w:rPr>
          <w:sz w:val="20"/>
        </w:rPr>
      </w:pPr>
      <w:r>
        <w:rPr>
          <w:sz w:val="20"/>
        </w:rPr>
        <w:pict>
          <v:group style="width:164.75pt;height:233.2pt;mso-position-horizontal-relative:char;mso-position-vertical-relative:line" coordorigin="0,0" coordsize="3295,4664">
            <v:shape style="position:absolute;left:0;top:2406;width:3295;height:2258" type="#_x0000_t75" stroked="false">
              <v:imagedata r:id="rId880" o:title=""/>
            </v:shape>
            <v:shape style="position:absolute;left:0;top:0;width:3293;height:2355" type="#_x0000_t75" stroked="false">
              <v:imagedata r:id="rId881" o:title=""/>
            </v:shape>
            <v:shape style="position:absolute;left:2427;top:2158;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v:shape style="position:absolute;left:2427;top:448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p>
    <w:p>
      <w:pPr>
        <w:pStyle w:val="BodyText"/>
        <w:rPr>
          <w:sz w:val="20"/>
        </w:rPr>
      </w:pPr>
    </w:p>
    <w:p>
      <w:pPr>
        <w:pStyle w:val="BodyText"/>
        <w:spacing w:before="1"/>
        <w:rPr>
          <w:sz w:val="19"/>
        </w:rPr>
      </w:pPr>
    </w:p>
    <w:p>
      <w:pPr>
        <w:pStyle w:val="Heading3"/>
        <w:spacing w:before="85"/>
        <w:ind w:left="3888" w:right="2008"/>
        <w:jc w:val="both"/>
      </w:pPr>
      <w:r>
        <w:rPr/>
        <w:pict>
          <v:group style="position:absolute;margin-left:60.830002pt;margin-top:-255.877991pt;width:164.75pt;height:348.7pt;mso-position-horizontal-relative:page;mso-position-vertical-relative:paragraph;z-index:2080" coordorigin="1217,-5118" coordsize="3295,6974">
            <v:shape style="position:absolute;left:1217;top:-2712;width:3295;height:2252" type="#_x0000_t75" stroked="false">
              <v:imagedata r:id="rId882" o:title=""/>
            </v:shape>
            <v:shape style="position:absolute;left:1217;top:-5118;width:3293;height:2348" type="#_x0000_t75" stroked="false">
              <v:imagedata r:id="rId883" o:title=""/>
            </v:shape>
            <v:shape style="position:absolute;left:1217;top:-402;width:3295;height:2258" type="#_x0000_t75" stroked="false">
              <v:imagedata r:id="rId884" o:title=""/>
            </v:shape>
            <v:shape style="position:absolute;left:3644;top:-296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3644;top:-63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3644;top:1680;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i/>
          <w:spacing w:val="6"/>
        </w:rPr>
        <w:t>2011</w:t>
      </w:r>
      <w:r>
        <w:rPr>
          <w:i/>
          <w:spacing w:val="67"/>
        </w:rPr>
        <w:t> </w:t>
      </w:r>
      <w:r>
        <w:rPr>
          <w:i/>
          <w:spacing w:val="11"/>
        </w:rPr>
        <w:t>International</w:t>
      </w:r>
      <w:r>
        <w:rPr>
          <w:i/>
          <w:spacing w:val="77"/>
        </w:rPr>
        <w:t> </w:t>
      </w:r>
      <w:r>
        <w:rPr>
          <w:i/>
          <w:spacing w:val="10"/>
        </w:rPr>
        <w:t>Seminar </w:t>
      </w:r>
      <w:r>
        <w:rPr>
          <w:i/>
          <w:spacing w:val="12"/>
        </w:rPr>
        <w:t>on </w:t>
      </w:r>
      <w:r>
        <w:rPr/>
        <w:t>Development of GSCM &amp;</w:t>
      </w:r>
      <w:r>
        <w:rPr>
          <w:spacing w:val="-22"/>
        </w:rPr>
        <w:t> </w:t>
      </w:r>
      <w:r>
        <w:rPr/>
        <w:t>Cooperation of</w:t>
      </w:r>
      <w:r>
        <w:rPr>
          <w:spacing w:val="-23"/>
        </w:rPr>
        <w:t> </w:t>
      </w:r>
      <w:r>
        <w:rPr>
          <w:spacing w:val="-4"/>
        </w:rPr>
        <w:t>Northeast</w:t>
      </w:r>
      <w:r>
        <w:rPr>
          <w:spacing w:val="-22"/>
        </w:rPr>
        <w:t> </w:t>
      </w:r>
      <w:r>
        <w:rPr>
          <w:spacing w:val="-3"/>
        </w:rPr>
        <w:t>Pot</w:t>
      </w:r>
      <w:r>
        <w:rPr>
          <w:spacing w:val="-23"/>
        </w:rPr>
        <w:t> </w:t>
      </w:r>
      <w:r>
        <w:rPr>
          <w:spacing w:val="-4"/>
        </w:rPr>
        <w:t>Logistics</w:t>
      </w:r>
    </w:p>
    <w:p>
      <w:pPr>
        <w:pStyle w:val="BodyText"/>
        <w:spacing w:before="6"/>
        <w:rPr>
          <w:b/>
          <w:i/>
          <w:sz w:val="23"/>
        </w:rPr>
      </w:pPr>
    </w:p>
    <w:p>
      <w:pPr>
        <w:pStyle w:val="ListParagraph"/>
        <w:numPr>
          <w:ilvl w:val="0"/>
          <w:numId w:val="4"/>
        </w:numPr>
        <w:tabs>
          <w:tab w:pos="4099" w:val="left" w:leader="none"/>
        </w:tabs>
        <w:spacing w:line="292" w:lineRule="auto" w:before="0" w:after="0"/>
        <w:ind w:left="4098" w:right="2025" w:hanging="96"/>
        <w:jc w:val="left"/>
        <w:rPr>
          <w:sz w:val="17"/>
        </w:rPr>
      </w:pPr>
      <w:r>
        <w:rPr>
          <w:sz w:val="17"/>
        </w:rPr>
        <w:t>Time &amp; place: October 21, Myungdong bank hall</w:t>
      </w:r>
    </w:p>
    <w:p>
      <w:pPr>
        <w:pStyle w:val="ListParagraph"/>
        <w:numPr>
          <w:ilvl w:val="0"/>
          <w:numId w:val="4"/>
        </w:numPr>
        <w:tabs>
          <w:tab w:pos="4101" w:val="left" w:leader="none"/>
        </w:tabs>
        <w:spacing w:line="240" w:lineRule="auto" w:before="2" w:after="0"/>
        <w:ind w:left="4100" w:right="0" w:hanging="98"/>
        <w:jc w:val="left"/>
        <w:rPr>
          <w:sz w:val="17"/>
        </w:rPr>
      </w:pPr>
      <w:r>
        <w:rPr>
          <w:sz w:val="17"/>
        </w:rPr>
        <w:t>Hosted by KMI and sponsored by</w:t>
      </w:r>
      <w:r>
        <w:rPr>
          <w:spacing w:val="-22"/>
          <w:sz w:val="17"/>
        </w:rPr>
        <w:t> </w:t>
      </w:r>
      <w:r>
        <w:rPr>
          <w:sz w:val="17"/>
        </w:rPr>
        <w:t>MLTM</w:t>
      </w:r>
    </w:p>
    <w:p>
      <w:pPr>
        <w:pStyle w:val="BodyText"/>
        <w:rPr>
          <w:sz w:val="20"/>
        </w:rPr>
      </w:pPr>
    </w:p>
    <w:p>
      <w:pPr>
        <w:pStyle w:val="BodyText"/>
        <w:spacing w:before="5"/>
        <w:rPr>
          <w:sz w:val="22"/>
        </w:rPr>
      </w:pPr>
    </w:p>
    <w:p>
      <w:pPr>
        <w:pStyle w:val="Heading3"/>
        <w:ind w:right="5785"/>
        <w:jc w:val="both"/>
      </w:pPr>
      <w:r>
        <w:rPr/>
        <w:pict>
          <v:group style="position:absolute;margin-left:249.029999pt;margin-top:-12.044999pt;width:164.65pt;height:116.55pt;mso-position-horizontal-relative:page;mso-position-vertical-relative:paragraph;z-index:2128" coordorigin="4981,-241" coordsize="3293,2331">
            <v:shape style="position:absolute;left:4981;top:-241;width:3293;height:2330" type="#_x0000_t75" stroked="false">
              <v:imagedata r:id="rId885" o:title=""/>
            </v:shape>
            <v:shape style="position:absolute;left:7408;top:1916;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i/>
        </w:rPr>
        <w:t>Participation in the Natural Disaster </w:t>
      </w:r>
      <w:r>
        <w:rPr/>
        <w:t>Response Training &amp; Education (by UNITAR)</w:t>
      </w:r>
    </w:p>
    <w:p>
      <w:pPr>
        <w:pStyle w:val="BodyText"/>
        <w:spacing w:before="6"/>
        <w:rPr>
          <w:b/>
          <w:i/>
          <w:sz w:val="23"/>
        </w:rPr>
      </w:pPr>
    </w:p>
    <w:p>
      <w:pPr>
        <w:pStyle w:val="ListParagraph"/>
        <w:numPr>
          <w:ilvl w:val="0"/>
          <w:numId w:val="5"/>
        </w:numPr>
        <w:tabs>
          <w:tab w:pos="329" w:val="left" w:leader="none"/>
        </w:tabs>
        <w:spacing w:line="240" w:lineRule="auto" w:before="0" w:after="0"/>
        <w:ind w:left="328" w:right="0" w:hanging="96"/>
        <w:jc w:val="left"/>
        <w:rPr>
          <w:sz w:val="17"/>
        </w:rPr>
      </w:pPr>
      <w:r>
        <w:rPr>
          <w:sz w:val="17"/>
        </w:rPr>
        <w:t>Time</w:t>
      </w:r>
      <w:r>
        <w:rPr>
          <w:spacing w:val="-6"/>
          <w:sz w:val="17"/>
        </w:rPr>
        <w:t> </w:t>
      </w:r>
      <w:r>
        <w:rPr>
          <w:sz w:val="17"/>
        </w:rPr>
        <w:t>&amp;</w:t>
      </w:r>
      <w:r>
        <w:rPr>
          <w:spacing w:val="-6"/>
          <w:sz w:val="17"/>
        </w:rPr>
        <w:t> </w:t>
      </w:r>
      <w:r>
        <w:rPr>
          <w:sz w:val="17"/>
        </w:rPr>
        <w:t>place:</w:t>
      </w:r>
      <w:r>
        <w:rPr>
          <w:spacing w:val="-6"/>
          <w:sz w:val="17"/>
        </w:rPr>
        <w:t> </w:t>
      </w:r>
      <w:r>
        <w:rPr>
          <w:sz w:val="17"/>
        </w:rPr>
        <w:t>October</w:t>
      </w:r>
      <w:r>
        <w:rPr>
          <w:spacing w:val="-6"/>
          <w:sz w:val="17"/>
        </w:rPr>
        <w:t> </w:t>
      </w:r>
      <w:r>
        <w:rPr>
          <w:sz w:val="17"/>
        </w:rPr>
        <w:t>18~21,</w:t>
      </w:r>
      <w:r>
        <w:rPr>
          <w:spacing w:val="-6"/>
          <w:sz w:val="17"/>
        </w:rPr>
        <w:t> </w:t>
      </w:r>
      <w:r>
        <w:rPr>
          <w:sz w:val="17"/>
        </w:rPr>
        <w:t>Tokyo,</w:t>
      </w:r>
      <w:r>
        <w:rPr>
          <w:spacing w:val="-6"/>
          <w:sz w:val="17"/>
        </w:rPr>
        <w:t> </w:t>
      </w:r>
      <w:r>
        <w:rPr>
          <w:sz w:val="17"/>
        </w:rPr>
        <w:t>Japan</w:t>
      </w:r>
    </w:p>
    <w:p>
      <w:pPr>
        <w:pStyle w:val="BodyText"/>
        <w:spacing w:before="1"/>
        <w:rPr>
          <w:sz w:val="11"/>
        </w:rPr>
      </w:pPr>
      <w:r>
        <w:rPr/>
        <w:pict>
          <v:group style="position:absolute;margin-left:60.830002pt;margin-top:8.355374pt;width:164.75pt;height:112.75pt;mso-position-horizontal-relative:page;mso-position-vertical-relative:paragraph;z-index:1960;mso-wrap-distance-left:0;mso-wrap-distance-right:0" coordorigin="1217,167" coordsize="3295,2255">
            <v:shape style="position:absolute;left:1217;top:167;width:3295;height:2255" type="#_x0000_t75" stroked="false">
              <v:imagedata r:id="rId886" o:title=""/>
            </v:shape>
            <v:shape style="position:absolute;left:3644;top:2246;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w10:wrap type="topAndBottom"/>
          </v:group>
        </w:pict>
      </w:r>
    </w:p>
    <w:p>
      <w:pPr>
        <w:pStyle w:val="BodyText"/>
        <w:spacing w:before="1"/>
      </w:pPr>
    </w:p>
    <w:p>
      <w:pPr>
        <w:pStyle w:val="ListParagraph"/>
        <w:numPr>
          <w:ilvl w:val="0"/>
          <w:numId w:val="2"/>
        </w:numPr>
        <w:tabs>
          <w:tab w:pos="7108" w:val="left" w:leader="none"/>
        </w:tabs>
        <w:spacing w:line="240" w:lineRule="auto" w:before="61" w:after="0"/>
        <w:ind w:left="7107" w:right="465" w:hanging="221"/>
        <w:jc w:val="right"/>
        <w:rPr>
          <w:i/>
          <w:sz w:val="30"/>
        </w:rPr>
      </w:pPr>
      <w:r>
        <w:rPr>
          <w:rFonts w:ascii="Arial"/>
          <w:b/>
          <w:w w:val="85"/>
          <w:position w:val="1"/>
          <w:sz w:val="14"/>
        </w:rPr>
        <w:t>International  Cooperation</w:t>
      </w:r>
      <w:r>
        <w:rPr>
          <w:rFonts w:ascii="Arial"/>
          <w:b/>
          <w:spacing w:val="20"/>
          <w:w w:val="85"/>
          <w:position w:val="1"/>
          <w:sz w:val="14"/>
        </w:rPr>
        <w:t> </w:t>
      </w:r>
      <w:r>
        <w:rPr>
          <w:i/>
          <w:color w:val="838FBF"/>
          <w:w w:val="85"/>
          <w:sz w:val="30"/>
        </w:rPr>
        <w:t>21</w:t>
      </w:r>
    </w:p>
    <w:p>
      <w:pPr>
        <w:spacing w:after="0" w:line="240" w:lineRule="auto"/>
        <w:jc w:val="right"/>
        <w:rPr>
          <w:sz w:val="30"/>
        </w:rPr>
        <w:sectPr>
          <w:footerReference w:type="default" r:id="rId868"/>
          <w:pgSz w:w="10300" w:h="14160"/>
          <w:pgMar w:footer="0" w:header="0" w:top="620" w:bottom="280" w:left="90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9"/>
        </w:rPr>
      </w:pPr>
    </w:p>
    <w:p>
      <w:pPr>
        <w:pStyle w:val="Heading3"/>
        <w:spacing w:before="85"/>
        <w:ind w:left="5811"/>
      </w:pPr>
      <w:r>
        <w:rPr/>
        <w:pict>
          <v:group style="position:absolute;margin-left:111.970001pt;margin-top:6.959998pt;width:164.65pt;height:221.2pt;mso-position-horizontal-relative:page;mso-position-vertical-relative:paragraph;z-index:2200" coordorigin="2239,139" coordsize="3293,4424">
            <v:shape style="position:absolute;left:2239;top:2455;width:3293;height:2108" type="#_x0000_t75" stroked="false">
              <v:imagedata r:id="rId888" o:title=""/>
            </v:shape>
            <v:shape style="position:absolute;left:2239;top:139;width:3293;height:2267" type="#_x0000_t75" stroked="false">
              <v:imagedata r:id="rId889" o:title=""/>
            </v:shape>
            <v:shape style="position:absolute;left:4669;top:2206;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676;top:4381;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i/>
        </w:rPr>
        <w:t>2011 World Ocean Week Forum </w:t>
      </w:r>
      <w:r>
        <w:rPr>
          <w:w w:val="95"/>
        </w:rPr>
        <w:t>(Session IV)</w:t>
      </w:r>
    </w:p>
    <w:p>
      <w:pPr>
        <w:pStyle w:val="BodyText"/>
        <w:spacing w:before="6"/>
        <w:rPr>
          <w:b/>
          <w:i/>
          <w:sz w:val="23"/>
        </w:rPr>
      </w:pPr>
    </w:p>
    <w:p>
      <w:pPr>
        <w:pStyle w:val="ListParagraph"/>
        <w:numPr>
          <w:ilvl w:val="0"/>
          <w:numId w:val="6"/>
        </w:numPr>
        <w:tabs>
          <w:tab w:pos="6021" w:val="left" w:leader="none"/>
        </w:tabs>
        <w:spacing w:line="240" w:lineRule="auto" w:before="1" w:after="0"/>
        <w:ind w:left="6021" w:right="0" w:hanging="97"/>
        <w:jc w:val="both"/>
        <w:rPr>
          <w:sz w:val="17"/>
        </w:rPr>
      </w:pPr>
      <w:r>
        <w:rPr>
          <w:w w:val="105"/>
          <w:sz w:val="17"/>
        </w:rPr>
        <w:t>Time</w:t>
      </w:r>
      <w:r>
        <w:rPr>
          <w:spacing w:val="-20"/>
          <w:w w:val="105"/>
          <w:sz w:val="17"/>
        </w:rPr>
        <w:t> </w:t>
      </w:r>
      <w:r>
        <w:rPr>
          <w:w w:val="105"/>
          <w:sz w:val="17"/>
        </w:rPr>
        <w:t>&amp;</w:t>
      </w:r>
      <w:r>
        <w:rPr>
          <w:spacing w:val="-20"/>
          <w:w w:val="105"/>
          <w:sz w:val="17"/>
        </w:rPr>
        <w:t> </w:t>
      </w:r>
      <w:r>
        <w:rPr>
          <w:w w:val="105"/>
          <w:sz w:val="17"/>
        </w:rPr>
        <w:t>place:</w:t>
      </w:r>
      <w:r>
        <w:rPr>
          <w:spacing w:val="-20"/>
          <w:w w:val="105"/>
          <w:sz w:val="17"/>
        </w:rPr>
        <w:t> </w:t>
      </w:r>
      <w:r>
        <w:rPr>
          <w:w w:val="105"/>
          <w:sz w:val="17"/>
        </w:rPr>
        <w:t>November</w:t>
      </w:r>
      <w:r>
        <w:rPr>
          <w:spacing w:val="-20"/>
          <w:w w:val="105"/>
          <w:sz w:val="17"/>
        </w:rPr>
        <w:t> </w:t>
      </w:r>
      <w:r>
        <w:rPr>
          <w:w w:val="105"/>
          <w:sz w:val="17"/>
        </w:rPr>
        <w:t>4,</w:t>
      </w:r>
      <w:r>
        <w:rPr>
          <w:spacing w:val="-20"/>
          <w:w w:val="105"/>
          <w:sz w:val="17"/>
        </w:rPr>
        <w:t> </w:t>
      </w:r>
      <w:r>
        <w:rPr>
          <w:w w:val="105"/>
          <w:sz w:val="17"/>
        </w:rPr>
        <w:t>Xiamen,</w:t>
      </w:r>
      <w:r>
        <w:rPr>
          <w:spacing w:val="-20"/>
          <w:w w:val="105"/>
          <w:sz w:val="17"/>
        </w:rPr>
        <w:t> </w:t>
      </w:r>
      <w:r>
        <w:rPr>
          <w:w w:val="105"/>
          <w:sz w:val="17"/>
        </w:rPr>
        <w:t>China</w:t>
      </w:r>
    </w:p>
    <w:p>
      <w:pPr>
        <w:pStyle w:val="ListParagraph"/>
        <w:numPr>
          <w:ilvl w:val="0"/>
          <w:numId w:val="6"/>
        </w:numPr>
        <w:tabs>
          <w:tab w:pos="6024" w:val="left" w:leader="none"/>
        </w:tabs>
        <w:spacing w:line="292" w:lineRule="auto" w:before="43" w:after="0"/>
        <w:ind w:left="6021" w:right="119" w:hanging="97"/>
        <w:jc w:val="both"/>
        <w:rPr>
          <w:sz w:val="17"/>
        </w:rPr>
      </w:pPr>
      <w:r>
        <w:rPr>
          <w:w w:val="105"/>
          <w:sz w:val="17"/>
        </w:rPr>
        <w:t>Presentation:</w:t>
      </w:r>
      <w:r>
        <w:rPr>
          <w:spacing w:val="-24"/>
          <w:w w:val="105"/>
          <w:sz w:val="17"/>
        </w:rPr>
        <w:t> </w:t>
      </w:r>
      <w:r>
        <w:rPr>
          <w:w w:val="105"/>
          <w:sz w:val="17"/>
        </w:rPr>
        <w:t>Developing</w:t>
      </w:r>
      <w:r>
        <w:rPr>
          <w:spacing w:val="-24"/>
          <w:w w:val="105"/>
          <w:sz w:val="17"/>
        </w:rPr>
        <w:t> </w:t>
      </w:r>
      <w:r>
        <w:rPr>
          <w:w w:val="105"/>
          <w:sz w:val="17"/>
        </w:rPr>
        <w:t>Economic</w:t>
      </w:r>
      <w:r>
        <w:rPr>
          <w:spacing w:val="-24"/>
          <w:w w:val="105"/>
          <w:sz w:val="17"/>
        </w:rPr>
        <w:t> </w:t>
      </w:r>
      <w:r>
        <w:rPr>
          <w:w w:val="105"/>
          <w:sz w:val="17"/>
        </w:rPr>
        <w:t>Indicators of </w:t>
      </w:r>
      <w:r>
        <w:rPr>
          <w:spacing w:val="3"/>
          <w:w w:val="105"/>
          <w:sz w:val="17"/>
        </w:rPr>
        <w:t>Korea's Marine Sector toward </w:t>
      </w:r>
      <w:r>
        <w:rPr>
          <w:spacing w:val="4"/>
          <w:w w:val="105"/>
          <w:sz w:val="17"/>
        </w:rPr>
        <w:t>Improved </w:t>
      </w:r>
      <w:r>
        <w:rPr>
          <w:w w:val="105"/>
          <w:sz w:val="17"/>
        </w:rPr>
        <w:t>Marine</w:t>
      </w:r>
      <w:r>
        <w:rPr>
          <w:spacing w:val="-28"/>
          <w:w w:val="105"/>
          <w:sz w:val="17"/>
        </w:rPr>
        <w:t> </w:t>
      </w:r>
      <w:r>
        <w:rPr>
          <w:w w:val="105"/>
          <w:sz w:val="17"/>
        </w:rPr>
        <w:t>Planning</w:t>
      </w:r>
      <w:r>
        <w:rPr>
          <w:spacing w:val="-28"/>
          <w:w w:val="105"/>
          <w:sz w:val="17"/>
        </w:rPr>
        <w:t> </w:t>
      </w:r>
      <w:r>
        <w:rPr>
          <w:w w:val="105"/>
          <w:sz w:val="17"/>
        </w:rPr>
        <w:t>(by</w:t>
      </w:r>
      <w:r>
        <w:rPr>
          <w:spacing w:val="-29"/>
          <w:w w:val="105"/>
          <w:sz w:val="17"/>
        </w:rPr>
        <w:t> </w:t>
      </w:r>
      <w:r>
        <w:rPr>
          <w:w w:val="105"/>
          <w:sz w:val="17"/>
        </w:rPr>
        <w:t>Hwang,</w:t>
      </w:r>
      <w:r>
        <w:rPr>
          <w:spacing w:val="-29"/>
          <w:w w:val="105"/>
          <w:sz w:val="17"/>
        </w:rPr>
        <w:t> </w:t>
      </w:r>
      <w:r>
        <w:rPr>
          <w:w w:val="105"/>
          <w:sz w:val="17"/>
        </w:rPr>
        <w:t>Kee-hyung)</w:t>
      </w:r>
    </w:p>
    <w:p>
      <w:pPr>
        <w:pStyle w:val="BodyText"/>
        <w:rPr>
          <w:sz w:val="18"/>
        </w:rPr>
      </w:pPr>
    </w:p>
    <w:p>
      <w:pPr>
        <w:pStyle w:val="BodyText"/>
        <w:spacing w:before="9"/>
        <w:rPr>
          <w:sz w:val="20"/>
        </w:rPr>
      </w:pPr>
    </w:p>
    <w:p>
      <w:pPr>
        <w:pStyle w:val="Heading3"/>
        <w:spacing w:before="1"/>
        <w:ind w:left="5811"/>
      </w:pPr>
      <w:r>
        <w:rPr>
          <w:i/>
          <w:spacing w:val="-3"/>
        </w:rPr>
        <w:t>The </w:t>
      </w:r>
      <w:r>
        <w:rPr>
          <w:i/>
          <w:spacing w:val="-6"/>
        </w:rPr>
        <w:t>Workshop </w:t>
      </w:r>
      <w:r>
        <w:rPr>
          <w:i/>
        </w:rPr>
        <w:t>on </w:t>
      </w:r>
      <w:r>
        <w:rPr>
          <w:i/>
          <w:spacing w:val="-3"/>
        </w:rPr>
        <w:t>the East </w:t>
      </w:r>
      <w:r>
        <w:rPr>
          <w:i/>
          <w:spacing w:val="-4"/>
        </w:rPr>
        <w:t>Asia-Pacific </w:t>
      </w:r>
      <w:r>
        <w:rPr>
          <w:spacing w:val="-4"/>
        </w:rPr>
        <w:t>Marine Policy Joint Research Project</w:t>
      </w:r>
    </w:p>
    <w:p>
      <w:pPr>
        <w:pStyle w:val="BodyText"/>
        <w:spacing w:before="6"/>
        <w:rPr>
          <w:b/>
          <w:i/>
          <w:sz w:val="23"/>
        </w:rPr>
      </w:pPr>
    </w:p>
    <w:p>
      <w:pPr>
        <w:pStyle w:val="ListParagraph"/>
        <w:numPr>
          <w:ilvl w:val="0"/>
          <w:numId w:val="6"/>
        </w:numPr>
        <w:tabs>
          <w:tab w:pos="6021" w:val="left" w:leader="none"/>
        </w:tabs>
        <w:spacing w:line="292" w:lineRule="auto" w:before="1" w:after="0"/>
        <w:ind w:left="6021" w:right="116" w:hanging="97"/>
        <w:jc w:val="both"/>
        <w:rPr>
          <w:sz w:val="17"/>
        </w:rPr>
      </w:pPr>
      <w:r>
        <w:rPr>
          <w:sz w:val="17"/>
        </w:rPr>
        <w:t>Time &amp; place: November 4, Sea view Resort Xiamen,</w:t>
      </w:r>
      <w:r>
        <w:rPr>
          <w:spacing w:val="-10"/>
          <w:sz w:val="17"/>
        </w:rPr>
        <w:t> </w:t>
      </w:r>
      <w:r>
        <w:rPr>
          <w:sz w:val="17"/>
        </w:rPr>
        <w:t>China</w:t>
      </w:r>
    </w:p>
    <w:p>
      <w:pPr>
        <w:pStyle w:val="BodyText"/>
        <w:rPr>
          <w:sz w:val="18"/>
        </w:rPr>
      </w:pPr>
    </w:p>
    <w:p>
      <w:pPr>
        <w:pStyle w:val="BodyText"/>
        <w:spacing w:before="7"/>
        <w:rPr>
          <w:sz w:val="19"/>
        </w:rPr>
      </w:pPr>
    </w:p>
    <w:p>
      <w:pPr>
        <w:pStyle w:val="Heading3"/>
        <w:spacing w:line="240" w:lineRule="auto" w:before="1"/>
        <w:ind w:left="5811"/>
        <w:rPr>
          <w:i/>
        </w:rPr>
      </w:pPr>
      <w:r>
        <w:rPr>
          <w:i/>
          <w:w w:val="95"/>
        </w:rPr>
        <w:t>KMI-COMI  Co-Workshop</w:t>
      </w:r>
    </w:p>
    <w:p>
      <w:pPr>
        <w:pStyle w:val="BodyText"/>
        <w:spacing w:before="4"/>
        <w:rPr>
          <w:b/>
          <w:i/>
          <w:sz w:val="16"/>
        </w:rPr>
      </w:pPr>
    </w:p>
    <w:p>
      <w:pPr>
        <w:spacing w:after="0"/>
        <w:rPr>
          <w:sz w:val="16"/>
        </w:rPr>
        <w:sectPr>
          <w:footerReference w:type="even" r:id="rId887"/>
          <w:pgSz w:w="10300" w:h="14160"/>
          <w:pgMar w:footer="652" w:header="0" w:top="620" w:bottom="840" w:left="0" w:right="880"/>
          <w:pgNumType w:start="22"/>
        </w:sectPr>
      </w:pPr>
    </w:p>
    <w:p>
      <w:pPr>
        <w:pStyle w:val="BodyText"/>
        <w:rPr>
          <w:b/>
          <w:i/>
          <w:sz w:val="22"/>
        </w:rPr>
      </w:pPr>
      <w:r>
        <w:rPr/>
        <w:pict>
          <v:group style="position:absolute;margin-left:.03pt;margin-top:31.18pt;width:22.65pt;height:646.3pt;mso-position-horizontal-relative:page;mso-position-vertical-relative:page;z-index:-16708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821"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822"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9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9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9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9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9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89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89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89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89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89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90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90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90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90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90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90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906" o:title=""/>
            </v:shape>
            <v:shape style="position:absolute;left:1;top:1928;width:453;height:2721" type="#_x0000_t75" stroked="false">
              <v:imagedata r:id="rId292" o:title=""/>
            </v:shape>
            <w10:wrap type="none"/>
          </v:group>
        </w:pict>
      </w:r>
    </w:p>
    <w:p>
      <w:pPr>
        <w:pStyle w:val="BodyText"/>
        <w:rPr>
          <w:b/>
          <w:i/>
          <w:sz w:val="22"/>
        </w:rPr>
      </w:pPr>
    </w:p>
    <w:p>
      <w:pPr>
        <w:pStyle w:val="BodyText"/>
        <w:spacing w:before="10"/>
        <w:rPr>
          <w:b/>
          <w:i/>
          <w:sz w:val="22"/>
        </w:rPr>
      </w:pPr>
    </w:p>
    <w:p>
      <w:pPr>
        <w:spacing w:line="238" w:lineRule="exact" w:before="0"/>
        <w:ind w:left="2041" w:right="0" w:firstLine="0"/>
        <w:jc w:val="both"/>
        <w:rPr>
          <w:b/>
          <w:i/>
          <w:sz w:val="22"/>
        </w:rPr>
      </w:pPr>
      <w:r>
        <w:rPr>
          <w:b/>
          <w:i/>
          <w:sz w:val="22"/>
        </w:rPr>
        <w:t>The 3</w:t>
      </w:r>
      <w:r>
        <w:rPr>
          <w:b/>
          <w:i/>
          <w:position w:val="7"/>
          <w:sz w:val="11"/>
        </w:rPr>
        <w:t>rd </w:t>
      </w:r>
      <w:r>
        <w:rPr>
          <w:b/>
          <w:i/>
          <w:sz w:val="22"/>
        </w:rPr>
        <w:t>Annual Meeting of Marine </w:t>
      </w:r>
      <w:r>
        <w:rPr>
          <w:b/>
          <w:i/>
          <w:sz w:val="22"/>
        </w:rPr>
        <w:t>Protection Zone Networks</w:t>
      </w:r>
    </w:p>
    <w:p>
      <w:pPr>
        <w:pStyle w:val="BodyText"/>
        <w:spacing w:before="7"/>
        <w:rPr>
          <w:b/>
          <w:i/>
          <w:sz w:val="23"/>
        </w:rPr>
      </w:pPr>
    </w:p>
    <w:p>
      <w:pPr>
        <w:pStyle w:val="ListParagraph"/>
        <w:numPr>
          <w:ilvl w:val="1"/>
          <w:numId w:val="5"/>
        </w:numPr>
        <w:tabs>
          <w:tab w:pos="2251" w:val="left" w:leader="none"/>
        </w:tabs>
        <w:spacing w:line="292" w:lineRule="auto" w:before="0" w:after="0"/>
        <w:ind w:left="2251" w:right="5" w:hanging="97"/>
        <w:jc w:val="left"/>
        <w:rPr>
          <w:sz w:val="17"/>
        </w:rPr>
      </w:pPr>
      <w:r>
        <w:rPr>
          <w:spacing w:val="6"/>
          <w:sz w:val="17"/>
        </w:rPr>
        <w:t>Time </w:t>
      </w:r>
      <w:r>
        <w:rPr>
          <w:sz w:val="17"/>
        </w:rPr>
        <w:t>&amp; </w:t>
      </w:r>
      <w:r>
        <w:rPr>
          <w:spacing w:val="7"/>
          <w:sz w:val="17"/>
        </w:rPr>
        <w:t>place: </w:t>
      </w:r>
      <w:r>
        <w:rPr>
          <w:spacing w:val="6"/>
          <w:sz w:val="17"/>
        </w:rPr>
        <w:t>October </w:t>
      </w:r>
      <w:r>
        <w:rPr>
          <w:spacing w:val="7"/>
          <w:sz w:val="17"/>
        </w:rPr>
        <w:t>27~28, </w:t>
      </w:r>
      <w:r>
        <w:rPr>
          <w:spacing w:val="9"/>
          <w:sz w:val="17"/>
        </w:rPr>
        <w:t>Suncheon, </w:t>
      </w:r>
      <w:r>
        <w:rPr>
          <w:sz w:val="17"/>
        </w:rPr>
        <w:t>Jeonnam</w:t>
      </w:r>
    </w:p>
    <w:p>
      <w:pPr>
        <w:pStyle w:val="ListParagraph"/>
        <w:numPr>
          <w:ilvl w:val="1"/>
          <w:numId w:val="5"/>
        </w:numPr>
        <w:tabs>
          <w:tab w:pos="2251" w:val="left" w:leader="none"/>
        </w:tabs>
        <w:spacing w:line="292" w:lineRule="auto" w:before="2" w:after="0"/>
        <w:ind w:left="2251" w:right="1" w:hanging="97"/>
        <w:jc w:val="left"/>
        <w:rPr>
          <w:sz w:val="17"/>
        </w:rPr>
      </w:pPr>
      <w:r>
        <w:rPr>
          <w:spacing w:val="11"/>
          <w:w w:val="101"/>
          <w:sz w:val="17"/>
        </w:rPr>
        <w:t>Topics</w:t>
      </w:r>
      <w:r>
        <w:rPr>
          <w:w w:val="101"/>
          <w:sz w:val="17"/>
        </w:rPr>
        <w:t>:</w:t>
      </w:r>
      <w:r>
        <w:rPr>
          <w:sz w:val="17"/>
        </w:rPr>
        <w:t> </w:t>
      </w:r>
      <w:r>
        <w:rPr>
          <w:spacing w:val="-1"/>
          <w:sz w:val="17"/>
        </w:rPr>
        <w:t> </w:t>
      </w:r>
      <w:r>
        <w:rPr>
          <w:spacing w:val="11"/>
          <w:w w:val="101"/>
          <w:sz w:val="17"/>
        </w:rPr>
        <w:t>Result</w:t>
      </w:r>
      <w:r>
        <w:rPr>
          <w:w w:val="101"/>
          <w:sz w:val="17"/>
        </w:rPr>
        <w:t>s</w:t>
      </w:r>
      <w:r>
        <w:rPr>
          <w:sz w:val="17"/>
        </w:rPr>
        <w:t> </w:t>
      </w:r>
      <w:r>
        <w:rPr>
          <w:spacing w:val="-1"/>
          <w:sz w:val="17"/>
        </w:rPr>
        <w:t> </w:t>
      </w:r>
      <w:r>
        <w:rPr>
          <w:spacing w:val="11"/>
          <w:w w:val="101"/>
          <w:sz w:val="17"/>
        </w:rPr>
        <w:t>o</w:t>
      </w:r>
      <w:r>
        <w:rPr>
          <w:w w:val="101"/>
          <w:sz w:val="17"/>
        </w:rPr>
        <w:t>f</w:t>
      </w:r>
      <w:r>
        <w:rPr>
          <w:sz w:val="17"/>
        </w:rPr>
        <w:t> </w:t>
      </w:r>
      <w:r>
        <w:rPr>
          <w:spacing w:val="-1"/>
          <w:sz w:val="17"/>
        </w:rPr>
        <w:t> </w:t>
      </w:r>
      <w:r>
        <w:rPr>
          <w:spacing w:val="11"/>
          <w:w w:val="101"/>
          <w:sz w:val="17"/>
        </w:rPr>
        <w:t>th</w:t>
      </w:r>
      <w:r>
        <w:rPr>
          <w:w w:val="101"/>
          <w:sz w:val="17"/>
        </w:rPr>
        <w:t>e</w:t>
      </w:r>
      <w:r>
        <w:rPr>
          <w:sz w:val="17"/>
        </w:rPr>
        <w:t> </w:t>
      </w:r>
      <w:r>
        <w:rPr>
          <w:spacing w:val="-1"/>
          <w:sz w:val="17"/>
        </w:rPr>
        <w:t> </w:t>
      </w:r>
      <w:r>
        <w:rPr>
          <w:spacing w:val="12"/>
          <w:w w:val="101"/>
          <w:sz w:val="17"/>
        </w:rPr>
        <w:t>1</w:t>
      </w:r>
      <w:r>
        <w:rPr>
          <w:spacing w:val="5"/>
          <w:w w:val="95"/>
          <w:position w:val="6"/>
          <w:sz w:val="8"/>
        </w:rPr>
        <w:t>s</w:t>
      </w:r>
      <w:r>
        <w:rPr>
          <w:w w:val="95"/>
          <w:position w:val="6"/>
          <w:sz w:val="8"/>
        </w:rPr>
        <w:t>t</w:t>
      </w:r>
      <w:r>
        <w:rPr>
          <w:position w:val="6"/>
          <w:sz w:val="8"/>
        </w:rPr>
        <w:t> </w:t>
      </w:r>
      <w:r>
        <w:rPr>
          <w:spacing w:val="2"/>
          <w:position w:val="6"/>
          <w:sz w:val="8"/>
        </w:rPr>
        <w:t> </w:t>
      </w:r>
      <w:r>
        <w:rPr>
          <w:spacing w:val="11"/>
          <w:w w:val="101"/>
          <w:sz w:val="17"/>
        </w:rPr>
        <w:t>an</w:t>
      </w:r>
      <w:r>
        <w:rPr>
          <w:w w:val="101"/>
          <w:sz w:val="17"/>
        </w:rPr>
        <w:t>d</w:t>
      </w:r>
      <w:r>
        <w:rPr>
          <w:sz w:val="17"/>
        </w:rPr>
        <w:t> </w:t>
      </w:r>
      <w:r>
        <w:rPr>
          <w:spacing w:val="-1"/>
          <w:sz w:val="17"/>
        </w:rPr>
        <w:t> </w:t>
      </w:r>
      <w:r>
        <w:rPr>
          <w:spacing w:val="11"/>
          <w:w w:val="101"/>
          <w:sz w:val="17"/>
        </w:rPr>
        <w:t>2</w:t>
      </w:r>
      <w:r>
        <w:rPr>
          <w:spacing w:val="5"/>
          <w:w w:val="95"/>
          <w:position w:val="6"/>
          <w:sz w:val="8"/>
        </w:rPr>
        <w:t>n</w:t>
      </w:r>
      <w:r>
        <w:rPr>
          <w:w w:val="95"/>
          <w:position w:val="6"/>
          <w:sz w:val="8"/>
        </w:rPr>
        <w:t>d</w:t>
      </w:r>
      <w:r>
        <w:rPr>
          <w:position w:val="6"/>
          <w:sz w:val="8"/>
        </w:rPr>
        <w:t> </w:t>
      </w:r>
      <w:r>
        <w:rPr>
          <w:spacing w:val="2"/>
          <w:position w:val="6"/>
          <w:sz w:val="8"/>
        </w:rPr>
        <w:t> </w:t>
      </w:r>
      <w:r>
        <w:rPr>
          <w:spacing w:val="11"/>
          <w:w w:val="101"/>
          <w:sz w:val="17"/>
        </w:rPr>
        <w:t>annual </w:t>
      </w:r>
      <w:r>
        <w:rPr>
          <w:sz w:val="17"/>
        </w:rPr>
        <w:t>meetings and operation of</w:t>
      </w:r>
      <w:r>
        <w:rPr>
          <w:spacing w:val="-29"/>
          <w:sz w:val="17"/>
        </w:rPr>
        <w:t> </w:t>
      </w:r>
      <w:r>
        <w:rPr>
          <w:sz w:val="17"/>
        </w:rPr>
        <w:t>networks</w:t>
      </w:r>
    </w:p>
    <w:p>
      <w:pPr>
        <w:pStyle w:val="ListParagraph"/>
        <w:numPr>
          <w:ilvl w:val="1"/>
          <w:numId w:val="5"/>
        </w:numPr>
        <w:tabs>
          <w:tab w:pos="2253" w:val="left" w:leader="none"/>
        </w:tabs>
        <w:spacing w:line="240" w:lineRule="auto" w:before="2" w:after="0"/>
        <w:ind w:left="2252" w:right="0" w:hanging="98"/>
        <w:jc w:val="left"/>
        <w:rPr>
          <w:sz w:val="17"/>
        </w:rPr>
      </w:pPr>
      <w:r>
        <w:rPr>
          <w:sz w:val="17"/>
        </w:rPr>
        <w:t>Participants: YSLME, KMI and</w:t>
      </w:r>
      <w:r>
        <w:rPr>
          <w:spacing w:val="-15"/>
          <w:sz w:val="17"/>
        </w:rPr>
        <w:t> </w:t>
      </w:r>
      <w:r>
        <w:rPr>
          <w:spacing w:val="-2"/>
          <w:sz w:val="17"/>
        </w:rPr>
        <w:t>others</w:t>
      </w:r>
    </w:p>
    <w:p>
      <w:pPr>
        <w:pStyle w:val="BodyText"/>
        <w:rPr>
          <w:sz w:val="18"/>
        </w:rPr>
      </w:pPr>
    </w:p>
    <w:p>
      <w:pPr>
        <w:pStyle w:val="BodyText"/>
        <w:spacing w:before="5"/>
        <w:rPr>
          <w:sz w:val="24"/>
        </w:rPr>
      </w:pPr>
    </w:p>
    <w:p>
      <w:pPr>
        <w:pStyle w:val="Heading3"/>
        <w:ind w:left="2041" w:right="2"/>
        <w:jc w:val="both"/>
      </w:pPr>
      <w:r>
        <w:rPr>
          <w:i/>
        </w:rPr>
        <w:t>The</w:t>
      </w:r>
      <w:r>
        <w:rPr>
          <w:i/>
          <w:spacing w:val="-10"/>
        </w:rPr>
        <w:t> </w:t>
      </w:r>
      <w:r>
        <w:rPr>
          <w:i/>
          <w:spacing w:val="-5"/>
        </w:rPr>
        <w:t>World</w:t>
      </w:r>
      <w:r>
        <w:rPr>
          <w:i/>
          <w:spacing w:val="-10"/>
        </w:rPr>
        <w:t> </w:t>
      </w:r>
      <w:r>
        <w:rPr>
          <w:i/>
        </w:rPr>
        <w:t>Ocean</w:t>
      </w:r>
      <w:r>
        <w:rPr>
          <w:i/>
          <w:spacing w:val="-9"/>
        </w:rPr>
        <w:t> </w:t>
      </w:r>
      <w:r>
        <w:rPr>
          <w:i/>
        </w:rPr>
        <w:t>Forum:</w:t>
      </w:r>
      <w:r>
        <w:rPr>
          <w:i/>
          <w:spacing w:val="-10"/>
        </w:rPr>
        <w:t> </w:t>
      </w:r>
      <w:r>
        <w:rPr>
          <w:i/>
        </w:rPr>
        <w:t>Smart</w:t>
      </w:r>
      <w:r>
        <w:rPr>
          <w:i/>
          <w:spacing w:val="-9"/>
        </w:rPr>
        <w:t> </w:t>
      </w:r>
      <w:r>
        <w:rPr>
          <w:i/>
        </w:rPr>
        <w:t>Coast </w:t>
      </w:r>
      <w:r>
        <w:rPr/>
        <w:t>&amp; </w:t>
      </w:r>
      <w:r>
        <w:rPr>
          <w:spacing w:val="9"/>
        </w:rPr>
        <w:t>Marine </w:t>
      </w:r>
      <w:r>
        <w:rPr>
          <w:spacing w:val="11"/>
        </w:rPr>
        <w:t>Environmental Industry </w:t>
      </w:r>
      <w:r>
        <w:rPr>
          <w:w w:val="95"/>
        </w:rPr>
        <w:t>(Session</w:t>
      </w:r>
      <w:r>
        <w:rPr>
          <w:spacing w:val="15"/>
          <w:w w:val="95"/>
        </w:rPr>
        <w:t> </w:t>
      </w:r>
      <w:r>
        <w:rPr>
          <w:spacing w:val="-2"/>
          <w:w w:val="95"/>
        </w:rPr>
        <w:t>IV)</w:t>
      </w:r>
    </w:p>
    <w:p>
      <w:pPr>
        <w:pStyle w:val="BodyText"/>
        <w:spacing w:before="6"/>
        <w:rPr>
          <w:b/>
          <w:i/>
          <w:sz w:val="23"/>
        </w:rPr>
      </w:pPr>
    </w:p>
    <w:p>
      <w:pPr>
        <w:pStyle w:val="ListParagraph"/>
        <w:numPr>
          <w:ilvl w:val="1"/>
          <w:numId w:val="5"/>
        </w:numPr>
        <w:tabs>
          <w:tab w:pos="2251" w:val="left" w:leader="none"/>
        </w:tabs>
        <w:spacing w:line="240" w:lineRule="auto" w:before="0" w:after="0"/>
        <w:ind w:left="2251" w:right="0" w:hanging="97"/>
        <w:jc w:val="left"/>
        <w:rPr>
          <w:sz w:val="17"/>
        </w:rPr>
      </w:pPr>
      <w:r>
        <w:rPr>
          <w:w w:val="105"/>
          <w:sz w:val="17"/>
        </w:rPr>
        <w:t>Time</w:t>
      </w:r>
      <w:r>
        <w:rPr>
          <w:spacing w:val="-19"/>
          <w:w w:val="105"/>
          <w:sz w:val="17"/>
        </w:rPr>
        <w:t> </w:t>
      </w:r>
      <w:r>
        <w:rPr>
          <w:w w:val="105"/>
          <w:sz w:val="17"/>
        </w:rPr>
        <w:t>&amp;</w:t>
      </w:r>
      <w:r>
        <w:rPr>
          <w:spacing w:val="-19"/>
          <w:w w:val="105"/>
          <w:sz w:val="17"/>
        </w:rPr>
        <w:t> </w:t>
      </w:r>
      <w:r>
        <w:rPr>
          <w:w w:val="105"/>
          <w:sz w:val="17"/>
        </w:rPr>
        <w:t>place:</w:t>
      </w:r>
      <w:r>
        <w:rPr>
          <w:spacing w:val="-19"/>
          <w:w w:val="105"/>
          <w:sz w:val="17"/>
        </w:rPr>
        <w:t> </w:t>
      </w:r>
      <w:r>
        <w:rPr>
          <w:w w:val="105"/>
          <w:sz w:val="17"/>
        </w:rPr>
        <w:t>October</w:t>
      </w:r>
      <w:r>
        <w:rPr>
          <w:spacing w:val="-19"/>
          <w:w w:val="105"/>
          <w:sz w:val="17"/>
        </w:rPr>
        <w:t> </w:t>
      </w:r>
      <w:r>
        <w:rPr>
          <w:w w:val="105"/>
          <w:sz w:val="17"/>
        </w:rPr>
        <w:t>28,</w:t>
      </w:r>
      <w:r>
        <w:rPr>
          <w:spacing w:val="-19"/>
          <w:w w:val="105"/>
          <w:sz w:val="17"/>
        </w:rPr>
        <w:t> </w:t>
      </w:r>
      <w:r>
        <w:rPr>
          <w:w w:val="105"/>
          <w:sz w:val="17"/>
        </w:rPr>
        <w:t>BEXCO,</w:t>
      </w:r>
      <w:r>
        <w:rPr>
          <w:spacing w:val="-19"/>
          <w:w w:val="105"/>
          <w:sz w:val="17"/>
        </w:rPr>
        <w:t> </w:t>
      </w:r>
      <w:r>
        <w:rPr>
          <w:w w:val="105"/>
          <w:sz w:val="17"/>
        </w:rPr>
        <w:t>Buan</w:t>
      </w:r>
    </w:p>
    <w:p>
      <w:pPr>
        <w:pStyle w:val="BodyText"/>
        <w:rPr>
          <w:sz w:val="18"/>
        </w:rPr>
      </w:pPr>
    </w:p>
    <w:p>
      <w:pPr>
        <w:pStyle w:val="BodyText"/>
        <w:spacing w:before="5"/>
        <w:rPr>
          <w:sz w:val="24"/>
        </w:rPr>
      </w:pPr>
    </w:p>
    <w:p>
      <w:pPr>
        <w:pStyle w:val="Heading3"/>
        <w:ind w:left="2041" w:right="14"/>
        <w:jc w:val="both"/>
      </w:pPr>
      <w:r>
        <w:rPr>
          <w:i/>
          <w:spacing w:val="-4"/>
        </w:rPr>
        <w:t>KMI-ISL</w:t>
      </w:r>
      <w:r>
        <w:rPr>
          <w:i/>
          <w:spacing w:val="-20"/>
        </w:rPr>
        <w:t> </w:t>
      </w:r>
      <w:r>
        <w:rPr>
          <w:i/>
          <w:spacing w:val="-3"/>
        </w:rPr>
        <w:t>2012</w:t>
      </w:r>
      <w:r>
        <w:rPr>
          <w:i/>
          <w:spacing w:val="-19"/>
        </w:rPr>
        <w:t> </w:t>
      </w:r>
      <w:r>
        <w:rPr>
          <w:i/>
          <w:spacing w:val="-4"/>
        </w:rPr>
        <w:t>Global</w:t>
      </w:r>
      <w:r>
        <w:rPr>
          <w:i/>
          <w:spacing w:val="-19"/>
        </w:rPr>
        <w:t> </w:t>
      </w:r>
      <w:r>
        <w:rPr>
          <w:i/>
          <w:spacing w:val="-4"/>
        </w:rPr>
        <w:t>Shipping</w:t>
      </w:r>
      <w:r>
        <w:rPr>
          <w:i/>
          <w:spacing w:val="-19"/>
        </w:rPr>
        <w:t> </w:t>
      </w:r>
      <w:r>
        <w:rPr>
          <w:i/>
          <w:spacing w:val="-4"/>
        </w:rPr>
        <w:t>Outlook </w:t>
      </w:r>
      <w:r>
        <w:rPr>
          <w:spacing w:val="-4"/>
        </w:rPr>
        <w:t>Conference</w:t>
      </w:r>
    </w:p>
    <w:p>
      <w:pPr>
        <w:pStyle w:val="BodyText"/>
        <w:spacing w:before="6"/>
        <w:rPr>
          <w:b/>
          <w:i/>
          <w:sz w:val="23"/>
        </w:rPr>
      </w:pPr>
    </w:p>
    <w:p>
      <w:pPr>
        <w:pStyle w:val="ListParagraph"/>
        <w:numPr>
          <w:ilvl w:val="1"/>
          <w:numId w:val="5"/>
        </w:numPr>
        <w:tabs>
          <w:tab w:pos="2253" w:val="left" w:leader="none"/>
        </w:tabs>
        <w:spacing w:line="240" w:lineRule="auto" w:before="1" w:after="0"/>
        <w:ind w:left="2252" w:right="0" w:hanging="98"/>
        <w:jc w:val="left"/>
        <w:rPr>
          <w:sz w:val="17"/>
        </w:rPr>
      </w:pPr>
      <w:r>
        <w:rPr>
          <w:w w:val="105"/>
          <w:sz w:val="17"/>
        </w:rPr>
        <w:t>Time</w:t>
      </w:r>
      <w:r>
        <w:rPr>
          <w:spacing w:val="-19"/>
          <w:w w:val="105"/>
          <w:sz w:val="17"/>
        </w:rPr>
        <w:t> </w:t>
      </w:r>
      <w:r>
        <w:rPr>
          <w:w w:val="105"/>
          <w:sz w:val="17"/>
        </w:rPr>
        <w:t>&amp;</w:t>
      </w:r>
      <w:r>
        <w:rPr>
          <w:spacing w:val="-19"/>
          <w:w w:val="105"/>
          <w:sz w:val="17"/>
        </w:rPr>
        <w:t> </w:t>
      </w:r>
      <w:r>
        <w:rPr>
          <w:w w:val="105"/>
          <w:sz w:val="17"/>
        </w:rPr>
        <w:t>place:</w:t>
      </w:r>
      <w:r>
        <w:rPr>
          <w:spacing w:val="-19"/>
          <w:w w:val="105"/>
          <w:sz w:val="17"/>
        </w:rPr>
        <w:t> </w:t>
      </w:r>
      <w:r>
        <w:rPr>
          <w:w w:val="105"/>
          <w:sz w:val="17"/>
        </w:rPr>
        <w:t>November</w:t>
      </w:r>
      <w:r>
        <w:rPr>
          <w:spacing w:val="-18"/>
          <w:w w:val="105"/>
          <w:sz w:val="17"/>
        </w:rPr>
        <w:t> </w:t>
      </w:r>
      <w:r>
        <w:rPr>
          <w:w w:val="105"/>
          <w:sz w:val="17"/>
        </w:rPr>
        <w:t>2,</w:t>
      </w:r>
      <w:r>
        <w:rPr>
          <w:spacing w:val="-19"/>
          <w:w w:val="105"/>
          <w:sz w:val="17"/>
        </w:rPr>
        <w:t> </w:t>
      </w:r>
      <w:r>
        <w:rPr>
          <w:w w:val="105"/>
          <w:sz w:val="17"/>
        </w:rPr>
        <w:t>KCCI</w:t>
      </w:r>
    </w:p>
    <w:p>
      <w:pPr>
        <w:pStyle w:val="ListParagraph"/>
        <w:numPr>
          <w:ilvl w:val="0"/>
          <w:numId w:val="7"/>
        </w:numPr>
        <w:tabs>
          <w:tab w:pos="440" w:val="left" w:leader="none"/>
        </w:tabs>
        <w:spacing w:line="292" w:lineRule="auto" w:before="83" w:after="0"/>
        <w:ind w:left="439" w:right="112" w:hanging="97"/>
        <w:jc w:val="left"/>
        <w:rPr>
          <w:sz w:val="17"/>
        </w:rPr>
      </w:pPr>
      <w:r>
        <w:rPr>
          <w:spacing w:val="11"/>
          <w:w w:val="103"/>
          <w:sz w:val="17"/>
        </w:rPr>
        <w:br w:type="column"/>
      </w:r>
      <w:r>
        <w:rPr>
          <w:spacing w:val="8"/>
          <w:w w:val="105"/>
          <w:sz w:val="17"/>
        </w:rPr>
        <w:t>Time </w:t>
      </w:r>
      <w:r>
        <w:rPr>
          <w:w w:val="105"/>
          <w:sz w:val="17"/>
        </w:rPr>
        <w:t>&amp; </w:t>
      </w:r>
      <w:r>
        <w:rPr>
          <w:spacing w:val="9"/>
          <w:w w:val="105"/>
          <w:sz w:val="17"/>
        </w:rPr>
        <w:t>place: November </w:t>
      </w:r>
      <w:r>
        <w:rPr>
          <w:spacing w:val="5"/>
          <w:w w:val="105"/>
          <w:sz w:val="17"/>
        </w:rPr>
        <w:t>5, </w:t>
      </w:r>
      <w:r>
        <w:rPr>
          <w:spacing w:val="11"/>
          <w:w w:val="105"/>
          <w:sz w:val="17"/>
        </w:rPr>
        <w:t>Xiamen </w:t>
      </w:r>
      <w:r>
        <w:rPr>
          <w:spacing w:val="-1"/>
          <w:sz w:val="17"/>
        </w:rPr>
        <w:t>University,</w:t>
      </w:r>
      <w:r>
        <w:rPr>
          <w:spacing w:val="21"/>
          <w:sz w:val="17"/>
        </w:rPr>
        <w:t> </w:t>
      </w:r>
      <w:r>
        <w:rPr>
          <w:sz w:val="17"/>
        </w:rPr>
        <w:t>China</w:t>
      </w:r>
    </w:p>
    <w:p>
      <w:pPr>
        <w:pStyle w:val="ListParagraph"/>
        <w:numPr>
          <w:ilvl w:val="0"/>
          <w:numId w:val="7"/>
        </w:numPr>
        <w:tabs>
          <w:tab w:pos="443" w:val="left" w:leader="none"/>
        </w:tabs>
        <w:spacing w:line="292" w:lineRule="auto" w:before="2" w:after="0"/>
        <w:ind w:left="439" w:right="124" w:hanging="97"/>
        <w:jc w:val="left"/>
        <w:rPr>
          <w:sz w:val="17"/>
        </w:rPr>
      </w:pPr>
      <w:r>
        <w:rPr>
          <w:w w:val="105"/>
          <w:sz w:val="17"/>
        </w:rPr>
        <w:t>Topics:</w:t>
      </w:r>
      <w:r>
        <w:rPr>
          <w:spacing w:val="-26"/>
          <w:w w:val="105"/>
          <w:sz w:val="17"/>
        </w:rPr>
        <w:t> </w:t>
      </w:r>
      <w:r>
        <w:rPr>
          <w:w w:val="105"/>
          <w:sz w:val="17"/>
        </w:rPr>
        <w:t>Benefit</w:t>
      </w:r>
      <w:r>
        <w:rPr>
          <w:spacing w:val="-26"/>
          <w:w w:val="105"/>
          <w:sz w:val="17"/>
        </w:rPr>
        <w:t> </w:t>
      </w:r>
      <w:r>
        <w:rPr>
          <w:w w:val="105"/>
          <w:sz w:val="17"/>
        </w:rPr>
        <w:t>evaluation</w:t>
      </w:r>
      <w:r>
        <w:rPr>
          <w:spacing w:val="-26"/>
          <w:w w:val="105"/>
          <w:sz w:val="17"/>
        </w:rPr>
        <w:t> </w:t>
      </w:r>
      <w:r>
        <w:rPr>
          <w:w w:val="105"/>
          <w:sz w:val="17"/>
        </w:rPr>
        <w:t>of</w:t>
      </w:r>
      <w:r>
        <w:rPr>
          <w:spacing w:val="-26"/>
          <w:w w:val="105"/>
          <w:sz w:val="17"/>
        </w:rPr>
        <w:t> </w:t>
      </w:r>
      <w:r>
        <w:rPr>
          <w:w w:val="105"/>
          <w:sz w:val="17"/>
        </w:rPr>
        <w:t>integrated</w:t>
      </w:r>
      <w:r>
        <w:rPr>
          <w:spacing w:val="-26"/>
          <w:w w:val="105"/>
          <w:sz w:val="17"/>
        </w:rPr>
        <w:t> </w:t>
      </w:r>
      <w:r>
        <w:rPr>
          <w:w w:val="105"/>
          <w:sz w:val="17"/>
        </w:rPr>
        <w:t>coastal management</w:t>
      </w:r>
    </w:p>
    <w:p>
      <w:pPr>
        <w:spacing w:after="0" w:line="292" w:lineRule="auto"/>
        <w:jc w:val="left"/>
        <w:rPr>
          <w:sz w:val="17"/>
        </w:rPr>
        <w:sectPr>
          <w:type w:val="continuous"/>
          <w:pgSz w:w="10300" w:h="14160"/>
          <w:pgMar w:top="540" w:bottom="280" w:left="0" w:right="880"/>
          <w:cols w:num="2" w:equalWidth="0">
            <w:col w:w="5542" w:space="40"/>
            <w:col w:w="3838"/>
          </w:cols>
        </w:sectPr>
      </w:pPr>
    </w:p>
    <w:p>
      <w:pPr>
        <w:pStyle w:val="BodyText"/>
        <w:rPr>
          <w:sz w:val="20"/>
        </w:rPr>
      </w:pPr>
      <w:r>
        <w:rPr/>
        <w:pict>
          <v:group style="position:absolute;margin-left:280.540009pt;margin-top:31.18pt;width:234.5pt;height:646.3pt;mso-position-horizontal-relative:page;mso-position-vertical-relative:page;z-index:-167056" coordorigin="5611,624" coordsize="4690,12926">
            <v:rect style="position:absolute;left:9863;top:624;width:438;height:1304" filled="true" fillcolor="#d1d8eb" stroked="false">
              <v:fill type="solid"/>
            </v:rect>
            <v:shape style="position:absolute;left:9863;top:1561;width:139;height:275" type="#_x0000_t75" stroked="false">
              <v:imagedata r:id="rId878" o:title=""/>
            </v:shape>
            <v:rect style="position:absolute;left:9863;top:4649;width:438;height:8901"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879"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908"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909"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910"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911"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912"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913"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914"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91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916"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917"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36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65" o:title=""/>
            </v:shape>
            <v:shape style="position:absolute;left:9364;top:12128;width:318;height:457" type="#_x0000_t75" stroked="false">
              <v:imagedata r:id="rId36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6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45,13197,8945,13198,8968,13175,9004,13175,9051,13129xm9004,13175l8968,13175,8945,13198,8982,13198,9004,13175xm8967,13175l8945,13175,8945,13197,8967,13175xm8824,13129l8708,13129,8727,13148,8803,13148,8803,13175,8824,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6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69" o:title=""/>
            </v:shape>
            <v:shape style="position:absolute;left:9364;top:11413;width:318;height:457" type="#_x0000_t75" stroked="false">
              <v:imagedata r:id="rId37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7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45,12482,8945,12484,8968,12461,9004,12461,9050,12415xm9004,12461l8968,12461,8945,12484,8981,12484,9004,12461xm8967,12461l8945,12461,8945,12482,8967,12461xm8824,12415l8708,12415,8727,12434,8803,12434,8803,12461,8824,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7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37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7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75" o:title=""/>
            </v:shape>
            <v:shape style="position:absolute;left:9364;top:10699;width:318;height:457" type="#_x0000_t75" stroked="false">
              <v:imagedata r:id="rId37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918"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7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4l8551,12162,8551,12163,8530,12183,8567,12183,8615,12136,8579,12136,8579,12134xm8627,12086l8551,12086,8551,12162,8579,12134,8579,12113,8600,12113,8627,12086xm8409,12113l8386,12113,8409,12136,8409,12113xm8436,12113l8409,12113,8409,12136,8436,12136,8436,12113xm8684,12067l8646,12067,8579,12134,8579,12136,8601,12113,8638,12113,8684,12067xm8638,12113l8601,12113,8579,12136,8615,12136,8638,12113xm8600,12113l8579,12113,8579,12134,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7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8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38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38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383" o:title=""/>
            </v:shape>
            <v:shape style="position:absolute;left:9364;top:9985;width:318;height:457" type="#_x0000_t75" stroked="false">
              <v:imagedata r:id="rId38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919"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38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38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38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38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39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39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39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393" o:title=""/>
            </v:shape>
            <v:shape style="position:absolute;left:9364;top:9270;width:318;height:457" type="#_x0000_t75" stroked="false">
              <v:imagedata r:id="rId39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920"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45,10339,8945,10340,8968,10318,9004,10318,9051,10272xm9004,10318l8968,10318,8945,10340,8982,10340,9004,10318xm8967,10318l8945,10318,8945,10339,8967,10318xm8824,10272l8708,10272,8727,10290,8803,10290,8803,10318,8824,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39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39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39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39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40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40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40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40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404" o:title=""/>
            </v:shape>
            <v:shape style="position:absolute;left:9364;top:8556;width:318;height:457" type="#_x0000_t75" stroked="false">
              <v:imagedata r:id="rId40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40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945,9625l8918,9652,8918,9653,8897,9673,8934,9673,8982,9626,8945,9626,8945,9625xm8803,9626l8803,9653,8824,9673,8803,9626xm8849,9557l8824,9557,8824,9673,8849,9673,8849,9557xm9012,9557l8897,9557,8897,9673,8918,9652,8918,9576,8994,9576,9012,9557xm8918,9652l8897,9673,8918,9653,8918,9652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40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40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40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41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41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41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41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921"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415" o:title=""/>
            </v:shape>
            <v:shape style="position:absolute;left:9364;top:7841;width:318;height:457" type="#_x0000_t75" stroked="false">
              <v:imagedata r:id="rId41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922"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803,8911l8803,8939,8824,8959,8803,8911xm8849,8843l8824,8843,8824,8959,8849,8959,8849,8843xm9012,8843l8897,8843,8897,8959,8918,8938,8918,8862,8994,8862,9012,8843xm8918,8938l8897,8959,8918,8939,8918,8938xm8945,8910l8918,8938,8918,8939,8897,8959,8934,8959,8982,8911,8945,8911,8945,8910xm8994,8862l8918,8862,8918,8938,8945,8910,8945,8889,8967,8889,8994,8862xm8775,8889l8753,8889,8775,8911,8775,8889xm8803,8889l8775,8889,8775,8911,8803,8911,8803,8889xm9050,8843l9012,8843,8945,8910,8945,8911,8968,8889,9004,8889,9050,8843xm9004,8889l8968,8889,8945,8911,8982,8911,9004,8889xm8967,8889l8945,8889,8945,8910,8967,8889xm8824,8843l8708,8843,8727,8862,8803,8862,8803,8889,8824,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41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41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42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42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42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42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42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923"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426" o:title=""/>
            </v:shape>
            <v:shape style="position:absolute;left:9364;top:7127;width:318;height:457" type="#_x0000_t75" stroked="false">
              <v:imagedata r:id="rId42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924"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42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43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43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43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43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3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3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925"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37" o:title=""/>
            </v:shape>
            <v:shape style="position:absolute;left:9364;top:6413;width:318;height:457" type="#_x0000_t75" stroked="false">
              <v:imagedata r:id="rId43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926"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45,7481,8945,7483,8968,7460,9004,7460,9051,7414xm9004,7460l8968,7460,8945,7483,8982,7483,9004,7460xm8967,7460l8945,7460,8945,7481,8967,7460xm8824,7414l8708,7414,8727,7433,8803,7433,8803,7460,8824,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4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44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4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4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44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4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4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44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48" o:title=""/>
            </v:shape>
            <v:shape style="position:absolute;left:9364;top:5698;width:318;height:457" type="#_x0000_t75" stroked="false">
              <v:imagedata r:id="rId44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5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945,6767l8918,6795,8918,6796,8897,6816,8934,6816,8982,6768,8945,6768,8945,6767xm8803,6768l8803,6796,8824,6816,8803,6768xm8849,6700l8824,6700,8824,6816,8849,6816,8849,6700xm9012,6700l8897,6700,8897,6816,8918,6795,8918,6718,8994,6718,9012,6700xm8918,6795l8897,6816,8918,6796,8918,6795xm8994,6718l8918,6718,8918,6795,8945,6767,8945,6746,8967,6746,8994,6718xm8775,6746l8753,6746,8775,6768,8775,6746xm8803,6746l8775,6746,8775,6768,8803,6768,8803,6746xm9051,6700l9012,6700,8945,6767,8945,6768,8968,6746,9004,6746,9051,6700xm9004,6746l8968,6746,8945,6768,8982,6768,9004,6746xm8967,6746l8945,6746,8945,6767,8967,6746xm8824,6700l8708,6700,8727,6718,8803,6718,8803,6746,8824,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5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45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5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5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45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5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5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927"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59" o:title=""/>
            </v:shape>
            <v:shape style="position:absolute;left:9364;top:4984;width:318;height:457" type="#_x0000_t75" stroked="false">
              <v:imagedata r:id="rId928"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929"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45,6053,8945,6054,8968,6031,9004,6031,9050,5985xm9004,6031l8968,6031,8945,6054,8981,6054,9004,6031xm8967,6031l8945,6031,8945,6053,8967,6031xm8824,5985l8708,5985,8727,6004,8803,6004,8803,6031,8824,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6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46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6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6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46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6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6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930"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70" o:title=""/>
            </v:shape>
            <v:shape style="position:absolute;left:9364;top:4269;width:318;height:457" type="#_x0000_t75" stroked="false">
              <v:imagedata r:id="rId757"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931"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773"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7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7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7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7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7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7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4l6352,7932,6352,7933,6331,7953,6368,7953,6415,7906,6379,7906,6379,7904xm6428,7856l6352,7856,6352,7932,6379,7904,6379,7883,6400,7883,6428,7856xm6209,7883l6187,7883,6209,7906,6209,7883xm6236,7883l6209,7883,6209,7906,6236,7906,6236,7883xm6484,7837l6446,7837,6379,7904,6379,7906,6402,7883,6438,7883,6484,7837xm6438,7883l6402,7883,6379,7906,6415,7906,6438,7883xm6400,7883l6379,7883,6379,7904,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932"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481" o:title=""/>
            </v:shape>
            <v:shape style="position:absolute;left:9364;top:3555;width:318;height:457" type="#_x0000_t75" stroked="false">
              <v:imagedata r:id="rId933"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934"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935"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8,8551,4750xm8579,4776l8579,4778,8646,4845,8683,4845,8637,4799,8601,4799,8579,4776xm8409,4776l8386,4799,8409,4799,8409,4776xm8436,4776l8409,4776,8409,4799,8436,4799,8436,4776xm8579,4778l8579,4799,8600,4799,8579,4778xm8615,4776l8579,4776,8601,4799,8637,4799,8615,4776xm8568,4729l8530,4729,8551,4749,8551,4750,8579,4778,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936"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937"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938"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48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48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49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49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492" o:title=""/>
            </v:shape>
            <v:shape style="position:absolute;left:9364;top:2841;width:318;height:457" type="#_x0000_t75" stroked="false">
              <v:imagedata r:id="rId49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939"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9012,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45,3909,8945,3911,8968,3888,9004,3888,9051,3842xm9004,3888l8968,3888,8945,3911,8982,3911,9004,3888xm8967,3888l8945,3888,8945,3909,8967,3888xm8824,3842l8708,3842,8727,3861,8803,3861,8803,3888,8824,3842xm8849,3792l8683,3792,8673,3801,8684,3811,8849,3811,8849,3792xm9031,3745l8994,3745,9012,3764,9050,3764,9031,3745xm8803,3718l8803,3745,8727,3745,8708,3764,8824,3764,8803,3718xm8849,3648l8824,3648,8824,3764,8849,3764,8849,3648xm8897,3648l8897,3764,9012,3764,8994,3745,8918,3745,8918,3669,8897,3648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940"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941"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939"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942"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943"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939"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49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944"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501" o:title=""/>
            </v:shape>
            <v:shape style="position:absolute;left:9364;top:2126;width:318;height:457" type="#_x0000_t75" stroked="false">
              <v:imagedata r:id="rId945"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946"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45,3195,8945,3196,8968,3174,9004,3174,9050,3128xm9004,3174l8968,3174,8945,3196,8982,3196,9004,3174xm8967,3174l8945,3174,8945,3195,8967,3174xm8824,3128l8708,3128,8727,3146,8803,3146,8803,3174,8824,3128xm8849,3078l8683,3078,8673,3086,8684,3097,8849,3097,8849,3078xm8803,3004l8803,3031,8727,3031,8708,3050,8824,3050,8803,3004xm8849,2934l8824,2934,8824,3050,8849,3050,8849,2934xm8897,2934l8897,3050,9012,3050,8994,3031,8918,3031,8918,2955,8897,2934xm8918,2955l8918,3031,8994,3031,9012,3050,8967,3004,8945,3004,8945,2982,8918,2955xm8945,2981l8945,2982,9012,3050,9050,3050,9004,3004,8968,3004,8945,2981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947"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948"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949"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950"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948"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951"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952"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948"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953" o:title=""/>
            </v:shape>
            <v:shape style="position:absolute;left:9364;top:1412;width:318;height:457" type="#_x0000_t75" stroked="false">
              <v:imagedata r:id="rId954"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952"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45,2481,8945,2482,8968,2459,9004,2459,9050,2413xm9004,2459l8968,2459,8945,2482,8982,2482,9004,2459xm8967,2459l8945,2459,8945,2481,8967,2459xm8824,2413l8708,2413,8727,2432,8803,2432,8803,2459,8824,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955"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956"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957"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958"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959"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960"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961"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962"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520" o:title=""/>
            </v:shape>
            <v:shape style="position:absolute;left:9364;top:697;width:318;height:457" type="#_x0000_t75" stroked="false">
              <v:imagedata r:id="rId963"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964"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9012,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9031,1602l8994,1602,9012,1621,9050,1621,9031,1602xm8803,1575l8803,1602,8727,1602,8708,1621,8824,1621,8803,1575xm8849,1505l8824,1505,8824,1621,8849,1621,8849,1505xm8897,1505l8897,1621,9012,1621,8994,1602,8918,1602,8918,1526,8897,1505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965"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966"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967"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968"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966"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969"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970"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966"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971"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53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53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53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53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34" o:title=""/>
            </v:shape>
            <v:line style="position:absolute" from="7049,718" to="7049,861" stroked="true" strokeweight=".85pt" strokecolor="#5588c5"/>
            <v:shape style="position:absolute;left:7040;top:718;width:17;height:143" type="#_x0000_t75" stroked="false">
              <v:imagedata r:id="rId53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3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3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38" o:title=""/>
            </v:shape>
            <v:line style="position:absolute" from="8334,718" to="8334,861" stroked="true" strokeweight=".85pt" strokecolor="#5588c5"/>
            <v:shape style="position:absolute;left:8325;top:718;width:17;height:143" type="#_x0000_t75" stroked="false">
              <v:imagedata r:id="rId539" o:title=""/>
            </v:shape>
            <v:line style="position:absolute" from="8378,718" to="8378,861" stroked="true" strokeweight=".85pt" strokecolor="#5588c5"/>
            <v:shape style="position:absolute;left:8370;top:718;width:17;height:143" type="#_x0000_t75" stroked="false">
              <v:imagedata r:id="rId54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4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4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4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4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45"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46" o:title=""/>
            </v:shape>
            <v:shape style="position:absolute;left:8296;top:1041;width:116;height:282" type="#_x0000_t75" stroked="false">
              <v:imagedata r:id="rId547"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4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p>
    <w:p>
      <w:pPr>
        <w:pStyle w:val="BodyText"/>
        <w:rPr>
          <w:sz w:val="20"/>
        </w:rPr>
      </w:pPr>
    </w:p>
    <w:p>
      <w:pPr>
        <w:pStyle w:val="BodyText"/>
        <w:rPr>
          <w:sz w:val="20"/>
        </w:rPr>
      </w:pPr>
    </w:p>
    <w:p>
      <w:pPr>
        <w:pStyle w:val="BodyText"/>
        <w:spacing w:before="4"/>
        <w:rPr>
          <w:sz w:val="27"/>
        </w:rPr>
      </w:pPr>
    </w:p>
    <w:p>
      <w:pPr>
        <w:pStyle w:val="BodyText"/>
        <w:spacing w:before="2"/>
        <w:rPr>
          <w:sz w:val="23"/>
        </w:rPr>
      </w:pPr>
    </w:p>
    <w:p>
      <w:pPr>
        <w:spacing w:line="308" w:lineRule="exact" w:before="0"/>
        <w:ind w:left="118" w:right="4850" w:firstLine="0"/>
        <w:jc w:val="left"/>
        <w:rPr>
          <w:rFonts w:ascii="Arial"/>
          <w:sz w:val="28"/>
        </w:rPr>
      </w:pPr>
      <w:r>
        <w:rPr/>
        <w:pict>
          <v:shape style="position:absolute;margin-left:402.23999pt;margin-top:-8.328754pt;width:80.3pt;height:95pt;mso-position-horizontal-relative:page;mso-position-vertical-relative:paragraph;z-index:-167032"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06</w:t>
                  </w:r>
                </w:p>
              </w:txbxContent>
            </v:textbox>
            <w10:wrap type="none"/>
          </v:shape>
        </w:pict>
      </w:r>
      <w:r>
        <w:rPr>
          <w:rFonts w:ascii="Arial"/>
          <w:w w:val="90"/>
          <w:sz w:val="28"/>
        </w:rPr>
        <w:t>Major Activities Conducted in October, </w:t>
      </w:r>
      <w:r>
        <w:rPr>
          <w:rFonts w:ascii="Arial"/>
          <w:w w:val="95"/>
          <w:sz w:val="28"/>
        </w:rPr>
        <w:t>2011</w:t>
      </w: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4"/>
        <w:ind w:left="5063" w:right="0" w:firstLine="0"/>
        <w:jc w:val="left"/>
        <w:rPr>
          <w:rFonts w:ascii="Arial"/>
          <w:sz w:val="34"/>
        </w:rPr>
      </w:pPr>
      <w:r>
        <w:rPr>
          <w:rFonts w:ascii="Arial"/>
          <w:color w:val="FFFFFF"/>
          <w:sz w:val="34"/>
        </w:rPr>
        <w:t>News &amp; Announcements</w:t>
      </w:r>
    </w:p>
    <w:p>
      <w:pPr>
        <w:pStyle w:val="BodyText"/>
        <w:rPr>
          <w:rFonts w:ascii="Arial"/>
          <w:sz w:val="20"/>
        </w:rPr>
      </w:pPr>
    </w:p>
    <w:p>
      <w:pPr>
        <w:pStyle w:val="BodyText"/>
        <w:spacing w:before="4"/>
        <w:rPr>
          <w:rFonts w:ascii="Arial"/>
          <w:sz w:val="26"/>
        </w:rPr>
      </w:pPr>
    </w:p>
    <w:p>
      <w:pPr>
        <w:pStyle w:val="Heading3"/>
        <w:spacing w:before="85"/>
        <w:ind w:right="4850"/>
      </w:pPr>
      <w:r>
        <w:rPr>
          <w:i/>
        </w:rPr>
        <w:t>The 5</w:t>
      </w:r>
      <w:r>
        <w:rPr>
          <w:i/>
          <w:position w:val="7"/>
          <w:sz w:val="11"/>
        </w:rPr>
        <w:t>th </w:t>
      </w:r>
      <w:r>
        <w:rPr>
          <w:i/>
        </w:rPr>
        <w:t>Shanghai Logistics Company Forum &amp; </w:t>
      </w:r>
      <w:r>
        <w:rPr>
          <w:w w:val="95"/>
        </w:rPr>
        <w:t>Shanghai Company Briefing Session</w:t>
      </w:r>
    </w:p>
    <w:p>
      <w:pPr>
        <w:pStyle w:val="ListParagraph"/>
        <w:numPr>
          <w:ilvl w:val="0"/>
          <w:numId w:val="8"/>
        </w:numPr>
        <w:tabs>
          <w:tab w:pos="328" w:val="left" w:leader="none"/>
        </w:tabs>
        <w:spacing w:line="240" w:lineRule="auto" w:before="32" w:after="0"/>
        <w:ind w:left="326" w:right="0" w:hanging="94"/>
        <w:jc w:val="left"/>
        <w:rPr>
          <w:sz w:val="17"/>
        </w:rPr>
      </w:pPr>
      <w:r>
        <w:rPr>
          <w:spacing w:val="-3"/>
          <w:sz w:val="17"/>
        </w:rPr>
        <w:t>Time </w:t>
      </w:r>
      <w:r>
        <w:rPr>
          <w:sz w:val="17"/>
        </w:rPr>
        <w:t>&amp; </w:t>
      </w:r>
      <w:r>
        <w:rPr>
          <w:spacing w:val="-3"/>
          <w:sz w:val="17"/>
        </w:rPr>
        <w:t>place: October </w:t>
      </w:r>
      <w:r>
        <w:rPr>
          <w:sz w:val="17"/>
        </w:rPr>
        <w:t>4,</w:t>
      </w:r>
      <w:r>
        <w:rPr>
          <w:spacing w:val="18"/>
          <w:sz w:val="17"/>
        </w:rPr>
        <w:t> </w:t>
      </w:r>
      <w:r>
        <w:rPr>
          <w:spacing w:val="-3"/>
          <w:sz w:val="17"/>
        </w:rPr>
        <w:t>China</w:t>
      </w:r>
    </w:p>
    <w:p>
      <w:pPr>
        <w:pStyle w:val="BodyText"/>
        <w:spacing w:before="7"/>
        <w:rPr>
          <w:sz w:val="21"/>
        </w:rPr>
      </w:pPr>
    </w:p>
    <w:p>
      <w:pPr>
        <w:pStyle w:val="Heading3"/>
        <w:ind w:right="4850"/>
      </w:pPr>
      <w:r>
        <w:rPr>
          <w:i/>
        </w:rPr>
        <w:t>The Final Briefing Session on Fishing Ground </w:t>
      </w:r>
      <w:r>
        <w:rPr>
          <w:w w:val="95"/>
        </w:rPr>
        <w:t>Standards for Eco-Friendly Management</w:t>
      </w:r>
    </w:p>
    <w:p>
      <w:pPr>
        <w:pStyle w:val="ListParagraph"/>
        <w:numPr>
          <w:ilvl w:val="0"/>
          <w:numId w:val="8"/>
        </w:numPr>
        <w:tabs>
          <w:tab w:pos="326" w:val="left" w:leader="none"/>
        </w:tabs>
        <w:spacing w:line="292" w:lineRule="auto" w:before="32" w:after="0"/>
        <w:ind w:left="326" w:right="4851" w:hanging="94"/>
        <w:jc w:val="left"/>
        <w:rPr>
          <w:sz w:val="17"/>
        </w:rPr>
      </w:pPr>
      <w:r>
        <w:rPr>
          <w:spacing w:val="5"/>
          <w:sz w:val="17"/>
        </w:rPr>
        <w:t>Time </w:t>
      </w:r>
      <w:r>
        <w:rPr>
          <w:sz w:val="17"/>
        </w:rPr>
        <w:t>&amp; </w:t>
      </w:r>
      <w:r>
        <w:rPr>
          <w:spacing w:val="5"/>
          <w:sz w:val="17"/>
        </w:rPr>
        <w:t>place: </w:t>
      </w:r>
      <w:r>
        <w:rPr>
          <w:spacing w:val="6"/>
          <w:sz w:val="17"/>
        </w:rPr>
        <w:t>October </w:t>
      </w:r>
      <w:r>
        <w:rPr>
          <w:spacing w:val="3"/>
          <w:sz w:val="17"/>
        </w:rPr>
        <w:t>4, </w:t>
      </w:r>
      <w:r>
        <w:rPr>
          <w:spacing w:val="6"/>
          <w:sz w:val="17"/>
        </w:rPr>
        <w:t>National Fisheries </w:t>
      </w:r>
      <w:r>
        <w:rPr>
          <w:spacing w:val="7"/>
          <w:sz w:val="17"/>
        </w:rPr>
        <w:t>Research </w:t>
      </w:r>
      <w:r>
        <w:rPr>
          <w:spacing w:val="-3"/>
          <w:sz w:val="17"/>
        </w:rPr>
        <w:t>Development Institute</w:t>
      </w:r>
      <w:r>
        <w:rPr>
          <w:spacing w:val="29"/>
          <w:sz w:val="17"/>
        </w:rPr>
        <w:t> </w:t>
      </w:r>
      <w:r>
        <w:rPr>
          <w:spacing w:val="-3"/>
          <w:sz w:val="17"/>
        </w:rPr>
        <w:t>(NFRDI)</w:t>
      </w:r>
    </w:p>
    <w:p>
      <w:pPr>
        <w:pStyle w:val="ListParagraph"/>
        <w:numPr>
          <w:ilvl w:val="0"/>
          <w:numId w:val="8"/>
        </w:numPr>
        <w:tabs>
          <w:tab w:pos="328" w:val="left" w:leader="none"/>
        </w:tabs>
        <w:spacing w:line="240" w:lineRule="auto" w:before="2" w:after="0"/>
        <w:ind w:left="327" w:right="0" w:hanging="95"/>
        <w:jc w:val="left"/>
        <w:rPr>
          <w:sz w:val="17"/>
        </w:rPr>
      </w:pPr>
      <w:r>
        <w:rPr>
          <w:spacing w:val="-3"/>
          <w:sz w:val="17"/>
        </w:rPr>
        <w:t>Participants: Jung, Myong-saeng (research fellow, </w:t>
      </w:r>
      <w:r>
        <w:rPr>
          <w:spacing w:val="15"/>
          <w:sz w:val="17"/>
        </w:rPr>
        <w:t> </w:t>
      </w:r>
      <w:r>
        <w:rPr>
          <w:spacing w:val="-3"/>
          <w:sz w:val="17"/>
        </w:rPr>
        <w:t>KMI)</w:t>
      </w:r>
    </w:p>
    <w:p>
      <w:pPr>
        <w:pStyle w:val="BodyText"/>
        <w:spacing w:before="7"/>
        <w:rPr>
          <w:sz w:val="21"/>
        </w:rPr>
      </w:pPr>
    </w:p>
    <w:p>
      <w:pPr>
        <w:pStyle w:val="Heading3"/>
        <w:ind w:right="4850"/>
      </w:pPr>
      <w:r>
        <w:rPr>
          <w:i/>
        </w:rPr>
        <w:t>The Fisheries CGE (Computable General </w:t>
      </w:r>
      <w:r>
        <w:rPr>
          <w:w w:val="95"/>
        </w:rPr>
        <w:t>Equilibrium) Model Seminar</w:t>
      </w:r>
    </w:p>
    <w:p>
      <w:pPr>
        <w:pStyle w:val="ListParagraph"/>
        <w:numPr>
          <w:ilvl w:val="0"/>
          <w:numId w:val="8"/>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October </w:t>
      </w:r>
      <w:r>
        <w:rPr>
          <w:sz w:val="17"/>
        </w:rPr>
        <w:t>7,</w:t>
      </w:r>
      <w:r>
        <w:rPr>
          <w:spacing w:val="17"/>
          <w:sz w:val="17"/>
        </w:rPr>
        <w:t> </w:t>
      </w:r>
      <w:r>
        <w:rPr>
          <w:spacing w:val="-3"/>
          <w:sz w:val="17"/>
        </w:rPr>
        <w:t>KMI</w:t>
      </w:r>
    </w:p>
    <w:p>
      <w:pPr>
        <w:pStyle w:val="ListParagraph"/>
        <w:numPr>
          <w:ilvl w:val="0"/>
          <w:numId w:val="8"/>
        </w:numPr>
        <w:tabs>
          <w:tab w:pos="328" w:val="left" w:leader="none"/>
        </w:tabs>
        <w:spacing w:line="240" w:lineRule="auto" w:before="43" w:after="0"/>
        <w:ind w:left="327" w:right="0" w:hanging="95"/>
        <w:jc w:val="left"/>
        <w:rPr>
          <w:sz w:val="17"/>
        </w:rPr>
      </w:pPr>
      <w:r>
        <w:rPr>
          <w:spacing w:val="-3"/>
          <w:sz w:val="17"/>
        </w:rPr>
        <w:t>Participants: </w:t>
      </w:r>
      <w:r>
        <w:rPr>
          <w:sz w:val="17"/>
        </w:rPr>
        <w:t>The </w:t>
      </w:r>
      <w:r>
        <w:rPr>
          <w:spacing w:val="-3"/>
          <w:sz w:val="17"/>
        </w:rPr>
        <w:t>Fisheries Policy Research </w:t>
      </w:r>
      <w:r>
        <w:rPr>
          <w:spacing w:val="-1"/>
          <w:sz w:val="17"/>
        </w:rPr>
        <w:t> </w:t>
      </w:r>
      <w:r>
        <w:rPr>
          <w:spacing w:val="-3"/>
          <w:sz w:val="17"/>
        </w:rPr>
        <w:t>Division</w:t>
      </w:r>
    </w:p>
    <w:p>
      <w:pPr>
        <w:pStyle w:val="BodyText"/>
        <w:spacing w:before="7"/>
        <w:rPr>
          <w:sz w:val="21"/>
        </w:rPr>
      </w:pPr>
    </w:p>
    <w:p>
      <w:pPr>
        <w:pStyle w:val="Heading3"/>
        <w:ind w:right="4850"/>
      </w:pPr>
      <w:r>
        <w:rPr>
          <w:i/>
        </w:rPr>
        <w:t>The Interim Briefing on the 2014 Wando </w:t>
      </w:r>
      <w:r>
        <w:rPr>
          <w:w w:val="95"/>
        </w:rPr>
        <w:t>International Seaweed Exposition</w:t>
      </w:r>
    </w:p>
    <w:p>
      <w:pPr>
        <w:pStyle w:val="ListParagraph"/>
        <w:numPr>
          <w:ilvl w:val="0"/>
          <w:numId w:val="8"/>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October </w:t>
      </w:r>
      <w:r>
        <w:rPr>
          <w:sz w:val="17"/>
        </w:rPr>
        <w:t>12, </w:t>
      </w:r>
      <w:r>
        <w:rPr>
          <w:spacing w:val="-3"/>
          <w:sz w:val="17"/>
        </w:rPr>
        <w:t>Wando County</w:t>
      </w:r>
      <w:r>
        <w:rPr>
          <w:spacing w:val="29"/>
          <w:sz w:val="17"/>
        </w:rPr>
        <w:t> </w:t>
      </w:r>
      <w:r>
        <w:rPr>
          <w:spacing w:val="-3"/>
          <w:sz w:val="17"/>
        </w:rPr>
        <w:t>Office</w:t>
      </w:r>
    </w:p>
    <w:p>
      <w:pPr>
        <w:pStyle w:val="ListParagraph"/>
        <w:numPr>
          <w:ilvl w:val="0"/>
          <w:numId w:val="8"/>
        </w:numPr>
        <w:tabs>
          <w:tab w:pos="328" w:val="left" w:leader="none"/>
        </w:tabs>
        <w:spacing w:line="240" w:lineRule="auto" w:before="43" w:after="0"/>
        <w:ind w:left="327" w:right="0" w:hanging="95"/>
        <w:jc w:val="left"/>
        <w:rPr>
          <w:sz w:val="17"/>
        </w:rPr>
      </w:pPr>
      <w:r>
        <w:rPr>
          <w:spacing w:val="-3"/>
          <w:sz w:val="17"/>
        </w:rPr>
        <w:t>Participants: Lyu, Jung-gon (research fellow, </w:t>
      </w:r>
      <w:r>
        <w:rPr>
          <w:spacing w:val="10"/>
          <w:sz w:val="17"/>
        </w:rPr>
        <w:t> </w:t>
      </w:r>
      <w:r>
        <w:rPr>
          <w:spacing w:val="-3"/>
          <w:sz w:val="17"/>
        </w:rPr>
        <w:t>KMI)</w:t>
      </w:r>
    </w:p>
    <w:p>
      <w:pPr>
        <w:pStyle w:val="BodyText"/>
        <w:spacing w:before="9"/>
        <w:rPr>
          <w:sz w:val="21"/>
        </w:rPr>
      </w:pPr>
    </w:p>
    <w:p>
      <w:pPr>
        <w:pStyle w:val="Heading3"/>
        <w:spacing w:line="238" w:lineRule="exact"/>
        <w:ind w:right="4850"/>
      </w:pPr>
      <w:r>
        <w:rPr>
          <w:i/>
        </w:rPr>
        <w:t>The Interim Briefing on the Effects of Fisheries </w:t>
      </w:r>
      <w:r>
        <w:rPr>
          <w:w w:val="95"/>
        </w:rPr>
        <w:t>Seeds Discharge</w:t>
      </w:r>
    </w:p>
    <w:p>
      <w:pPr>
        <w:pStyle w:val="ListParagraph"/>
        <w:numPr>
          <w:ilvl w:val="0"/>
          <w:numId w:val="8"/>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October </w:t>
      </w:r>
      <w:r>
        <w:rPr>
          <w:sz w:val="17"/>
        </w:rPr>
        <w:t>12, </w:t>
      </w:r>
      <w:r>
        <w:rPr>
          <w:spacing w:val="-3"/>
          <w:sz w:val="17"/>
        </w:rPr>
        <w:t>Novotel,</w:t>
      </w:r>
      <w:r>
        <w:rPr>
          <w:spacing w:val="23"/>
          <w:sz w:val="17"/>
        </w:rPr>
        <w:t> </w:t>
      </w:r>
      <w:r>
        <w:rPr>
          <w:spacing w:val="-3"/>
          <w:sz w:val="17"/>
        </w:rPr>
        <w:t>Busan</w:t>
      </w:r>
    </w:p>
    <w:p>
      <w:pPr>
        <w:pStyle w:val="ListParagraph"/>
        <w:numPr>
          <w:ilvl w:val="0"/>
          <w:numId w:val="8"/>
        </w:numPr>
        <w:tabs>
          <w:tab w:pos="328" w:val="left" w:leader="none"/>
        </w:tabs>
        <w:spacing w:line="240" w:lineRule="auto" w:before="43" w:after="0"/>
        <w:ind w:left="327" w:right="0" w:hanging="95"/>
        <w:jc w:val="left"/>
        <w:rPr>
          <w:sz w:val="17"/>
        </w:rPr>
      </w:pPr>
      <w:r>
        <w:rPr>
          <w:spacing w:val="-3"/>
          <w:sz w:val="17"/>
        </w:rPr>
        <w:t>Participants: Kim, Dae-young (associate research fellow, </w:t>
      </w:r>
      <w:r>
        <w:rPr>
          <w:spacing w:val="22"/>
          <w:sz w:val="17"/>
        </w:rPr>
        <w:t> </w:t>
      </w:r>
      <w:r>
        <w:rPr>
          <w:spacing w:val="-3"/>
          <w:sz w:val="17"/>
        </w:rPr>
        <w:t>KMI)</w:t>
      </w:r>
    </w:p>
    <w:p>
      <w:pPr>
        <w:pStyle w:val="BodyText"/>
        <w:spacing w:before="5"/>
        <w:rPr>
          <w:sz w:val="20"/>
        </w:rPr>
      </w:pPr>
    </w:p>
    <w:p>
      <w:pPr>
        <w:pStyle w:val="Heading3"/>
        <w:spacing w:line="240" w:lineRule="auto" w:before="1"/>
        <w:ind w:right="0"/>
        <w:rPr>
          <w:i/>
        </w:rPr>
      </w:pPr>
      <w:r>
        <w:rPr>
          <w:i/>
        </w:rPr>
        <w:t>The Lecture on KR Education Program</w:t>
      </w:r>
    </w:p>
    <w:p>
      <w:pPr>
        <w:pStyle w:val="ListParagraph"/>
        <w:numPr>
          <w:ilvl w:val="0"/>
          <w:numId w:val="8"/>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October </w:t>
      </w:r>
      <w:r>
        <w:rPr>
          <w:sz w:val="17"/>
        </w:rPr>
        <w:t>14, KR </w:t>
      </w:r>
      <w:r>
        <w:rPr>
          <w:spacing w:val="-3"/>
          <w:sz w:val="17"/>
        </w:rPr>
        <w:t>conference</w:t>
      </w:r>
      <w:r>
        <w:rPr>
          <w:spacing w:val="19"/>
          <w:sz w:val="17"/>
        </w:rPr>
        <w:t> </w:t>
      </w:r>
      <w:r>
        <w:rPr>
          <w:spacing w:val="-3"/>
          <w:sz w:val="17"/>
        </w:rPr>
        <w:t>room</w:t>
      </w:r>
    </w:p>
    <w:p>
      <w:pPr>
        <w:pStyle w:val="ListParagraph"/>
        <w:numPr>
          <w:ilvl w:val="0"/>
          <w:numId w:val="8"/>
        </w:numPr>
        <w:tabs>
          <w:tab w:pos="326" w:val="left" w:leader="none"/>
        </w:tabs>
        <w:spacing w:line="292" w:lineRule="auto" w:before="43" w:after="0"/>
        <w:ind w:left="326" w:right="4859" w:hanging="94"/>
        <w:jc w:val="left"/>
        <w:rPr>
          <w:sz w:val="17"/>
        </w:rPr>
      </w:pPr>
      <w:r>
        <w:rPr>
          <w:sz w:val="17"/>
        </w:rPr>
        <w:t>Program title: Green education-shipping industry and green </w:t>
      </w:r>
      <w:r>
        <w:rPr>
          <w:spacing w:val="-3"/>
          <w:sz w:val="17"/>
        </w:rPr>
        <w:t>growth</w:t>
      </w:r>
    </w:p>
    <w:p>
      <w:pPr>
        <w:pStyle w:val="ListParagraph"/>
        <w:numPr>
          <w:ilvl w:val="0"/>
          <w:numId w:val="8"/>
        </w:numPr>
        <w:tabs>
          <w:tab w:pos="328" w:val="left" w:leader="none"/>
        </w:tabs>
        <w:spacing w:line="240" w:lineRule="auto" w:before="2" w:after="0"/>
        <w:ind w:left="327" w:right="0" w:hanging="95"/>
        <w:jc w:val="left"/>
        <w:rPr>
          <w:sz w:val="17"/>
        </w:rPr>
      </w:pPr>
      <w:r>
        <w:rPr>
          <w:spacing w:val="-3"/>
          <w:sz w:val="17"/>
        </w:rPr>
        <w:t>Lecturer: Rim, Jong-kwan (director general, </w:t>
      </w:r>
      <w:r>
        <w:rPr>
          <w:spacing w:val="8"/>
          <w:sz w:val="17"/>
        </w:rPr>
        <w:t> </w:t>
      </w:r>
      <w:r>
        <w:rPr>
          <w:spacing w:val="-3"/>
          <w:sz w:val="17"/>
        </w:rPr>
        <w:t>KMI)</w:t>
      </w:r>
    </w:p>
    <w:p>
      <w:pPr>
        <w:pStyle w:val="BodyText"/>
        <w:spacing w:before="7"/>
        <w:rPr>
          <w:sz w:val="21"/>
        </w:rPr>
      </w:pPr>
    </w:p>
    <w:p>
      <w:pPr>
        <w:pStyle w:val="Heading3"/>
        <w:ind w:right="4850"/>
      </w:pPr>
      <w:r>
        <w:rPr>
          <w:i/>
        </w:rPr>
        <w:t>The Interim Briefing on the Dohae Sea Food </w:t>
      </w:r>
      <w:r>
        <w:rPr>
          <w:w w:val="95"/>
        </w:rPr>
        <w:t>Industry Complex</w:t>
      </w:r>
    </w:p>
    <w:p>
      <w:pPr>
        <w:pStyle w:val="ListParagraph"/>
        <w:numPr>
          <w:ilvl w:val="0"/>
          <w:numId w:val="8"/>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October </w:t>
      </w:r>
      <w:r>
        <w:rPr>
          <w:sz w:val="17"/>
        </w:rPr>
        <w:t>17, </w:t>
      </w:r>
      <w:r>
        <w:rPr>
          <w:spacing w:val="-3"/>
          <w:sz w:val="17"/>
        </w:rPr>
        <w:t>Donghae City</w:t>
      </w:r>
      <w:r>
        <w:rPr>
          <w:spacing w:val="26"/>
          <w:sz w:val="17"/>
        </w:rPr>
        <w:t> </w:t>
      </w:r>
      <w:r>
        <w:rPr>
          <w:spacing w:val="-3"/>
          <w:sz w:val="17"/>
        </w:rPr>
        <w:t>Hall</w:t>
      </w:r>
    </w:p>
    <w:p>
      <w:pPr>
        <w:pStyle w:val="ListParagraph"/>
        <w:numPr>
          <w:ilvl w:val="0"/>
          <w:numId w:val="8"/>
        </w:numPr>
        <w:tabs>
          <w:tab w:pos="326" w:val="left" w:leader="none"/>
        </w:tabs>
        <w:spacing w:line="292" w:lineRule="auto" w:before="43" w:after="0"/>
        <w:ind w:left="326" w:right="4851" w:hanging="94"/>
        <w:jc w:val="left"/>
        <w:rPr>
          <w:sz w:val="17"/>
        </w:rPr>
      </w:pPr>
      <w:r>
        <w:rPr>
          <w:sz w:val="17"/>
        </w:rPr>
        <w:t>Participants: Joon, Moon-bae and others (research fellow, </w:t>
      </w:r>
      <w:r>
        <w:rPr>
          <w:spacing w:val="-3"/>
          <w:sz w:val="17"/>
        </w:rPr>
        <w:t>KMI)</w:t>
      </w:r>
    </w:p>
    <w:p>
      <w:pPr>
        <w:spacing w:after="0" w:line="292" w:lineRule="auto"/>
        <w:jc w:val="left"/>
        <w:rPr>
          <w:sz w:val="17"/>
        </w:rPr>
        <w:sectPr>
          <w:footerReference w:type="default" r:id="rId907"/>
          <w:pgSz w:w="10300" w:h="14160"/>
          <w:pgMar w:footer="0" w:header="0" w:top="62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footerReference w:type="even" r:id="rId972"/>
          <w:pgSz w:w="10300" w:h="14160"/>
          <w:pgMar w:footer="652" w:header="0" w:top="620" w:bottom="840" w:left="0" w:right="680"/>
          <w:pgNumType w:start="24"/>
        </w:sectPr>
      </w:pPr>
    </w:p>
    <w:p>
      <w:pPr>
        <w:pStyle w:val="Heading3"/>
        <w:spacing w:before="85"/>
        <w:ind w:left="2239" w:right="2"/>
      </w:pPr>
      <w:r>
        <w:rPr/>
        <w:pict>
          <v:group style="position:absolute;margin-left:.03pt;margin-top:31.18pt;width:22.65pt;height:646.3pt;mso-position-horizontal-relative:page;mso-position-vertical-relative:page;z-index:-16700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90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90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973"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974"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975"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976"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977"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978"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979"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980"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981"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982"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983"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984"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985"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986"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987"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988"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989" o:title=""/>
            </v:shape>
            <v:shape style="position:absolute;left:1;top:1928;width:453;height:2721" type="#_x0000_t75" stroked="false">
              <v:imagedata r:id="rId292" o:title=""/>
            </v:shape>
            <w10:wrap type="none"/>
          </v:group>
        </w:pict>
      </w:r>
      <w:r>
        <w:rPr>
          <w:i/>
        </w:rPr>
        <w:t>The Lecture at the Land &amp; Maritime </w:t>
      </w:r>
      <w:r>
        <w:rPr/>
        <w:t>Affairs HRD Center</w:t>
      </w:r>
    </w:p>
    <w:p>
      <w:pPr>
        <w:pStyle w:val="ListParagraph"/>
        <w:numPr>
          <w:ilvl w:val="1"/>
          <w:numId w:val="8"/>
        </w:numPr>
        <w:tabs>
          <w:tab w:pos="2447" w:val="left" w:leader="none"/>
        </w:tabs>
        <w:spacing w:line="292" w:lineRule="auto" w:before="32" w:after="0"/>
        <w:ind w:left="2446" w:right="10" w:hanging="94"/>
        <w:jc w:val="both"/>
        <w:rPr>
          <w:sz w:val="17"/>
        </w:rPr>
      </w:pPr>
      <w:r>
        <w:rPr>
          <w:sz w:val="17"/>
        </w:rPr>
        <w:t>Time &amp; place: October 17, Land &amp; Maritime </w:t>
      </w:r>
      <w:r>
        <w:rPr>
          <w:spacing w:val="-3"/>
          <w:sz w:val="17"/>
        </w:rPr>
        <w:t>Affairs </w:t>
      </w:r>
      <w:r>
        <w:rPr>
          <w:sz w:val="17"/>
        </w:rPr>
        <w:t>HRD</w:t>
      </w:r>
      <w:r>
        <w:rPr>
          <w:spacing w:val="8"/>
          <w:sz w:val="17"/>
        </w:rPr>
        <w:t> </w:t>
      </w:r>
      <w:r>
        <w:rPr>
          <w:spacing w:val="-3"/>
          <w:sz w:val="17"/>
        </w:rPr>
        <w:t>Center</w:t>
      </w:r>
    </w:p>
    <w:p>
      <w:pPr>
        <w:pStyle w:val="ListParagraph"/>
        <w:numPr>
          <w:ilvl w:val="1"/>
          <w:numId w:val="8"/>
        </w:numPr>
        <w:tabs>
          <w:tab w:pos="2447" w:val="left" w:leader="none"/>
        </w:tabs>
        <w:spacing w:line="292" w:lineRule="auto" w:before="2" w:after="0"/>
        <w:ind w:left="2446" w:right="14" w:hanging="94"/>
        <w:jc w:val="both"/>
        <w:rPr>
          <w:sz w:val="17"/>
        </w:rPr>
      </w:pPr>
      <w:r>
        <w:rPr>
          <w:spacing w:val="-3"/>
          <w:sz w:val="17"/>
        </w:rPr>
        <w:t>Lecturer: Hwang, Jin-hoi (shipping system) and Kim, Woo-ho (international </w:t>
      </w:r>
      <w:r>
        <w:rPr>
          <w:spacing w:val="5"/>
          <w:sz w:val="17"/>
        </w:rPr>
        <w:t> </w:t>
      </w:r>
      <w:r>
        <w:rPr>
          <w:spacing w:val="-3"/>
          <w:sz w:val="17"/>
        </w:rPr>
        <w:t>shipping&amp;logistics)</w:t>
      </w:r>
    </w:p>
    <w:p>
      <w:pPr>
        <w:pStyle w:val="BodyText"/>
        <w:spacing w:before="2"/>
        <w:rPr>
          <w:sz w:val="18"/>
        </w:rPr>
      </w:pPr>
    </w:p>
    <w:p>
      <w:pPr>
        <w:pStyle w:val="Heading3"/>
        <w:spacing w:line="238" w:lineRule="exact"/>
        <w:ind w:left="2239" w:right="2"/>
      </w:pPr>
      <w:r>
        <w:rPr>
          <w:i/>
        </w:rPr>
        <w:t>The Ocean &amp; Logistics Shared</w:t>
      </w:r>
      <w:r>
        <w:rPr>
          <w:i/>
          <w:spacing w:val="-37"/>
        </w:rPr>
        <w:t> </w:t>
      </w:r>
      <w:r>
        <w:rPr>
          <w:i/>
          <w:spacing w:val="-2"/>
        </w:rPr>
        <w:t>Growth </w:t>
      </w:r>
      <w:r>
        <w:rPr/>
        <w:t>Seminar</w:t>
      </w:r>
    </w:p>
    <w:p>
      <w:pPr>
        <w:pStyle w:val="ListParagraph"/>
        <w:numPr>
          <w:ilvl w:val="1"/>
          <w:numId w:val="8"/>
        </w:numPr>
        <w:tabs>
          <w:tab w:pos="2447" w:val="left" w:leader="none"/>
        </w:tabs>
        <w:spacing w:line="292" w:lineRule="auto" w:before="32" w:after="0"/>
        <w:ind w:left="2446" w:right="12" w:hanging="94"/>
        <w:jc w:val="both"/>
        <w:rPr>
          <w:sz w:val="17"/>
        </w:rPr>
      </w:pPr>
      <w:r>
        <w:rPr>
          <w:sz w:val="17"/>
        </w:rPr>
        <w:t>Time &amp; place: October 18, National Assembly </w:t>
      </w:r>
      <w:r>
        <w:rPr>
          <w:spacing w:val="-3"/>
          <w:sz w:val="17"/>
        </w:rPr>
        <w:t>Member’s</w:t>
      </w:r>
      <w:r>
        <w:rPr>
          <w:spacing w:val="14"/>
          <w:sz w:val="17"/>
        </w:rPr>
        <w:t> </w:t>
      </w:r>
      <w:r>
        <w:rPr>
          <w:spacing w:val="-3"/>
          <w:sz w:val="17"/>
        </w:rPr>
        <w:t>Office</w:t>
      </w:r>
    </w:p>
    <w:p>
      <w:pPr>
        <w:pStyle w:val="ListParagraph"/>
        <w:numPr>
          <w:ilvl w:val="1"/>
          <w:numId w:val="8"/>
        </w:numPr>
        <w:tabs>
          <w:tab w:pos="2447" w:val="left" w:leader="none"/>
        </w:tabs>
        <w:spacing w:line="292" w:lineRule="auto" w:before="2" w:after="0"/>
        <w:ind w:left="2446" w:right="1" w:hanging="94"/>
        <w:jc w:val="both"/>
        <w:rPr>
          <w:sz w:val="17"/>
        </w:rPr>
      </w:pPr>
      <w:r>
        <w:rPr>
          <w:spacing w:val="8"/>
          <w:sz w:val="17"/>
        </w:rPr>
        <w:t>Topics: Measures </w:t>
      </w:r>
      <w:r>
        <w:rPr>
          <w:spacing w:val="6"/>
          <w:sz w:val="17"/>
        </w:rPr>
        <w:t>for </w:t>
      </w:r>
      <w:r>
        <w:rPr>
          <w:spacing w:val="8"/>
          <w:sz w:val="17"/>
        </w:rPr>
        <w:t>ocean </w:t>
      </w:r>
      <w:r>
        <w:rPr>
          <w:sz w:val="17"/>
        </w:rPr>
        <w:t>&amp; </w:t>
      </w:r>
      <w:r>
        <w:rPr>
          <w:spacing w:val="10"/>
          <w:sz w:val="17"/>
        </w:rPr>
        <w:t>logistics </w:t>
      </w:r>
      <w:r>
        <w:rPr>
          <w:spacing w:val="-3"/>
          <w:sz w:val="17"/>
        </w:rPr>
        <w:t>industry’s shared</w:t>
      </w:r>
      <w:r>
        <w:rPr>
          <w:spacing w:val="20"/>
          <w:sz w:val="17"/>
        </w:rPr>
        <w:t> </w:t>
      </w:r>
      <w:r>
        <w:rPr>
          <w:spacing w:val="-3"/>
          <w:sz w:val="17"/>
        </w:rPr>
        <w:t>growth</w:t>
      </w:r>
    </w:p>
    <w:p>
      <w:pPr>
        <w:pStyle w:val="BodyText"/>
        <w:spacing w:before="2"/>
        <w:rPr>
          <w:sz w:val="18"/>
        </w:rPr>
      </w:pPr>
    </w:p>
    <w:p>
      <w:pPr>
        <w:pStyle w:val="Heading3"/>
        <w:spacing w:line="238" w:lineRule="exact"/>
        <w:ind w:left="2239" w:right="12"/>
      </w:pPr>
      <w:r>
        <w:rPr>
          <w:i/>
          <w:spacing w:val="-4"/>
        </w:rPr>
        <w:t>The</w:t>
      </w:r>
      <w:r>
        <w:rPr>
          <w:i/>
          <w:spacing w:val="-18"/>
        </w:rPr>
        <w:t> </w:t>
      </w:r>
      <w:r>
        <w:rPr>
          <w:i/>
          <w:spacing w:val="-6"/>
        </w:rPr>
        <w:t>Colloquium</w:t>
      </w:r>
      <w:r>
        <w:rPr>
          <w:i/>
          <w:spacing w:val="-18"/>
        </w:rPr>
        <w:t> </w:t>
      </w:r>
      <w:r>
        <w:rPr>
          <w:i/>
          <w:spacing w:val="-3"/>
        </w:rPr>
        <w:t>on</w:t>
      </w:r>
      <w:r>
        <w:rPr>
          <w:i/>
          <w:spacing w:val="-18"/>
        </w:rPr>
        <w:t> </w:t>
      </w:r>
      <w:r>
        <w:rPr>
          <w:i/>
          <w:spacing w:val="-6"/>
        </w:rPr>
        <w:t>Logistics</w:t>
      </w:r>
      <w:r>
        <w:rPr>
          <w:i/>
          <w:spacing w:val="-19"/>
        </w:rPr>
        <w:t> </w:t>
      </w:r>
      <w:r>
        <w:rPr>
          <w:i/>
          <w:spacing w:val="-8"/>
        </w:rPr>
        <w:t>Technology </w:t>
      </w:r>
      <w:r>
        <w:rPr>
          <w:spacing w:val="-6"/>
          <w:w w:val="95"/>
        </w:rPr>
        <w:t>Commercialization </w:t>
      </w:r>
      <w:r>
        <w:rPr>
          <w:spacing w:val="29"/>
          <w:w w:val="95"/>
        </w:rPr>
        <w:t> </w:t>
      </w:r>
      <w:r>
        <w:rPr>
          <w:spacing w:val="-6"/>
          <w:w w:val="95"/>
        </w:rPr>
        <w:t>Strategies</w:t>
      </w:r>
    </w:p>
    <w:p>
      <w:pPr>
        <w:pStyle w:val="ListParagraph"/>
        <w:numPr>
          <w:ilvl w:val="1"/>
          <w:numId w:val="8"/>
        </w:numPr>
        <w:tabs>
          <w:tab w:pos="2449" w:val="left" w:leader="none"/>
        </w:tabs>
        <w:spacing w:line="240" w:lineRule="auto" w:before="32" w:after="0"/>
        <w:ind w:left="2448" w:right="0" w:hanging="96"/>
        <w:jc w:val="both"/>
        <w:rPr>
          <w:sz w:val="17"/>
        </w:rPr>
      </w:pPr>
      <w:r>
        <w:rPr>
          <w:spacing w:val="-3"/>
          <w:sz w:val="17"/>
        </w:rPr>
        <w:t>Time </w:t>
      </w:r>
      <w:r>
        <w:rPr>
          <w:sz w:val="17"/>
        </w:rPr>
        <w:t>&amp; </w:t>
      </w:r>
      <w:r>
        <w:rPr>
          <w:spacing w:val="-3"/>
          <w:sz w:val="17"/>
        </w:rPr>
        <w:t>place: October </w:t>
      </w:r>
      <w:r>
        <w:rPr>
          <w:sz w:val="17"/>
        </w:rPr>
        <w:t>20,</w:t>
      </w:r>
      <w:r>
        <w:rPr>
          <w:spacing w:val="15"/>
          <w:sz w:val="17"/>
        </w:rPr>
        <w:t> </w:t>
      </w:r>
      <w:r>
        <w:rPr>
          <w:spacing w:val="-3"/>
          <w:sz w:val="17"/>
        </w:rPr>
        <w:t>KMI</w:t>
      </w:r>
    </w:p>
    <w:p>
      <w:pPr>
        <w:pStyle w:val="ListParagraph"/>
        <w:numPr>
          <w:ilvl w:val="1"/>
          <w:numId w:val="8"/>
        </w:numPr>
        <w:tabs>
          <w:tab w:pos="2447" w:val="left" w:leader="none"/>
        </w:tabs>
        <w:spacing w:line="292" w:lineRule="auto" w:before="43" w:after="0"/>
        <w:ind w:left="2446" w:right="6" w:hanging="94"/>
        <w:jc w:val="both"/>
        <w:rPr>
          <w:sz w:val="17"/>
        </w:rPr>
      </w:pPr>
      <w:r>
        <w:rPr>
          <w:spacing w:val="5"/>
          <w:sz w:val="17"/>
        </w:rPr>
        <w:t>Topics: Technology evaluation, </w:t>
      </w:r>
      <w:r>
        <w:rPr>
          <w:spacing w:val="6"/>
          <w:sz w:val="17"/>
        </w:rPr>
        <w:t>technology </w:t>
      </w:r>
      <w:r>
        <w:rPr>
          <w:sz w:val="17"/>
        </w:rPr>
        <w:t>prediction, case studies on technology transfer and</w:t>
      </w:r>
      <w:r>
        <w:rPr>
          <w:spacing w:val="1"/>
          <w:sz w:val="17"/>
        </w:rPr>
        <w:t> </w:t>
      </w:r>
      <w:r>
        <w:rPr>
          <w:spacing w:val="-3"/>
          <w:sz w:val="17"/>
        </w:rPr>
        <w:t>strategies</w:t>
      </w:r>
    </w:p>
    <w:p>
      <w:pPr>
        <w:pStyle w:val="ListParagraph"/>
        <w:numPr>
          <w:ilvl w:val="1"/>
          <w:numId w:val="8"/>
        </w:numPr>
        <w:tabs>
          <w:tab w:pos="2447" w:val="left" w:leader="none"/>
        </w:tabs>
        <w:spacing w:line="292" w:lineRule="auto" w:before="2" w:after="0"/>
        <w:ind w:left="2446" w:right="0" w:hanging="94"/>
        <w:jc w:val="both"/>
        <w:rPr>
          <w:sz w:val="17"/>
        </w:rPr>
      </w:pPr>
      <w:r>
        <w:rPr>
          <w:sz w:val="17"/>
        </w:rPr>
        <w:t>Presentation: Choi, Han-rim (researcher, Korea Institute of S&amp;T Evaluation and Planning) </w:t>
      </w:r>
      <w:r>
        <w:rPr>
          <w:spacing w:val="-2"/>
          <w:sz w:val="17"/>
        </w:rPr>
        <w:t>and </w:t>
      </w:r>
      <w:r>
        <w:rPr>
          <w:spacing w:val="7"/>
          <w:sz w:val="17"/>
        </w:rPr>
        <w:t>Lee, </w:t>
      </w:r>
      <w:r>
        <w:rPr>
          <w:spacing w:val="8"/>
          <w:sz w:val="17"/>
        </w:rPr>
        <w:t>Jae-il </w:t>
      </w:r>
      <w:r>
        <w:rPr>
          <w:spacing w:val="9"/>
          <w:sz w:val="17"/>
        </w:rPr>
        <w:t>(president, </w:t>
      </w:r>
      <w:r>
        <w:rPr>
          <w:spacing w:val="8"/>
          <w:sz w:val="17"/>
        </w:rPr>
        <w:t>Korea </w:t>
      </w:r>
      <w:r>
        <w:rPr>
          <w:spacing w:val="10"/>
          <w:sz w:val="17"/>
        </w:rPr>
        <w:t>Technology </w:t>
      </w:r>
      <w:r>
        <w:rPr>
          <w:spacing w:val="-3"/>
          <w:sz w:val="17"/>
        </w:rPr>
        <w:t>Transfer Agents’</w:t>
      </w:r>
      <w:r>
        <w:rPr>
          <w:spacing w:val="27"/>
          <w:sz w:val="17"/>
        </w:rPr>
        <w:t> </w:t>
      </w:r>
      <w:r>
        <w:rPr>
          <w:spacing w:val="-3"/>
          <w:sz w:val="17"/>
        </w:rPr>
        <w:t>Association)</w:t>
      </w:r>
    </w:p>
    <w:p>
      <w:pPr>
        <w:pStyle w:val="BodyText"/>
        <w:spacing w:before="10"/>
        <w:rPr>
          <w:sz w:val="16"/>
        </w:rPr>
      </w:pPr>
    </w:p>
    <w:p>
      <w:pPr>
        <w:pStyle w:val="Heading3"/>
        <w:spacing w:line="240" w:lineRule="auto"/>
        <w:ind w:left="2239" w:right="2"/>
        <w:rPr>
          <w:i/>
        </w:rPr>
      </w:pPr>
      <w:r>
        <w:rPr>
          <w:i/>
        </w:rPr>
        <w:t>The 8</w:t>
      </w:r>
      <w:r>
        <w:rPr>
          <w:i/>
          <w:position w:val="7"/>
          <w:sz w:val="11"/>
        </w:rPr>
        <w:t>th </w:t>
      </w:r>
      <w:r>
        <w:rPr>
          <w:i/>
        </w:rPr>
        <w:t>Ocean Policy Symposium</w:t>
      </w:r>
    </w:p>
    <w:p>
      <w:pPr>
        <w:pStyle w:val="ListParagraph"/>
        <w:numPr>
          <w:ilvl w:val="1"/>
          <w:numId w:val="8"/>
        </w:numPr>
        <w:tabs>
          <w:tab w:pos="2447" w:val="left" w:leader="none"/>
        </w:tabs>
        <w:spacing w:line="292" w:lineRule="auto" w:before="32" w:after="0"/>
        <w:ind w:left="2446" w:right="14" w:hanging="94"/>
        <w:jc w:val="both"/>
        <w:rPr>
          <w:sz w:val="17"/>
        </w:rPr>
      </w:pPr>
      <w:r>
        <w:rPr>
          <w:spacing w:val="-3"/>
          <w:sz w:val="17"/>
        </w:rPr>
        <w:t>Time </w:t>
      </w:r>
      <w:r>
        <w:rPr>
          <w:sz w:val="17"/>
        </w:rPr>
        <w:t>&amp; </w:t>
      </w:r>
      <w:r>
        <w:rPr>
          <w:spacing w:val="-3"/>
          <w:sz w:val="17"/>
        </w:rPr>
        <w:t>place: October </w:t>
      </w:r>
      <w:r>
        <w:rPr>
          <w:sz w:val="17"/>
        </w:rPr>
        <w:t>25, the War </w:t>
      </w:r>
      <w:r>
        <w:rPr>
          <w:spacing w:val="-3"/>
          <w:sz w:val="17"/>
        </w:rPr>
        <w:t>Memorial of Korea</w:t>
      </w:r>
    </w:p>
    <w:p>
      <w:pPr>
        <w:pStyle w:val="ListParagraph"/>
        <w:numPr>
          <w:ilvl w:val="1"/>
          <w:numId w:val="8"/>
        </w:numPr>
        <w:tabs>
          <w:tab w:pos="2447" w:val="left" w:leader="none"/>
        </w:tabs>
        <w:spacing w:line="292" w:lineRule="auto" w:before="2" w:after="0"/>
        <w:ind w:left="2446" w:right="1" w:hanging="94"/>
        <w:jc w:val="both"/>
        <w:rPr>
          <w:sz w:val="17"/>
        </w:rPr>
      </w:pPr>
      <w:r>
        <w:rPr>
          <w:spacing w:val="8"/>
          <w:sz w:val="17"/>
        </w:rPr>
        <w:t>Topics: </w:t>
      </w:r>
      <w:r>
        <w:rPr>
          <w:spacing w:val="9"/>
          <w:sz w:val="17"/>
        </w:rPr>
        <w:t>Development </w:t>
      </w:r>
      <w:r>
        <w:rPr>
          <w:spacing w:val="5"/>
          <w:sz w:val="17"/>
        </w:rPr>
        <w:t>of </w:t>
      </w:r>
      <w:r>
        <w:rPr>
          <w:spacing w:val="6"/>
          <w:sz w:val="17"/>
        </w:rPr>
        <w:t>the </w:t>
      </w:r>
      <w:r>
        <w:rPr>
          <w:spacing w:val="10"/>
          <w:sz w:val="17"/>
        </w:rPr>
        <w:t>Korean </w:t>
      </w:r>
      <w:r>
        <w:rPr>
          <w:spacing w:val="-3"/>
          <w:sz w:val="17"/>
        </w:rPr>
        <w:t>transportation industry into </w:t>
      </w:r>
      <w:r>
        <w:rPr>
          <w:sz w:val="17"/>
        </w:rPr>
        <w:t>a </w:t>
      </w:r>
      <w:r>
        <w:rPr>
          <w:spacing w:val="-3"/>
          <w:sz w:val="17"/>
        </w:rPr>
        <w:t>green</w:t>
      </w:r>
      <w:r>
        <w:rPr>
          <w:spacing w:val="34"/>
          <w:sz w:val="17"/>
        </w:rPr>
        <w:t> </w:t>
      </w:r>
      <w:r>
        <w:rPr>
          <w:spacing w:val="-3"/>
          <w:sz w:val="17"/>
        </w:rPr>
        <w:t>industry</w:t>
      </w:r>
    </w:p>
    <w:p>
      <w:pPr>
        <w:pStyle w:val="ListParagraph"/>
        <w:numPr>
          <w:ilvl w:val="1"/>
          <w:numId w:val="8"/>
        </w:numPr>
        <w:tabs>
          <w:tab w:pos="2447" w:val="left" w:leader="none"/>
        </w:tabs>
        <w:spacing w:line="292" w:lineRule="auto" w:before="2" w:after="0"/>
        <w:ind w:left="2446" w:right="1" w:hanging="94"/>
        <w:jc w:val="both"/>
        <w:rPr>
          <w:sz w:val="17"/>
        </w:rPr>
      </w:pPr>
      <w:r>
        <w:rPr>
          <w:spacing w:val="9"/>
          <w:sz w:val="17"/>
        </w:rPr>
        <w:t>Presentation: </w:t>
      </w:r>
      <w:r>
        <w:rPr>
          <w:spacing w:val="8"/>
          <w:sz w:val="17"/>
        </w:rPr>
        <w:t>Chun, Hyung-jin </w:t>
      </w:r>
      <w:r>
        <w:rPr>
          <w:spacing w:val="10"/>
          <w:sz w:val="17"/>
        </w:rPr>
        <w:t>(associate </w:t>
      </w:r>
      <w:r>
        <w:rPr>
          <w:spacing w:val="-3"/>
          <w:sz w:val="17"/>
        </w:rPr>
        <w:t>research fellow,</w:t>
      </w:r>
      <w:r>
        <w:rPr>
          <w:spacing w:val="19"/>
          <w:sz w:val="17"/>
        </w:rPr>
        <w:t> </w:t>
      </w:r>
      <w:r>
        <w:rPr>
          <w:spacing w:val="-3"/>
          <w:sz w:val="17"/>
        </w:rPr>
        <w:t>KMI)</w:t>
      </w:r>
    </w:p>
    <w:p>
      <w:pPr>
        <w:pStyle w:val="Heading3"/>
        <w:spacing w:before="85"/>
        <w:ind w:left="230" w:right="0"/>
      </w:pPr>
      <w:r>
        <w:rPr>
          <w:b w:val="0"/>
          <w:i w:val="0"/>
        </w:rPr>
        <w:br w:type="column"/>
      </w:r>
      <w:r>
        <w:rPr>
          <w:i/>
        </w:rPr>
        <w:t>2011 Jihae Maritime Scholarship </w:t>
      </w:r>
      <w:r>
        <w:rPr/>
        <w:t>Award</w:t>
      </w:r>
    </w:p>
    <w:p>
      <w:pPr>
        <w:pStyle w:val="ListParagraph"/>
        <w:numPr>
          <w:ilvl w:val="0"/>
          <w:numId w:val="9"/>
        </w:numPr>
        <w:tabs>
          <w:tab w:pos="440" w:val="left" w:leader="none"/>
        </w:tabs>
        <w:spacing w:line="240" w:lineRule="auto" w:before="32" w:after="0"/>
        <w:ind w:left="438" w:right="0" w:hanging="94"/>
        <w:jc w:val="both"/>
        <w:rPr>
          <w:sz w:val="17"/>
        </w:rPr>
      </w:pPr>
      <w:r>
        <w:rPr>
          <w:spacing w:val="-3"/>
          <w:sz w:val="17"/>
        </w:rPr>
        <w:t>Time </w:t>
      </w:r>
      <w:r>
        <w:rPr>
          <w:sz w:val="17"/>
        </w:rPr>
        <w:t>&amp; </w:t>
      </w:r>
      <w:r>
        <w:rPr>
          <w:spacing w:val="-3"/>
          <w:sz w:val="17"/>
        </w:rPr>
        <w:t>place: October </w:t>
      </w:r>
      <w:r>
        <w:rPr>
          <w:sz w:val="17"/>
        </w:rPr>
        <w:t>10</w:t>
      </w:r>
      <w:r>
        <w:rPr>
          <w:spacing w:val="24"/>
          <w:sz w:val="17"/>
        </w:rPr>
        <w:t> </w:t>
      </w:r>
      <w:r>
        <w:rPr>
          <w:spacing w:val="-3"/>
          <w:sz w:val="17"/>
        </w:rPr>
        <w:t>~November</w:t>
      </w:r>
    </w:p>
    <w:p>
      <w:pPr>
        <w:pStyle w:val="ListParagraph"/>
        <w:numPr>
          <w:ilvl w:val="0"/>
          <w:numId w:val="9"/>
        </w:numPr>
        <w:tabs>
          <w:tab w:pos="439" w:val="left" w:leader="none"/>
        </w:tabs>
        <w:spacing w:line="292" w:lineRule="auto" w:before="43" w:after="0"/>
        <w:ind w:left="438" w:right="120" w:hanging="94"/>
        <w:jc w:val="both"/>
        <w:rPr>
          <w:sz w:val="17"/>
        </w:rPr>
      </w:pPr>
      <w:r>
        <w:rPr>
          <w:spacing w:val="2"/>
          <w:sz w:val="17"/>
        </w:rPr>
        <w:t>Purpose: </w:t>
      </w:r>
      <w:r>
        <w:rPr>
          <w:sz w:val="17"/>
        </w:rPr>
        <w:t>The </w:t>
      </w:r>
      <w:r>
        <w:rPr>
          <w:spacing w:val="2"/>
          <w:sz w:val="17"/>
        </w:rPr>
        <w:t>scholarship </w:t>
      </w:r>
      <w:r>
        <w:rPr>
          <w:sz w:val="17"/>
        </w:rPr>
        <w:t>was </w:t>
      </w:r>
      <w:r>
        <w:rPr>
          <w:spacing w:val="2"/>
          <w:sz w:val="17"/>
        </w:rPr>
        <w:t>established </w:t>
      </w:r>
      <w:r>
        <w:rPr>
          <w:spacing w:val="3"/>
          <w:sz w:val="17"/>
        </w:rPr>
        <w:t>to </w:t>
      </w:r>
      <w:r>
        <w:rPr>
          <w:sz w:val="17"/>
        </w:rPr>
        <w:t>commemorate achievements of the late Park, Chun-ho (judge, International Tribunal for the Law of the </w:t>
      </w:r>
      <w:r>
        <w:rPr>
          <w:spacing w:val="-3"/>
          <w:sz w:val="17"/>
        </w:rPr>
        <w:t>Sea) </w:t>
      </w:r>
      <w:r>
        <w:rPr>
          <w:sz w:val="17"/>
        </w:rPr>
        <w:t>and to </w:t>
      </w:r>
      <w:r>
        <w:rPr>
          <w:spacing w:val="-3"/>
          <w:sz w:val="17"/>
        </w:rPr>
        <w:t>encourage research </w:t>
      </w:r>
      <w:r>
        <w:rPr>
          <w:sz w:val="17"/>
        </w:rPr>
        <w:t>in </w:t>
      </w:r>
      <w:r>
        <w:rPr>
          <w:spacing w:val="-3"/>
          <w:sz w:val="17"/>
        </w:rPr>
        <w:t>the field</w:t>
      </w:r>
    </w:p>
    <w:p>
      <w:pPr>
        <w:spacing w:after="0" w:line="292" w:lineRule="auto"/>
        <w:jc w:val="both"/>
        <w:rPr>
          <w:sz w:val="17"/>
        </w:rPr>
        <w:sectPr>
          <w:type w:val="continuous"/>
          <w:pgSz w:w="10300" w:h="14160"/>
          <w:pgMar w:top="540" w:bottom="280" w:left="0" w:right="680"/>
          <w:cols w:num="2" w:equalWidth="0">
            <w:col w:w="5739" w:space="40"/>
            <w:col w:w="384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pPr>
      <w:r>
        <w:rPr>
          <w:w w:val="85"/>
        </w:rPr>
        <w:t>Major Activities Planned in November, 2011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2"/>
        </w:rPr>
      </w:pPr>
    </w:p>
    <w:p>
      <w:pPr>
        <w:spacing w:after="0"/>
        <w:rPr>
          <w:rFonts w:ascii="Arial"/>
          <w:sz w:val="22"/>
        </w:rPr>
        <w:sectPr>
          <w:footerReference w:type="default" r:id="rId990"/>
          <w:pgSz w:w="10300" w:h="14160"/>
          <w:pgMar w:footer="0" w:header="0" w:top="620" w:bottom="280" w:left="900" w:right="0"/>
        </w:sectPr>
      </w:pPr>
    </w:p>
    <w:p>
      <w:pPr>
        <w:pStyle w:val="Heading4"/>
        <w:spacing w:line="276" w:lineRule="auto" w:before="78"/>
      </w:pPr>
      <w:r>
        <w:rPr>
          <w:rFonts w:ascii="Book Antiqua" w:hAnsi="Book Antiqua"/>
          <w:b w:val="0"/>
          <w:w w:val="167"/>
        </w:rPr>
        <w:t>•</w:t>
      </w:r>
      <w:r>
        <w:rPr>
          <w:w w:val="101"/>
        </w:rPr>
        <w:t>The</w:t>
      </w:r>
      <w:r>
        <w:rPr/>
        <w:t>   </w:t>
      </w:r>
      <w:r>
        <w:rPr>
          <w:w w:val="101"/>
        </w:rPr>
        <w:t>5</w:t>
      </w:r>
      <w:r>
        <w:rPr>
          <w:w w:val="107"/>
          <w:position w:val="6"/>
          <w:sz w:val="8"/>
        </w:rPr>
        <w:t>th</w:t>
      </w:r>
      <w:r>
        <w:rPr>
          <w:position w:val="6"/>
          <w:sz w:val="8"/>
        </w:rPr>
        <w:t>   </w:t>
      </w:r>
      <w:r>
        <w:rPr>
          <w:w w:val="101"/>
        </w:rPr>
        <w:t>term</w:t>
      </w:r>
      <w:r>
        <w:rPr/>
        <w:t>   </w:t>
      </w:r>
      <w:r>
        <w:rPr>
          <w:w w:val="101"/>
        </w:rPr>
        <w:t>Ocean</w:t>
      </w:r>
      <w:r>
        <w:rPr/>
        <w:t>   </w:t>
      </w:r>
      <w:r>
        <w:rPr>
          <w:w w:val="101"/>
        </w:rPr>
        <w:t>Promotion</w:t>
      </w:r>
      <w:r>
        <w:rPr/>
        <w:t>   </w:t>
      </w:r>
      <w:r>
        <w:rPr>
          <w:w w:val="101"/>
        </w:rPr>
        <w:t>Group </w:t>
      </w:r>
      <w:r>
        <w:rPr/>
        <w:t>(operated by the Ocean Academy)</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November </w:t>
      </w:r>
      <w:r>
        <w:rPr>
          <w:sz w:val="17"/>
        </w:rPr>
        <w:t>1,</w:t>
      </w:r>
      <w:r>
        <w:rPr>
          <w:spacing w:val="21"/>
          <w:sz w:val="17"/>
        </w:rPr>
        <w:t> </w:t>
      </w:r>
      <w:r>
        <w:rPr>
          <w:spacing w:val="-3"/>
          <w:sz w:val="17"/>
        </w:rPr>
        <w:t>Zenise</w:t>
      </w:r>
    </w:p>
    <w:p>
      <w:pPr>
        <w:pStyle w:val="ListParagraph"/>
        <w:numPr>
          <w:ilvl w:val="0"/>
          <w:numId w:val="8"/>
        </w:numPr>
        <w:tabs>
          <w:tab w:pos="326" w:val="left" w:leader="none"/>
        </w:tabs>
        <w:spacing w:line="240" w:lineRule="auto" w:before="43" w:after="0"/>
        <w:ind w:left="325" w:right="0" w:hanging="93"/>
        <w:jc w:val="both"/>
        <w:rPr>
          <w:sz w:val="17"/>
        </w:rPr>
      </w:pPr>
      <w:r>
        <w:rPr>
          <w:spacing w:val="-3"/>
          <w:sz w:val="17"/>
        </w:rPr>
        <w:t>Topics: Marine exchanges </w:t>
      </w:r>
      <w:r>
        <w:rPr>
          <w:sz w:val="17"/>
        </w:rPr>
        <w:t>in </w:t>
      </w:r>
      <w:r>
        <w:rPr>
          <w:spacing w:val="-3"/>
          <w:sz w:val="17"/>
        </w:rPr>
        <w:t>Northeast</w:t>
      </w:r>
      <w:r>
        <w:rPr>
          <w:spacing w:val="33"/>
          <w:sz w:val="17"/>
        </w:rPr>
        <w:t> </w:t>
      </w:r>
      <w:r>
        <w:rPr>
          <w:spacing w:val="-3"/>
          <w:sz w:val="17"/>
        </w:rPr>
        <w:t>Asia</w:t>
      </w:r>
    </w:p>
    <w:p>
      <w:pPr>
        <w:pStyle w:val="ListParagraph"/>
        <w:numPr>
          <w:ilvl w:val="0"/>
          <w:numId w:val="8"/>
        </w:numPr>
        <w:tabs>
          <w:tab w:pos="326" w:val="left" w:leader="none"/>
        </w:tabs>
        <w:spacing w:line="292" w:lineRule="auto" w:before="43" w:after="0"/>
        <w:ind w:left="326" w:right="0" w:hanging="94"/>
        <w:jc w:val="both"/>
        <w:rPr>
          <w:sz w:val="17"/>
        </w:rPr>
      </w:pPr>
      <w:r>
        <w:rPr>
          <w:spacing w:val="6"/>
          <w:sz w:val="17"/>
        </w:rPr>
        <w:t>Participants: </w:t>
      </w:r>
      <w:r>
        <w:rPr>
          <w:spacing w:val="5"/>
          <w:sz w:val="17"/>
        </w:rPr>
        <w:t>Yun, </w:t>
      </w:r>
      <w:r>
        <w:rPr>
          <w:spacing w:val="6"/>
          <w:sz w:val="17"/>
        </w:rPr>
        <w:t>Myung-chul </w:t>
      </w:r>
      <w:r>
        <w:rPr>
          <w:spacing w:val="8"/>
          <w:sz w:val="17"/>
        </w:rPr>
        <w:t>(professor, Dongguk Univ.), ocean promotion </w:t>
      </w:r>
      <w:r>
        <w:rPr>
          <w:spacing w:val="10"/>
          <w:sz w:val="17"/>
        </w:rPr>
        <w:t>group </w:t>
      </w:r>
      <w:r>
        <w:rPr>
          <w:spacing w:val="-3"/>
          <w:sz w:val="17"/>
        </w:rPr>
        <w:t>members </w:t>
      </w:r>
      <w:r>
        <w:rPr>
          <w:sz w:val="17"/>
        </w:rPr>
        <w:t>and</w:t>
      </w:r>
      <w:r>
        <w:rPr>
          <w:spacing w:val="8"/>
          <w:sz w:val="17"/>
        </w:rPr>
        <w:t> </w:t>
      </w:r>
      <w:r>
        <w:rPr>
          <w:spacing w:val="-3"/>
          <w:sz w:val="17"/>
        </w:rPr>
        <w:t>others</w:t>
      </w:r>
    </w:p>
    <w:p>
      <w:pPr>
        <w:pStyle w:val="BodyText"/>
        <w:spacing w:before="6"/>
        <w:rPr>
          <w:sz w:val="20"/>
        </w:rPr>
      </w:pPr>
    </w:p>
    <w:p>
      <w:pPr>
        <w:pStyle w:val="Heading4"/>
        <w:spacing w:line="276" w:lineRule="auto"/>
      </w:pPr>
      <w:r>
        <w:rPr>
          <w:rFonts w:ascii="Book Antiqua" w:hAnsi="Book Antiqua"/>
          <w:b w:val="0"/>
        </w:rPr>
        <w:t>•</w:t>
      </w:r>
      <w:r>
        <w:rPr/>
        <w:t>The Policy Seminar on Fisheries Advancement and New Growth Driver Development</w:t>
      </w:r>
    </w:p>
    <w:p>
      <w:pPr>
        <w:pStyle w:val="ListParagraph"/>
        <w:numPr>
          <w:ilvl w:val="0"/>
          <w:numId w:val="8"/>
        </w:numPr>
        <w:tabs>
          <w:tab w:pos="326" w:val="left" w:leader="none"/>
        </w:tabs>
        <w:spacing w:line="292" w:lineRule="auto" w:before="15" w:after="0"/>
        <w:ind w:left="326" w:right="14" w:hanging="94"/>
        <w:jc w:val="both"/>
        <w:rPr>
          <w:sz w:val="17"/>
        </w:rPr>
      </w:pPr>
      <w:r>
        <w:rPr>
          <w:sz w:val="17"/>
        </w:rPr>
        <w:t>Time &amp; place: November 4, Kyoyuk Munhwa </w:t>
      </w:r>
      <w:r>
        <w:rPr>
          <w:spacing w:val="-3"/>
          <w:sz w:val="17"/>
        </w:rPr>
        <w:t>Hoekwan</w:t>
      </w:r>
    </w:p>
    <w:p>
      <w:pPr>
        <w:pStyle w:val="ListParagraph"/>
        <w:numPr>
          <w:ilvl w:val="0"/>
          <w:numId w:val="8"/>
        </w:numPr>
        <w:tabs>
          <w:tab w:pos="326" w:val="left" w:leader="none"/>
        </w:tabs>
        <w:spacing w:line="292" w:lineRule="auto" w:before="2" w:after="0"/>
        <w:ind w:left="326" w:right="8" w:hanging="94"/>
        <w:jc w:val="both"/>
        <w:rPr>
          <w:sz w:val="17"/>
        </w:rPr>
      </w:pPr>
      <w:r>
        <w:rPr>
          <w:spacing w:val="3"/>
          <w:sz w:val="17"/>
        </w:rPr>
        <w:t>Hosted </w:t>
      </w:r>
      <w:r>
        <w:rPr>
          <w:spacing w:val="2"/>
          <w:sz w:val="17"/>
        </w:rPr>
        <w:t>by: KMI and the </w:t>
      </w:r>
      <w:r>
        <w:rPr>
          <w:spacing w:val="3"/>
          <w:sz w:val="17"/>
        </w:rPr>
        <w:t>Ministry </w:t>
      </w:r>
      <w:r>
        <w:rPr>
          <w:spacing w:val="2"/>
          <w:sz w:val="17"/>
        </w:rPr>
        <w:t>for </w:t>
      </w:r>
      <w:r>
        <w:rPr>
          <w:spacing w:val="4"/>
          <w:sz w:val="17"/>
        </w:rPr>
        <w:t>Food, </w:t>
      </w:r>
      <w:r>
        <w:rPr>
          <w:spacing w:val="-3"/>
          <w:sz w:val="17"/>
        </w:rPr>
        <w:t>Agriculture, Forestry </w:t>
      </w:r>
      <w:r>
        <w:rPr>
          <w:sz w:val="17"/>
        </w:rPr>
        <w:t>and</w:t>
      </w:r>
      <w:r>
        <w:rPr>
          <w:spacing w:val="24"/>
          <w:sz w:val="17"/>
        </w:rPr>
        <w:t> </w:t>
      </w:r>
      <w:r>
        <w:rPr>
          <w:spacing w:val="-3"/>
          <w:sz w:val="17"/>
        </w:rPr>
        <w:t>Fisheries</w:t>
      </w:r>
    </w:p>
    <w:p>
      <w:pPr>
        <w:pStyle w:val="ListParagraph"/>
        <w:numPr>
          <w:ilvl w:val="0"/>
          <w:numId w:val="8"/>
        </w:numPr>
        <w:tabs>
          <w:tab w:pos="326" w:val="left" w:leader="none"/>
        </w:tabs>
        <w:spacing w:line="292" w:lineRule="auto" w:before="2" w:after="0"/>
        <w:ind w:left="326" w:right="11" w:hanging="94"/>
        <w:jc w:val="both"/>
        <w:rPr>
          <w:sz w:val="17"/>
        </w:rPr>
      </w:pPr>
      <w:r>
        <w:rPr>
          <w:sz w:val="17"/>
        </w:rPr>
        <w:t>Participants: Kim, Jung-bong (research fellow, </w:t>
      </w:r>
      <w:r>
        <w:rPr>
          <w:spacing w:val="-3"/>
          <w:sz w:val="17"/>
        </w:rPr>
        <w:t>KMI)</w:t>
      </w:r>
    </w:p>
    <w:p>
      <w:pPr>
        <w:pStyle w:val="BodyText"/>
        <w:spacing w:before="6"/>
        <w:rPr>
          <w:sz w:val="20"/>
        </w:rPr>
      </w:pPr>
    </w:p>
    <w:p>
      <w:pPr>
        <w:pStyle w:val="Heading4"/>
        <w:spacing w:line="276" w:lineRule="auto"/>
      </w:pPr>
      <w:r>
        <w:rPr>
          <w:rFonts w:ascii="Book Antiqua" w:hAnsi="Book Antiqua"/>
          <w:b w:val="0"/>
        </w:rPr>
        <w:t>•</w:t>
      </w:r>
      <w:r>
        <w:rPr/>
        <w:t>The Renewal of MOU between KMI and Shanghai Maritime University</w:t>
      </w:r>
    </w:p>
    <w:p>
      <w:pPr>
        <w:pStyle w:val="ListParagraph"/>
        <w:numPr>
          <w:ilvl w:val="0"/>
          <w:numId w:val="8"/>
        </w:numPr>
        <w:tabs>
          <w:tab w:pos="326" w:val="left" w:leader="none"/>
        </w:tabs>
        <w:spacing w:line="292" w:lineRule="auto" w:before="15" w:after="0"/>
        <w:ind w:left="326" w:right="15" w:hanging="94"/>
        <w:jc w:val="both"/>
        <w:rPr>
          <w:sz w:val="17"/>
        </w:rPr>
      </w:pPr>
      <w:r>
        <w:rPr>
          <w:spacing w:val="-3"/>
          <w:sz w:val="17"/>
        </w:rPr>
        <w:t>Time </w:t>
      </w:r>
      <w:r>
        <w:rPr>
          <w:sz w:val="17"/>
        </w:rPr>
        <w:t>&amp; </w:t>
      </w:r>
      <w:r>
        <w:rPr>
          <w:spacing w:val="-3"/>
          <w:sz w:val="17"/>
        </w:rPr>
        <w:t>place: November </w:t>
      </w:r>
      <w:r>
        <w:rPr>
          <w:sz w:val="17"/>
        </w:rPr>
        <w:t>7, </w:t>
      </w:r>
      <w:r>
        <w:rPr>
          <w:spacing w:val="-3"/>
          <w:sz w:val="17"/>
        </w:rPr>
        <w:t>Shanghai Maritime University</w:t>
      </w:r>
    </w:p>
    <w:p>
      <w:pPr>
        <w:pStyle w:val="ListParagraph"/>
        <w:numPr>
          <w:ilvl w:val="0"/>
          <w:numId w:val="8"/>
        </w:numPr>
        <w:tabs>
          <w:tab w:pos="326" w:val="left" w:leader="none"/>
        </w:tabs>
        <w:spacing w:line="292" w:lineRule="auto" w:before="2" w:after="0"/>
        <w:ind w:left="326" w:right="10" w:hanging="94"/>
        <w:jc w:val="both"/>
        <w:rPr>
          <w:sz w:val="17"/>
        </w:rPr>
      </w:pPr>
      <w:r>
        <w:rPr>
          <w:spacing w:val="-3"/>
          <w:sz w:val="17"/>
        </w:rPr>
        <w:t>Participants: Kim, Hak-so (president, KMI) and </w:t>
      </w:r>
      <w:r>
        <w:rPr>
          <w:sz w:val="17"/>
        </w:rPr>
        <w:t>Shin, Yong-tae (head, fisheries outlook center, </w:t>
      </w:r>
      <w:r>
        <w:rPr>
          <w:spacing w:val="-3"/>
          <w:sz w:val="17"/>
        </w:rPr>
        <w:t>KMI)</w:t>
      </w:r>
    </w:p>
    <w:p>
      <w:pPr>
        <w:pStyle w:val="BodyText"/>
        <w:spacing w:before="6"/>
        <w:rPr>
          <w:sz w:val="20"/>
        </w:rPr>
      </w:pPr>
    </w:p>
    <w:p>
      <w:pPr>
        <w:pStyle w:val="Heading4"/>
        <w:ind w:left="121" w:firstLine="0"/>
      </w:pPr>
      <w:r>
        <w:rPr>
          <w:rFonts w:ascii="Book Antiqua" w:hAnsi="Book Antiqua"/>
          <w:b w:val="0"/>
        </w:rPr>
        <w:t>•</w:t>
      </w:r>
      <w:r>
        <w:rPr/>
        <w:t>2012  Yeosu  Expo  International Symposium</w:t>
      </w:r>
    </w:p>
    <w:p>
      <w:pPr>
        <w:pStyle w:val="ListParagraph"/>
        <w:numPr>
          <w:ilvl w:val="0"/>
          <w:numId w:val="8"/>
        </w:numPr>
        <w:tabs>
          <w:tab w:pos="326" w:val="left" w:leader="none"/>
        </w:tabs>
        <w:spacing w:line="292" w:lineRule="auto" w:before="32" w:after="0"/>
        <w:ind w:left="326" w:right="12" w:hanging="94"/>
        <w:jc w:val="both"/>
        <w:rPr>
          <w:sz w:val="17"/>
        </w:rPr>
      </w:pPr>
      <w:r>
        <w:rPr>
          <w:sz w:val="17"/>
        </w:rPr>
        <w:t>Time &amp; place: November 10, the ocean resort, </w:t>
      </w:r>
      <w:r>
        <w:rPr>
          <w:spacing w:val="-3"/>
          <w:sz w:val="17"/>
        </w:rPr>
        <w:t>Yeosu</w:t>
      </w:r>
    </w:p>
    <w:p>
      <w:pPr>
        <w:pStyle w:val="ListParagraph"/>
        <w:numPr>
          <w:ilvl w:val="0"/>
          <w:numId w:val="8"/>
        </w:numPr>
        <w:tabs>
          <w:tab w:pos="326" w:val="left" w:leader="none"/>
        </w:tabs>
        <w:spacing w:line="292" w:lineRule="auto" w:before="2" w:after="0"/>
        <w:ind w:left="326" w:right="15" w:hanging="94"/>
        <w:jc w:val="both"/>
        <w:rPr>
          <w:sz w:val="17"/>
        </w:rPr>
      </w:pPr>
      <w:r>
        <w:rPr>
          <w:sz w:val="17"/>
        </w:rPr>
        <w:t>Topics: Ocean industry and vitalization of the </w:t>
      </w:r>
      <w:r>
        <w:rPr>
          <w:spacing w:val="-3"/>
          <w:sz w:val="17"/>
        </w:rPr>
        <w:t>local</w:t>
      </w:r>
      <w:r>
        <w:rPr>
          <w:spacing w:val="11"/>
          <w:sz w:val="17"/>
        </w:rPr>
        <w:t> </w:t>
      </w:r>
      <w:r>
        <w:rPr>
          <w:spacing w:val="-3"/>
          <w:sz w:val="17"/>
        </w:rPr>
        <w:t>economy</w:t>
      </w:r>
    </w:p>
    <w:p>
      <w:pPr>
        <w:pStyle w:val="BodyText"/>
        <w:spacing w:before="6"/>
        <w:rPr>
          <w:sz w:val="20"/>
        </w:rPr>
      </w:pPr>
    </w:p>
    <w:p>
      <w:pPr>
        <w:pStyle w:val="Heading4"/>
        <w:spacing w:line="276" w:lineRule="auto"/>
        <w:ind w:right="23"/>
      </w:pPr>
      <w:r>
        <w:rPr>
          <w:rFonts w:ascii="Book Antiqua" w:hAnsi="Book Antiqua"/>
          <w:b w:val="0"/>
        </w:rPr>
        <w:t>•</w:t>
      </w:r>
      <w:r>
        <w:rPr/>
        <w:t>The Publication Commemoration of the Dokdo Dictionary</w:t>
      </w:r>
    </w:p>
    <w:p>
      <w:pPr>
        <w:pStyle w:val="ListParagraph"/>
        <w:numPr>
          <w:ilvl w:val="0"/>
          <w:numId w:val="8"/>
        </w:numPr>
        <w:tabs>
          <w:tab w:pos="328" w:val="left" w:leader="none"/>
        </w:tabs>
        <w:spacing w:line="240" w:lineRule="auto" w:before="15" w:after="0"/>
        <w:ind w:left="327" w:right="0" w:hanging="95"/>
        <w:jc w:val="both"/>
        <w:rPr>
          <w:sz w:val="17"/>
        </w:rPr>
      </w:pPr>
      <w:r>
        <w:rPr>
          <w:spacing w:val="-3"/>
          <w:sz w:val="17"/>
        </w:rPr>
        <w:t>Time </w:t>
      </w:r>
      <w:r>
        <w:rPr>
          <w:sz w:val="17"/>
        </w:rPr>
        <w:t>&amp; </w:t>
      </w:r>
      <w:r>
        <w:rPr>
          <w:spacing w:val="-3"/>
          <w:sz w:val="17"/>
        </w:rPr>
        <w:t>place: November </w:t>
      </w:r>
      <w:r>
        <w:rPr>
          <w:sz w:val="17"/>
        </w:rPr>
        <w:t>16, </w:t>
      </w:r>
      <w:r>
        <w:rPr>
          <w:spacing w:val="-3"/>
          <w:sz w:val="17"/>
        </w:rPr>
        <w:t>Seoul Plaza</w:t>
      </w:r>
      <w:r>
        <w:rPr>
          <w:spacing w:val="28"/>
          <w:sz w:val="17"/>
        </w:rPr>
        <w:t> </w:t>
      </w:r>
      <w:r>
        <w:rPr>
          <w:spacing w:val="-3"/>
          <w:sz w:val="17"/>
        </w:rPr>
        <w:t>Hotel</w:t>
      </w:r>
    </w:p>
    <w:p>
      <w:pPr>
        <w:pStyle w:val="ListParagraph"/>
        <w:numPr>
          <w:ilvl w:val="0"/>
          <w:numId w:val="8"/>
        </w:numPr>
        <w:tabs>
          <w:tab w:pos="326" w:val="left" w:leader="none"/>
        </w:tabs>
        <w:spacing w:line="292" w:lineRule="auto" w:before="43" w:after="0"/>
        <w:ind w:left="326" w:right="8" w:hanging="94"/>
        <w:jc w:val="both"/>
        <w:rPr>
          <w:sz w:val="17"/>
        </w:rPr>
      </w:pPr>
      <w:r>
        <w:rPr>
          <w:sz w:val="17"/>
        </w:rPr>
        <w:t>Participants: The Dokdo dictionary publication </w:t>
      </w:r>
      <w:r>
        <w:rPr>
          <w:spacing w:val="-3"/>
          <w:sz w:val="17"/>
        </w:rPr>
        <w:t>committee, relevant officials, </w:t>
      </w:r>
      <w:r>
        <w:rPr>
          <w:sz w:val="17"/>
        </w:rPr>
        <w:t>KMI </w:t>
      </w:r>
      <w:r>
        <w:rPr>
          <w:spacing w:val="-3"/>
          <w:sz w:val="17"/>
        </w:rPr>
        <w:t>president and researchers</w:t>
      </w:r>
    </w:p>
    <w:p>
      <w:pPr>
        <w:pStyle w:val="Heading4"/>
        <w:spacing w:line="276" w:lineRule="auto" w:before="78"/>
        <w:ind w:right="2040"/>
      </w:pPr>
      <w:r>
        <w:rPr>
          <w:b w:val="0"/>
        </w:rPr>
        <w:br w:type="column"/>
      </w:r>
      <w:r>
        <w:rPr>
          <w:rFonts w:ascii="Book Antiqua" w:hAnsi="Book Antiqua"/>
          <w:b w:val="0"/>
        </w:rPr>
        <w:t>•</w:t>
      </w:r>
      <w:r>
        <w:rPr/>
        <w:t>The Maritime Territory International Seminar</w:t>
      </w:r>
    </w:p>
    <w:p>
      <w:pPr>
        <w:pStyle w:val="ListParagraph"/>
        <w:numPr>
          <w:ilvl w:val="0"/>
          <w:numId w:val="8"/>
        </w:numPr>
        <w:tabs>
          <w:tab w:pos="328" w:val="left" w:leader="none"/>
        </w:tabs>
        <w:spacing w:line="240" w:lineRule="auto" w:before="15" w:after="0"/>
        <w:ind w:left="327" w:right="0" w:hanging="95"/>
        <w:jc w:val="left"/>
        <w:rPr>
          <w:sz w:val="17"/>
        </w:rPr>
      </w:pPr>
      <w:r>
        <w:rPr>
          <w:spacing w:val="-3"/>
          <w:sz w:val="17"/>
        </w:rPr>
        <w:t>Time </w:t>
      </w:r>
      <w:r>
        <w:rPr>
          <w:sz w:val="17"/>
        </w:rPr>
        <w:t>&amp; </w:t>
      </w:r>
      <w:r>
        <w:rPr>
          <w:spacing w:val="-3"/>
          <w:sz w:val="17"/>
        </w:rPr>
        <w:t>place: November </w:t>
      </w:r>
      <w:r>
        <w:rPr>
          <w:sz w:val="17"/>
        </w:rPr>
        <w:t>16, </w:t>
      </w:r>
      <w:r>
        <w:rPr>
          <w:spacing w:val="-3"/>
          <w:sz w:val="17"/>
        </w:rPr>
        <w:t>Seoul Plaza</w:t>
      </w:r>
      <w:r>
        <w:rPr>
          <w:spacing w:val="28"/>
          <w:sz w:val="17"/>
        </w:rPr>
        <w:t> </w:t>
      </w:r>
      <w:r>
        <w:rPr>
          <w:spacing w:val="-3"/>
          <w:sz w:val="17"/>
        </w:rPr>
        <w:t>Hotel</w:t>
      </w:r>
    </w:p>
    <w:p>
      <w:pPr>
        <w:pStyle w:val="ListParagraph"/>
        <w:numPr>
          <w:ilvl w:val="0"/>
          <w:numId w:val="8"/>
        </w:numPr>
        <w:tabs>
          <w:tab w:pos="327" w:val="left" w:leader="none"/>
        </w:tabs>
        <w:spacing w:line="292" w:lineRule="auto" w:before="43" w:after="0"/>
        <w:ind w:left="326" w:right="2022" w:hanging="94"/>
        <w:jc w:val="left"/>
        <w:rPr>
          <w:sz w:val="17"/>
        </w:rPr>
      </w:pPr>
      <w:r>
        <w:rPr>
          <w:sz w:val="17"/>
        </w:rPr>
        <w:t>Topics: Pending and future maritime issues of </w:t>
      </w:r>
      <w:r>
        <w:rPr>
          <w:spacing w:val="-3"/>
          <w:sz w:val="17"/>
        </w:rPr>
        <w:t>East</w:t>
      </w:r>
      <w:r>
        <w:rPr>
          <w:spacing w:val="6"/>
          <w:sz w:val="17"/>
        </w:rPr>
        <w:t> </w:t>
      </w:r>
      <w:r>
        <w:rPr>
          <w:spacing w:val="-3"/>
          <w:sz w:val="17"/>
        </w:rPr>
        <w:t>Asia</w:t>
      </w:r>
    </w:p>
    <w:p>
      <w:pPr>
        <w:pStyle w:val="ListParagraph"/>
        <w:numPr>
          <w:ilvl w:val="0"/>
          <w:numId w:val="8"/>
        </w:numPr>
        <w:tabs>
          <w:tab w:pos="327" w:val="left" w:leader="none"/>
        </w:tabs>
        <w:spacing w:line="292" w:lineRule="auto" w:before="2" w:after="0"/>
        <w:ind w:left="326" w:right="2024" w:hanging="94"/>
        <w:jc w:val="left"/>
        <w:rPr>
          <w:sz w:val="17"/>
        </w:rPr>
      </w:pPr>
      <w:r>
        <w:rPr>
          <w:spacing w:val="-3"/>
          <w:sz w:val="17"/>
        </w:rPr>
        <w:t>Presentation: Jose Luis Jesus (former president, ITLOS) </w:t>
      </w:r>
      <w:r>
        <w:rPr>
          <w:sz w:val="17"/>
        </w:rPr>
        <w:t>and</w:t>
      </w:r>
      <w:r>
        <w:rPr>
          <w:spacing w:val="7"/>
          <w:sz w:val="17"/>
        </w:rPr>
        <w:t> </w:t>
      </w:r>
      <w:r>
        <w:rPr>
          <w:spacing w:val="-3"/>
          <w:sz w:val="17"/>
        </w:rPr>
        <w:t>others</w:t>
      </w:r>
    </w:p>
    <w:p>
      <w:pPr>
        <w:pStyle w:val="ListParagraph"/>
        <w:numPr>
          <w:ilvl w:val="0"/>
          <w:numId w:val="8"/>
        </w:numPr>
        <w:tabs>
          <w:tab w:pos="328" w:val="left" w:leader="none"/>
        </w:tabs>
        <w:spacing w:line="240" w:lineRule="auto" w:before="2" w:after="0"/>
        <w:ind w:left="327" w:right="0" w:hanging="95"/>
        <w:jc w:val="left"/>
        <w:rPr>
          <w:sz w:val="17"/>
        </w:rPr>
      </w:pPr>
      <w:r>
        <w:rPr>
          <w:spacing w:val="-3"/>
          <w:sz w:val="17"/>
        </w:rPr>
        <w:t>Participants: Scholars </w:t>
      </w:r>
      <w:r>
        <w:rPr>
          <w:sz w:val="17"/>
        </w:rPr>
        <w:t>at </w:t>
      </w:r>
      <w:r>
        <w:rPr>
          <w:spacing w:val="-3"/>
          <w:sz w:val="17"/>
        </w:rPr>
        <w:t>home </w:t>
      </w:r>
      <w:r>
        <w:rPr>
          <w:sz w:val="17"/>
        </w:rPr>
        <w:t>and</w:t>
      </w:r>
      <w:r>
        <w:rPr>
          <w:spacing w:val="22"/>
          <w:sz w:val="17"/>
        </w:rPr>
        <w:t> </w:t>
      </w:r>
      <w:r>
        <w:rPr>
          <w:spacing w:val="-3"/>
          <w:sz w:val="17"/>
        </w:rPr>
        <w:t>abroad</w:t>
      </w:r>
    </w:p>
    <w:p>
      <w:pPr>
        <w:pStyle w:val="BodyText"/>
        <w:spacing w:before="1"/>
        <w:rPr>
          <w:sz w:val="24"/>
        </w:rPr>
      </w:pPr>
    </w:p>
    <w:p>
      <w:pPr>
        <w:pStyle w:val="Heading4"/>
        <w:spacing w:line="276" w:lineRule="auto" w:before="1"/>
        <w:ind w:right="1918"/>
      </w:pPr>
      <w:r>
        <w:rPr>
          <w:rFonts w:ascii="Book Antiqua" w:hAnsi="Book Antiqua"/>
          <w:b w:val="0"/>
        </w:rPr>
        <w:t>•</w:t>
      </w:r>
      <w:r>
        <w:rPr/>
        <w:t>2011 Busan International Seafood Exposition and Workshop (seafood traceability system)</w:t>
      </w:r>
    </w:p>
    <w:p>
      <w:pPr>
        <w:pStyle w:val="ListParagraph"/>
        <w:numPr>
          <w:ilvl w:val="0"/>
          <w:numId w:val="8"/>
        </w:numPr>
        <w:tabs>
          <w:tab w:pos="327" w:val="left" w:leader="none"/>
        </w:tabs>
        <w:spacing w:line="292" w:lineRule="auto" w:before="15" w:after="0"/>
        <w:ind w:left="326" w:right="2014" w:hanging="94"/>
        <w:jc w:val="left"/>
        <w:rPr>
          <w:sz w:val="17"/>
        </w:rPr>
      </w:pPr>
      <w:r>
        <w:rPr>
          <w:spacing w:val="5"/>
          <w:sz w:val="17"/>
        </w:rPr>
        <w:t>Time </w:t>
      </w:r>
      <w:r>
        <w:rPr>
          <w:sz w:val="17"/>
        </w:rPr>
        <w:t>&amp; </w:t>
      </w:r>
      <w:r>
        <w:rPr>
          <w:spacing w:val="5"/>
          <w:sz w:val="17"/>
        </w:rPr>
        <w:t>place: </w:t>
      </w:r>
      <w:r>
        <w:rPr>
          <w:spacing w:val="6"/>
          <w:sz w:val="17"/>
        </w:rPr>
        <w:t>November </w:t>
      </w:r>
      <w:r>
        <w:rPr>
          <w:spacing w:val="5"/>
          <w:sz w:val="17"/>
        </w:rPr>
        <w:t>16~18, </w:t>
      </w:r>
      <w:r>
        <w:rPr>
          <w:spacing w:val="7"/>
          <w:sz w:val="17"/>
        </w:rPr>
        <w:t>BEXCO, </w:t>
      </w:r>
      <w:r>
        <w:rPr>
          <w:spacing w:val="-3"/>
          <w:sz w:val="17"/>
        </w:rPr>
        <w:t>Busan</w:t>
      </w:r>
    </w:p>
    <w:p>
      <w:pPr>
        <w:pStyle w:val="ListParagraph"/>
        <w:numPr>
          <w:ilvl w:val="0"/>
          <w:numId w:val="8"/>
        </w:numPr>
        <w:tabs>
          <w:tab w:pos="327" w:val="left" w:leader="none"/>
        </w:tabs>
        <w:spacing w:line="292" w:lineRule="auto" w:before="2" w:after="0"/>
        <w:ind w:left="326" w:right="2020" w:hanging="94"/>
        <w:jc w:val="left"/>
        <w:rPr>
          <w:sz w:val="17"/>
        </w:rPr>
      </w:pPr>
      <w:r>
        <w:rPr>
          <w:spacing w:val="3"/>
          <w:sz w:val="17"/>
        </w:rPr>
        <w:t>Hosted </w:t>
      </w:r>
      <w:r>
        <w:rPr>
          <w:spacing w:val="2"/>
          <w:sz w:val="17"/>
        </w:rPr>
        <w:t>by: KMI and the </w:t>
      </w:r>
      <w:r>
        <w:rPr>
          <w:spacing w:val="3"/>
          <w:sz w:val="17"/>
        </w:rPr>
        <w:t>Ministry </w:t>
      </w:r>
      <w:r>
        <w:rPr>
          <w:spacing w:val="2"/>
          <w:sz w:val="17"/>
        </w:rPr>
        <w:t>for </w:t>
      </w:r>
      <w:r>
        <w:rPr>
          <w:spacing w:val="4"/>
          <w:sz w:val="17"/>
        </w:rPr>
        <w:t>Food, </w:t>
      </w:r>
      <w:r>
        <w:rPr>
          <w:spacing w:val="-3"/>
          <w:sz w:val="17"/>
        </w:rPr>
        <w:t>Agriculture, Forestry </w:t>
      </w:r>
      <w:r>
        <w:rPr>
          <w:sz w:val="17"/>
        </w:rPr>
        <w:t>and</w:t>
      </w:r>
      <w:r>
        <w:rPr>
          <w:spacing w:val="24"/>
          <w:sz w:val="17"/>
        </w:rPr>
        <w:t> </w:t>
      </w:r>
      <w:r>
        <w:rPr>
          <w:spacing w:val="-3"/>
          <w:sz w:val="17"/>
        </w:rPr>
        <w:t>Fisheries</w:t>
      </w:r>
    </w:p>
    <w:p>
      <w:pPr>
        <w:pStyle w:val="ListParagraph"/>
        <w:numPr>
          <w:ilvl w:val="0"/>
          <w:numId w:val="8"/>
        </w:numPr>
        <w:tabs>
          <w:tab w:pos="327" w:val="left" w:leader="none"/>
        </w:tabs>
        <w:spacing w:line="292" w:lineRule="auto" w:before="2" w:after="0"/>
        <w:ind w:left="326" w:right="2018" w:hanging="94"/>
        <w:jc w:val="left"/>
        <w:rPr>
          <w:sz w:val="17"/>
        </w:rPr>
      </w:pPr>
      <w:r>
        <w:rPr>
          <w:sz w:val="17"/>
        </w:rPr>
        <w:t>Participants: Joo, Moon-bae (research fellow, </w:t>
      </w:r>
      <w:r>
        <w:rPr>
          <w:spacing w:val="-3"/>
          <w:sz w:val="17"/>
        </w:rPr>
        <w:t>KMI)</w:t>
      </w:r>
    </w:p>
    <w:p>
      <w:pPr>
        <w:pStyle w:val="BodyText"/>
        <w:spacing w:before="6"/>
        <w:rPr>
          <w:sz w:val="20"/>
        </w:rPr>
      </w:pPr>
    </w:p>
    <w:p>
      <w:pPr>
        <w:pStyle w:val="Heading4"/>
        <w:spacing w:line="276" w:lineRule="auto"/>
        <w:ind w:right="1918"/>
      </w:pPr>
      <w:r>
        <w:rPr>
          <w:rFonts w:ascii="Book Antiqua" w:hAnsi="Book Antiqua"/>
          <w:b w:val="0"/>
        </w:rPr>
        <w:t>•</w:t>
      </w:r>
      <w:r>
        <w:rPr/>
        <w:t>The Asia-Pacific Security &amp; Cooperation Council</w:t>
      </w:r>
    </w:p>
    <w:p>
      <w:pPr>
        <w:pStyle w:val="ListParagraph"/>
        <w:numPr>
          <w:ilvl w:val="0"/>
          <w:numId w:val="8"/>
        </w:numPr>
        <w:tabs>
          <w:tab w:pos="327" w:val="left" w:leader="none"/>
        </w:tabs>
        <w:spacing w:line="292" w:lineRule="auto" w:before="15" w:after="0"/>
        <w:ind w:left="326" w:right="2010" w:hanging="94"/>
        <w:jc w:val="left"/>
        <w:rPr>
          <w:sz w:val="17"/>
        </w:rPr>
      </w:pPr>
      <w:r>
        <w:rPr>
          <w:spacing w:val="7"/>
          <w:sz w:val="17"/>
        </w:rPr>
        <w:t>Time </w:t>
      </w:r>
      <w:r>
        <w:rPr>
          <w:sz w:val="17"/>
        </w:rPr>
        <w:t>&amp; </w:t>
      </w:r>
      <w:r>
        <w:rPr>
          <w:spacing w:val="8"/>
          <w:sz w:val="17"/>
        </w:rPr>
        <w:t>place: November 20~23, </w:t>
      </w:r>
      <w:r>
        <w:rPr>
          <w:spacing w:val="10"/>
          <w:sz w:val="17"/>
        </w:rPr>
        <w:t>Hanoi, </w:t>
      </w:r>
      <w:r>
        <w:rPr>
          <w:spacing w:val="-3"/>
          <w:sz w:val="17"/>
        </w:rPr>
        <w:t>Vietnam</w:t>
      </w:r>
    </w:p>
    <w:p>
      <w:pPr>
        <w:pStyle w:val="ListParagraph"/>
        <w:numPr>
          <w:ilvl w:val="0"/>
          <w:numId w:val="8"/>
        </w:numPr>
        <w:tabs>
          <w:tab w:pos="327" w:val="left" w:leader="none"/>
        </w:tabs>
        <w:spacing w:line="292" w:lineRule="auto" w:before="2" w:after="0"/>
        <w:ind w:left="326" w:right="2026" w:hanging="94"/>
        <w:jc w:val="left"/>
        <w:rPr>
          <w:sz w:val="17"/>
        </w:rPr>
      </w:pPr>
      <w:r>
        <w:rPr>
          <w:sz w:val="17"/>
        </w:rPr>
        <w:t>Topics: Territorial conflicts in the South China Sea and </w:t>
      </w:r>
      <w:r>
        <w:rPr>
          <w:spacing w:val="-3"/>
          <w:sz w:val="17"/>
        </w:rPr>
        <w:t>security </w:t>
      </w:r>
      <w:r>
        <w:rPr>
          <w:sz w:val="17"/>
        </w:rPr>
        <w:t>in</w:t>
      </w:r>
      <w:r>
        <w:rPr>
          <w:spacing w:val="-9"/>
          <w:sz w:val="17"/>
        </w:rPr>
        <w:t> </w:t>
      </w:r>
      <w:r>
        <w:rPr>
          <w:spacing w:val="-3"/>
          <w:sz w:val="17"/>
        </w:rPr>
        <w:t>Asia</w:t>
      </w:r>
    </w:p>
    <w:p>
      <w:pPr>
        <w:pStyle w:val="ListParagraph"/>
        <w:numPr>
          <w:ilvl w:val="0"/>
          <w:numId w:val="8"/>
        </w:numPr>
        <w:tabs>
          <w:tab w:pos="327" w:val="left" w:leader="none"/>
        </w:tabs>
        <w:spacing w:line="292" w:lineRule="auto" w:before="2" w:after="0"/>
        <w:ind w:left="326" w:right="2022" w:hanging="94"/>
        <w:jc w:val="left"/>
        <w:rPr>
          <w:sz w:val="17"/>
        </w:rPr>
      </w:pPr>
      <w:r>
        <w:rPr>
          <w:sz w:val="17"/>
        </w:rPr>
        <w:t>Participants: Park, Young-gil and Lee, Hyun- </w:t>
      </w:r>
      <w:r>
        <w:rPr>
          <w:spacing w:val="-3"/>
          <w:sz w:val="17"/>
        </w:rPr>
        <w:t>gyung (researcher,</w:t>
      </w:r>
      <w:r>
        <w:rPr>
          <w:spacing w:val="21"/>
          <w:sz w:val="17"/>
        </w:rPr>
        <w:t> </w:t>
      </w:r>
      <w:r>
        <w:rPr>
          <w:spacing w:val="-3"/>
          <w:sz w:val="17"/>
        </w:rPr>
        <w:t>KMI)</w:t>
      </w:r>
    </w:p>
    <w:p>
      <w:pPr>
        <w:pStyle w:val="BodyText"/>
        <w:spacing w:before="6"/>
        <w:rPr>
          <w:sz w:val="20"/>
        </w:rPr>
      </w:pPr>
    </w:p>
    <w:p>
      <w:pPr>
        <w:pStyle w:val="Heading4"/>
        <w:spacing w:line="276" w:lineRule="auto"/>
        <w:ind w:right="1918"/>
      </w:pPr>
      <w:r>
        <w:rPr>
          <w:rFonts w:ascii="Book Antiqua" w:hAnsi="Book Antiqua"/>
          <w:b w:val="0"/>
        </w:rPr>
        <w:t>•</w:t>
      </w:r>
      <w:r>
        <w:rPr/>
        <w:t>The Inaugural Meeting and Seminar by the CEO Forum on Korea’s Fisheries Policies</w:t>
      </w:r>
    </w:p>
    <w:p>
      <w:pPr>
        <w:pStyle w:val="ListParagraph"/>
        <w:numPr>
          <w:ilvl w:val="0"/>
          <w:numId w:val="8"/>
        </w:numPr>
        <w:tabs>
          <w:tab w:pos="327" w:val="left" w:leader="none"/>
        </w:tabs>
        <w:spacing w:line="292" w:lineRule="auto" w:before="15" w:after="0"/>
        <w:ind w:left="326" w:right="2026" w:hanging="94"/>
        <w:jc w:val="left"/>
        <w:rPr>
          <w:sz w:val="17"/>
        </w:rPr>
      </w:pPr>
      <w:r>
        <w:rPr>
          <w:spacing w:val="-3"/>
          <w:sz w:val="17"/>
        </w:rPr>
        <w:t>Time </w:t>
      </w:r>
      <w:r>
        <w:rPr>
          <w:sz w:val="17"/>
        </w:rPr>
        <w:t>&amp; </w:t>
      </w:r>
      <w:r>
        <w:rPr>
          <w:spacing w:val="-3"/>
          <w:sz w:val="17"/>
        </w:rPr>
        <w:t>place: November </w:t>
      </w:r>
      <w:r>
        <w:rPr>
          <w:sz w:val="17"/>
        </w:rPr>
        <w:t>25, </w:t>
      </w:r>
      <w:r>
        <w:rPr>
          <w:spacing w:val="-3"/>
          <w:sz w:val="17"/>
        </w:rPr>
        <w:t>Kyoyuk Munhwa Hoekwan</w:t>
      </w:r>
      <w:r>
        <w:rPr>
          <w:spacing w:val="17"/>
          <w:sz w:val="17"/>
        </w:rPr>
        <w:t> </w:t>
      </w:r>
      <w:r>
        <w:rPr>
          <w:spacing w:val="-3"/>
          <w:sz w:val="17"/>
        </w:rPr>
        <w:t>(tentative)</w:t>
      </w:r>
    </w:p>
    <w:p>
      <w:pPr>
        <w:pStyle w:val="ListParagraph"/>
        <w:numPr>
          <w:ilvl w:val="0"/>
          <w:numId w:val="8"/>
        </w:numPr>
        <w:tabs>
          <w:tab w:pos="327" w:val="left" w:leader="none"/>
        </w:tabs>
        <w:spacing w:line="292" w:lineRule="auto" w:before="2" w:after="0"/>
        <w:ind w:left="326" w:right="2023" w:hanging="94"/>
        <w:jc w:val="left"/>
        <w:rPr>
          <w:sz w:val="17"/>
        </w:rPr>
      </w:pPr>
      <w:r>
        <w:rPr>
          <w:sz w:val="17"/>
        </w:rPr>
        <w:t>Participants: Kim, Jung-bong (research fellow, </w:t>
      </w:r>
      <w:r>
        <w:rPr>
          <w:spacing w:val="-3"/>
          <w:sz w:val="17"/>
        </w:rPr>
        <w:t>KMI)</w:t>
      </w:r>
    </w:p>
    <w:p>
      <w:pPr>
        <w:spacing w:after="0" w:line="292" w:lineRule="auto"/>
        <w:jc w:val="left"/>
        <w:rPr>
          <w:sz w:val="17"/>
        </w:rPr>
        <w:sectPr>
          <w:type w:val="continuous"/>
          <w:pgSz w:w="10300" w:h="14160"/>
          <w:pgMar w:top="540" w:bottom="280" w:left="900" w:right="0"/>
          <w:cols w:num="2" w:equalWidth="0">
            <w:col w:w="3618" w:space="152"/>
            <w:col w:w="5630"/>
          </w:cols>
        </w:sectPr>
      </w:pPr>
    </w:p>
    <w:p>
      <w:pPr>
        <w:pStyle w:val="BodyText"/>
        <w:spacing w:before="9"/>
        <w:rPr>
          <w:sz w:val="18"/>
        </w:rPr>
      </w:pPr>
      <w:r>
        <w:rPr/>
        <w:pict>
          <v:group style="position:absolute;margin-left:493.130005pt;margin-top:31.18pt;width:21.9pt;height:646.3pt;mso-position-horizontal-relative:page;mso-position-vertical-relative:page;z-index:2320" coordorigin="9863,624" coordsize="438,12926">
            <v:rect style="position:absolute;left:9863;top:624;width:438;height:12926" filled="true" fillcolor="#d1d8eb" stroked="false">
              <v:fill type="solid"/>
            </v:rect>
            <v:shape style="position:absolute;left:9863;top:13189;width:361;height:361" type="#_x0000_t75" stroked="false">
              <v:imagedata r:id="rId252" o:title=""/>
            </v:shape>
            <v:shape style="position:absolute;left:9863;top:12543;width:139;height:275" type="#_x0000_t75" stroked="false">
              <v:imagedata r:id="rId917"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991"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992"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6"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7"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8"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9"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993"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994"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995"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996"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997"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6"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5"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8"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998"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999"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1000"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1001"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0"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1" o:title=""/>
            </v:shape>
            <w10:wrap type="none"/>
          </v:group>
        </w:pict>
      </w:r>
    </w:p>
    <w:p>
      <w:pPr>
        <w:pStyle w:val="ListParagraph"/>
        <w:numPr>
          <w:ilvl w:val="0"/>
          <w:numId w:val="2"/>
        </w:numPr>
        <w:tabs>
          <w:tab w:pos="7182" w:val="left" w:leader="none"/>
        </w:tabs>
        <w:spacing w:line="240" w:lineRule="auto" w:before="61" w:after="0"/>
        <w:ind w:left="7181" w:right="465" w:hanging="221"/>
        <w:jc w:val="right"/>
        <w:rPr>
          <w:i/>
          <w:sz w:val="30"/>
        </w:rPr>
      </w:pPr>
      <w:r>
        <w:rPr>
          <w:rFonts w:ascii="Arial"/>
          <w:b/>
          <w:w w:val="90"/>
          <w:position w:val="1"/>
          <w:sz w:val="14"/>
        </w:rPr>
        <w:t>News</w:t>
      </w:r>
      <w:r>
        <w:rPr>
          <w:rFonts w:ascii="Arial"/>
          <w:b/>
          <w:spacing w:val="-22"/>
          <w:w w:val="90"/>
          <w:position w:val="1"/>
          <w:sz w:val="14"/>
        </w:rPr>
        <w:t> </w:t>
      </w:r>
      <w:r>
        <w:rPr>
          <w:rFonts w:ascii="Arial"/>
          <w:b/>
          <w:w w:val="90"/>
          <w:position w:val="1"/>
          <w:sz w:val="14"/>
        </w:rPr>
        <w:t>&amp;</w:t>
      </w:r>
      <w:r>
        <w:rPr>
          <w:rFonts w:ascii="Arial"/>
          <w:b/>
          <w:spacing w:val="-22"/>
          <w:w w:val="90"/>
          <w:position w:val="1"/>
          <w:sz w:val="14"/>
        </w:rPr>
        <w:t> </w:t>
      </w:r>
      <w:r>
        <w:rPr>
          <w:rFonts w:ascii="Arial"/>
          <w:b/>
          <w:w w:val="90"/>
          <w:position w:val="1"/>
          <w:sz w:val="14"/>
        </w:rPr>
        <w:t>Announcements</w:t>
      </w:r>
      <w:r>
        <w:rPr>
          <w:rFonts w:ascii="Arial"/>
          <w:b/>
          <w:spacing w:val="-24"/>
          <w:w w:val="90"/>
          <w:position w:val="1"/>
          <w:sz w:val="14"/>
        </w:rPr>
        <w:t> </w:t>
      </w:r>
      <w:r>
        <w:rPr>
          <w:i/>
          <w:color w:val="838FBF"/>
          <w:w w:val="90"/>
          <w:sz w:val="30"/>
        </w:rPr>
        <w:t>25</w:t>
      </w:r>
    </w:p>
    <w:p>
      <w:pPr>
        <w:spacing w:after="0" w:line="240" w:lineRule="auto"/>
        <w:jc w:val="right"/>
        <w:rPr>
          <w:sz w:val="30"/>
        </w:rPr>
        <w:sectPr>
          <w:type w:val="continuous"/>
          <w:pgSz w:w="10300" w:h="14160"/>
          <w:pgMar w:top="540" w:bottom="280" w:left="90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5"/>
        </w:rPr>
      </w:pPr>
    </w:p>
    <w:p>
      <w:pPr>
        <w:pStyle w:val="BodyText"/>
        <w:spacing w:line="85" w:lineRule="exact"/>
        <w:ind w:left="107"/>
        <w:rPr>
          <w:sz w:val="8"/>
        </w:rPr>
      </w:pPr>
      <w:r>
        <w:rPr>
          <w:position w:val="-1"/>
          <w:sz w:val="8"/>
        </w:rPr>
        <w:pict>
          <v:group style="width:252.15pt;height:4.3pt;mso-position-horizontal-relative:char;mso-position-vertical-relative:line" coordorigin="0,0" coordsize="5043,86">
            <v:line style="position:absolute" from="10,3" to="5033,3" stroked="true" strokeweight=".3pt" strokecolor="#3a4e94"/>
            <v:line style="position:absolute" from="10,76" to="5033,76" stroked="true" strokeweight="1pt" strokecolor="#3a4e94"/>
          </v:group>
        </w:pict>
      </w:r>
      <w:r>
        <w:rPr>
          <w:position w:val="-1"/>
          <w:sz w:val="8"/>
        </w:rPr>
      </w:r>
    </w:p>
    <w:p>
      <w:pPr>
        <w:pStyle w:val="BodyText"/>
        <w:spacing w:before="2"/>
        <w:rPr>
          <w:i/>
          <w:sz w:val="19"/>
        </w:rPr>
      </w:pPr>
    </w:p>
    <w:p>
      <w:pPr>
        <w:spacing w:line="181" w:lineRule="exact" w:before="80"/>
        <w:ind w:left="117" w:right="3390" w:firstLine="0"/>
        <w:jc w:val="left"/>
        <w:rPr>
          <w:b/>
          <w:sz w:val="16"/>
        </w:rPr>
      </w:pPr>
      <w:r>
        <w:rPr>
          <w:b/>
          <w:sz w:val="16"/>
        </w:rPr>
        <w:t>Publisher</w:t>
      </w:r>
    </w:p>
    <w:p>
      <w:pPr>
        <w:spacing w:line="181" w:lineRule="exact" w:before="0"/>
        <w:ind w:left="117" w:right="3390" w:firstLine="0"/>
        <w:jc w:val="left"/>
        <w:rPr>
          <w:sz w:val="16"/>
        </w:rPr>
      </w:pPr>
      <w:r>
        <w:rPr>
          <w:sz w:val="16"/>
        </w:rPr>
        <w:t>Kim, Hak So - President, Korea Maritime Institute</w:t>
      </w:r>
    </w:p>
    <w:p>
      <w:pPr>
        <w:pStyle w:val="BodyText"/>
        <w:spacing w:before="11"/>
        <w:rPr>
          <w:sz w:val="14"/>
        </w:rPr>
      </w:pPr>
    </w:p>
    <w:p>
      <w:pPr>
        <w:spacing w:line="181" w:lineRule="exact" w:before="0"/>
        <w:ind w:left="117" w:right="3390" w:firstLine="0"/>
        <w:jc w:val="left"/>
        <w:rPr>
          <w:b/>
          <w:sz w:val="16"/>
        </w:rPr>
      </w:pPr>
      <w:r>
        <w:rPr>
          <w:b/>
          <w:sz w:val="16"/>
        </w:rPr>
        <w:t>Editor-in-Chief</w:t>
      </w:r>
    </w:p>
    <w:p>
      <w:pPr>
        <w:spacing w:line="181" w:lineRule="exact" w:before="0"/>
        <w:ind w:left="117" w:right="3390" w:firstLine="0"/>
        <w:jc w:val="left"/>
        <w:rPr>
          <w:sz w:val="16"/>
        </w:rPr>
      </w:pPr>
      <w:r>
        <w:rPr>
          <w:sz w:val="16"/>
        </w:rPr>
        <w:t>Kim, Jong Deog - Director General, Planning &amp; Coordination Division</w:t>
      </w:r>
    </w:p>
    <w:p>
      <w:pPr>
        <w:pStyle w:val="BodyText"/>
        <w:spacing w:before="11"/>
        <w:rPr>
          <w:sz w:val="14"/>
        </w:rPr>
      </w:pPr>
    </w:p>
    <w:p>
      <w:pPr>
        <w:spacing w:line="181" w:lineRule="exact" w:before="0"/>
        <w:ind w:left="117" w:right="3390" w:firstLine="0"/>
        <w:jc w:val="left"/>
        <w:rPr>
          <w:b/>
          <w:sz w:val="16"/>
        </w:rPr>
      </w:pPr>
      <w:r>
        <w:rPr>
          <w:b/>
          <w:w w:val="95"/>
          <w:sz w:val="16"/>
        </w:rPr>
        <w:t>Editorial Board</w:t>
      </w:r>
    </w:p>
    <w:p>
      <w:pPr>
        <w:spacing w:line="178" w:lineRule="exact" w:before="4"/>
        <w:ind w:left="117" w:right="3390" w:firstLine="0"/>
        <w:jc w:val="left"/>
        <w:rPr>
          <w:sz w:val="16"/>
        </w:rPr>
      </w:pPr>
      <w:r>
        <w:rPr>
          <w:sz w:val="16"/>
        </w:rPr>
        <w:t>Lim,</w:t>
      </w:r>
      <w:r>
        <w:rPr>
          <w:spacing w:val="-23"/>
          <w:sz w:val="16"/>
        </w:rPr>
        <w:t> </w:t>
      </w:r>
      <w:r>
        <w:rPr>
          <w:sz w:val="16"/>
        </w:rPr>
        <w:t>Chin</w:t>
      </w:r>
      <w:r>
        <w:rPr>
          <w:spacing w:val="-23"/>
          <w:sz w:val="16"/>
        </w:rPr>
        <w:t> </w:t>
      </w:r>
      <w:r>
        <w:rPr>
          <w:sz w:val="16"/>
        </w:rPr>
        <w:t>Soo</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Ocean</w:t>
      </w:r>
      <w:r>
        <w:rPr>
          <w:spacing w:val="-22"/>
          <w:sz w:val="16"/>
        </w:rPr>
        <w:t> </w:t>
      </w:r>
      <w:r>
        <w:rPr>
          <w:sz w:val="16"/>
        </w:rPr>
        <w:t>Knowledge</w:t>
      </w:r>
      <w:r>
        <w:rPr>
          <w:spacing w:val="-22"/>
          <w:sz w:val="16"/>
        </w:rPr>
        <w:t> </w:t>
      </w:r>
      <w:r>
        <w:rPr>
          <w:sz w:val="16"/>
        </w:rPr>
        <w:t>Management</w:t>
      </w:r>
      <w:r>
        <w:rPr>
          <w:spacing w:val="-22"/>
          <w:sz w:val="16"/>
        </w:rPr>
        <w:t> </w:t>
      </w:r>
      <w:r>
        <w:rPr>
          <w:sz w:val="16"/>
        </w:rPr>
        <w:t>Division Choi,</w:t>
      </w:r>
      <w:r>
        <w:rPr>
          <w:spacing w:val="-22"/>
          <w:sz w:val="16"/>
        </w:rPr>
        <w:t> </w:t>
      </w:r>
      <w:r>
        <w:rPr>
          <w:sz w:val="16"/>
        </w:rPr>
        <w:t>Jae</w:t>
      </w:r>
      <w:r>
        <w:rPr>
          <w:spacing w:val="-22"/>
          <w:sz w:val="16"/>
        </w:rPr>
        <w:t> </w:t>
      </w:r>
      <w:r>
        <w:rPr>
          <w:sz w:val="16"/>
        </w:rPr>
        <w:t>Sun</w:t>
      </w:r>
      <w:r>
        <w:rPr>
          <w:spacing w:val="-22"/>
          <w:sz w:val="16"/>
        </w:rPr>
        <w:t> </w:t>
      </w:r>
      <w:r>
        <w:rPr>
          <w:sz w:val="16"/>
        </w:rPr>
        <w:t>-</w:t>
      </w:r>
      <w:r>
        <w:rPr>
          <w:spacing w:val="-22"/>
          <w:sz w:val="16"/>
        </w:rPr>
        <w:t> </w:t>
      </w:r>
      <w:r>
        <w:rPr>
          <w:sz w:val="16"/>
        </w:rPr>
        <w:t>Director</w:t>
      </w:r>
      <w:r>
        <w:rPr>
          <w:spacing w:val="-21"/>
          <w:sz w:val="16"/>
        </w:rPr>
        <w:t> </w:t>
      </w:r>
      <w:r>
        <w:rPr>
          <w:sz w:val="16"/>
        </w:rPr>
        <w:t>General,</w:t>
      </w:r>
      <w:r>
        <w:rPr>
          <w:spacing w:val="-21"/>
          <w:sz w:val="16"/>
        </w:rPr>
        <w:t> </w:t>
      </w:r>
      <w:r>
        <w:rPr>
          <w:sz w:val="16"/>
        </w:rPr>
        <w:t>Global</w:t>
      </w:r>
      <w:r>
        <w:rPr>
          <w:spacing w:val="-21"/>
          <w:sz w:val="16"/>
        </w:rPr>
        <w:t> </w:t>
      </w:r>
      <w:r>
        <w:rPr>
          <w:sz w:val="16"/>
        </w:rPr>
        <w:t>&amp;</w:t>
      </w:r>
      <w:r>
        <w:rPr>
          <w:spacing w:val="-22"/>
          <w:sz w:val="16"/>
        </w:rPr>
        <w:t> </w:t>
      </w:r>
      <w:r>
        <w:rPr>
          <w:sz w:val="16"/>
        </w:rPr>
        <w:t>Future</w:t>
      </w:r>
      <w:r>
        <w:rPr>
          <w:spacing w:val="-21"/>
          <w:sz w:val="16"/>
        </w:rPr>
        <w:t> </w:t>
      </w:r>
      <w:r>
        <w:rPr>
          <w:sz w:val="16"/>
        </w:rPr>
        <w:t>Research</w:t>
      </w:r>
      <w:r>
        <w:rPr>
          <w:spacing w:val="-22"/>
          <w:sz w:val="16"/>
        </w:rPr>
        <w:t> </w:t>
      </w:r>
      <w:r>
        <w:rPr>
          <w:sz w:val="16"/>
        </w:rPr>
        <w:t>Division</w:t>
      </w:r>
    </w:p>
    <w:p>
      <w:pPr>
        <w:spacing w:line="178" w:lineRule="exact" w:before="0"/>
        <w:ind w:left="117" w:right="3390" w:firstLine="0"/>
        <w:jc w:val="left"/>
        <w:rPr>
          <w:sz w:val="16"/>
        </w:rPr>
      </w:pPr>
      <w:r>
        <w:rPr>
          <w:sz w:val="16"/>
        </w:rPr>
        <w:t>Rim,</w:t>
      </w:r>
      <w:r>
        <w:rPr>
          <w:spacing w:val="-23"/>
          <w:sz w:val="16"/>
        </w:rPr>
        <w:t> </w:t>
      </w:r>
      <w:r>
        <w:rPr>
          <w:sz w:val="16"/>
        </w:rPr>
        <w:t>Jong</w:t>
      </w:r>
      <w:r>
        <w:rPr>
          <w:spacing w:val="-23"/>
          <w:sz w:val="16"/>
        </w:rPr>
        <w:t> </w:t>
      </w:r>
      <w:r>
        <w:rPr>
          <w:sz w:val="16"/>
        </w:rPr>
        <w:t>Kwan</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Maritime</w:t>
      </w:r>
      <w:r>
        <w:rPr>
          <w:spacing w:val="-22"/>
          <w:sz w:val="16"/>
        </w:rPr>
        <w:t> </w:t>
      </w:r>
      <w:r>
        <w:rPr>
          <w:sz w:val="16"/>
        </w:rPr>
        <w:t>Industry</w:t>
      </w:r>
      <w:r>
        <w:rPr>
          <w:spacing w:val="-23"/>
          <w:sz w:val="16"/>
        </w:rPr>
        <w:t> </w:t>
      </w:r>
      <w:r>
        <w:rPr>
          <w:sz w:val="16"/>
        </w:rPr>
        <w:t>Research</w:t>
      </w:r>
      <w:r>
        <w:rPr>
          <w:spacing w:val="-23"/>
          <w:sz w:val="16"/>
        </w:rPr>
        <w:t> </w:t>
      </w:r>
      <w:r>
        <w:rPr>
          <w:sz w:val="16"/>
        </w:rPr>
        <w:t>Division Kim,</w:t>
      </w:r>
      <w:r>
        <w:rPr>
          <w:spacing w:val="-16"/>
          <w:sz w:val="16"/>
        </w:rPr>
        <w:t> </w:t>
      </w:r>
      <w:r>
        <w:rPr>
          <w:sz w:val="16"/>
        </w:rPr>
        <w:t>Bum</w:t>
      </w:r>
      <w:r>
        <w:rPr>
          <w:spacing w:val="-16"/>
          <w:sz w:val="16"/>
        </w:rPr>
        <w:t> </w:t>
      </w:r>
      <w:r>
        <w:rPr>
          <w:sz w:val="16"/>
        </w:rPr>
        <w:t>Jung</w:t>
      </w:r>
      <w:r>
        <w:rPr>
          <w:spacing w:val="-16"/>
          <w:sz w:val="16"/>
        </w:rPr>
        <w:t> </w:t>
      </w:r>
      <w:r>
        <w:rPr>
          <w:sz w:val="16"/>
        </w:rPr>
        <w:t>-</w:t>
      </w:r>
      <w:r>
        <w:rPr>
          <w:spacing w:val="-16"/>
          <w:sz w:val="16"/>
        </w:rPr>
        <w:t> </w:t>
      </w:r>
      <w:r>
        <w:rPr>
          <w:sz w:val="16"/>
        </w:rPr>
        <w:t>Director</w:t>
      </w:r>
      <w:r>
        <w:rPr>
          <w:spacing w:val="-15"/>
          <w:sz w:val="16"/>
        </w:rPr>
        <w:t> </w:t>
      </w:r>
      <w:r>
        <w:rPr>
          <w:sz w:val="16"/>
        </w:rPr>
        <w:t>General,</w:t>
      </w:r>
      <w:r>
        <w:rPr>
          <w:spacing w:val="-15"/>
          <w:sz w:val="16"/>
        </w:rPr>
        <w:t> </w:t>
      </w:r>
      <w:r>
        <w:rPr>
          <w:sz w:val="16"/>
        </w:rPr>
        <w:t>Port</w:t>
      </w:r>
      <w:r>
        <w:rPr>
          <w:spacing w:val="-16"/>
          <w:sz w:val="16"/>
        </w:rPr>
        <w:t> </w:t>
      </w:r>
      <w:r>
        <w:rPr>
          <w:sz w:val="16"/>
        </w:rPr>
        <w:t>&amp;</w:t>
      </w:r>
      <w:r>
        <w:rPr>
          <w:spacing w:val="-16"/>
          <w:sz w:val="16"/>
        </w:rPr>
        <w:t> </w:t>
      </w:r>
      <w:r>
        <w:rPr>
          <w:sz w:val="16"/>
        </w:rPr>
        <w:t>Logistics</w:t>
      </w:r>
      <w:r>
        <w:rPr>
          <w:spacing w:val="-16"/>
          <w:sz w:val="16"/>
        </w:rPr>
        <w:t> </w:t>
      </w:r>
      <w:r>
        <w:rPr>
          <w:sz w:val="16"/>
        </w:rPr>
        <w:t>Research</w:t>
      </w:r>
      <w:r>
        <w:rPr>
          <w:spacing w:val="-16"/>
          <w:sz w:val="16"/>
        </w:rPr>
        <w:t> </w:t>
      </w:r>
      <w:r>
        <w:rPr>
          <w:sz w:val="16"/>
        </w:rPr>
        <w:t>Division Kim, Sung Gwi - Director General, Marine Policy Research Division Kim,</w:t>
      </w:r>
      <w:r>
        <w:rPr>
          <w:spacing w:val="-25"/>
          <w:sz w:val="16"/>
        </w:rPr>
        <w:t> </w:t>
      </w:r>
      <w:r>
        <w:rPr>
          <w:sz w:val="16"/>
        </w:rPr>
        <w:t>Jung</w:t>
      </w:r>
      <w:r>
        <w:rPr>
          <w:spacing w:val="-25"/>
          <w:sz w:val="16"/>
        </w:rPr>
        <w:t> </w:t>
      </w:r>
      <w:r>
        <w:rPr>
          <w:sz w:val="16"/>
        </w:rPr>
        <w:t>Bong</w:t>
      </w:r>
      <w:r>
        <w:rPr>
          <w:spacing w:val="-25"/>
          <w:sz w:val="16"/>
        </w:rPr>
        <w:t> </w:t>
      </w:r>
      <w:r>
        <w:rPr>
          <w:sz w:val="16"/>
        </w:rPr>
        <w:t>-</w:t>
      </w:r>
      <w:r>
        <w:rPr>
          <w:spacing w:val="-25"/>
          <w:sz w:val="16"/>
        </w:rPr>
        <w:t> </w:t>
      </w:r>
      <w:r>
        <w:rPr>
          <w:sz w:val="16"/>
        </w:rPr>
        <w:t>Director</w:t>
      </w:r>
      <w:r>
        <w:rPr>
          <w:spacing w:val="-24"/>
          <w:sz w:val="16"/>
        </w:rPr>
        <w:t> </w:t>
      </w:r>
      <w:r>
        <w:rPr>
          <w:sz w:val="16"/>
        </w:rPr>
        <w:t>General,</w:t>
      </w:r>
      <w:r>
        <w:rPr>
          <w:spacing w:val="-24"/>
          <w:sz w:val="16"/>
        </w:rPr>
        <w:t> </w:t>
      </w:r>
      <w:r>
        <w:rPr>
          <w:sz w:val="16"/>
        </w:rPr>
        <w:t>Fisheries</w:t>
      </w:r>
      <w:r>
        <w:rPr>
          <w:spacing w:val="-24"/>
          <w:sz w:val="16"/>
        </w:rPr>
        <w:t> </w:t>
      </w:r>
      <w:r>
        <w:rPr>
          <w:sz w:val="16"/>
        </w:rPr>
        <w:t>Policy</w:t>
      </w:r>
      <w:r>
        <w:rPr>
          <w:spacing w:val="-24"/>
          <w:sz w:val="16"/>
        </w:rPr>
        <w:t> </w:t>
      </w:r>
      <w:r>
        <w:rPr>
          <w:sz w:val="16"/>
        </w:rPr>
        <w:t>Research</w:t>
      </w:r>
      <w:r>
        <w:rPr>
          <w:spacing w:val="-25"/>
          <w:sz w:val="16"/>
        </w:rPr>
        <w:t> </w:t>
      </w:r>
      <w:r>
        <w:rPr>
          <w:sz w:val="16"/>
        </w:rPr>
        <w:t>Division</w:t>
      </w:r>
    </w:p>
    <w:p>
      <w:pPr>
        <w:pStyle w:val="BodyText"/>
        <w:spacing w:before="10"/>
        <w:rPr>
          <w:sz w:val="14"/>
        </w:rPr>
      </w:pPr>
    </w:p>
    <w:p>
      <w:pPr>
        <w:spacing w:line="181" w:lineRule="exact" w:before="0"/>
        <w:ind w:left="117" w:right="3390" w:firstLine="0"/>
        <w:jc w:val="left"/>
        <w:rPr>
          <w:b/>
          <w:sz w:val="16"/>
        </w:rPr>
      </w:pPr>
      <w:r>
        <w:rPr>
          <w:b/>
          <w:sz w:val="16"/>
        </w:rPr>
        <w:t>Secretary</w:t>
      </w:r>
    </w:p>
    <w:p>
      <w:pPr>
        <w:spacing w:line="178" w:lineRule="exact" w:before="4"/>
        <w:ind w:left="117" w:right="4242" w:firstLine="0"/>
        <w:jc w:val="left"/>
        <w:rPr>
          <w:sz w:val="16"/>
        </w:rPr>
      </w:pPr>
      <w:r>
        <w:rPr>
          <w:sz w:val="16"/>
        </w:rPr>
        <w:t>Kang,</w:t>
      </w:r>
      <w:r>
        <w:rPr>
          <w:spacing w:val="-17"/>
          <w:sz w:val="16"/>
        </w:rPr>
        <w:t> </w:t>
      </w:r>
      <w:r>
        <w:rPr>
          <w:sz w:val="16"/>
        </w:rPr>
        <w:t>Myung</w:t>
      </w:r>
      <w:r>
        <w:rPr>
          <w:spacing w:val="7"/>
          <w:sz w:val="16"/>
        </w:rPr>
        <w:t> </w:t>
      </w:r>
      <w:r>
        <w:rPr>
          <w:sz w:val="16"/>
        </w:rPr>
        <w:t>Hee</w:t>
      </w:r>
      <w:r>
        <w:rPr>
          <w:spacing w:val="-17"/>
          <w:sz w:val="16"/>
        </w:rPr>
        <w:t> </w:t>
      </w:r>
      <w:r>
        <w:rPr>
          <w:sz w:val="16"/>
        </w:rPr>
        <w:t>-</w:t>
      </w:r>
      <w:r>
        <w:rPr>
          <w:spacing w:val="-17"/>
          <w:sz w:val="16"/>
        </w:rPr>
        <w:t> </w:t>
      </w:r>
      <w:r>
        <w:rPr>
          <w:sz w:val="16"/>
        </w:rPr>
        <w:t>Planning</w:t>
      </w:r>
      <w:r>
        <w:rPr>
          <w:spacing w:val="-17"/>
          <w:sz w:val="16"/>
        </w:rPr>
        <w:t> </w:t>
      </w:r>
      <w:r>
        <w:rPr>
          <w:sz w:val="16"/>
        </w:rPr>
        <w:t>&amp;</w:t>
      </w:r>
      <w:r>
        <w:rPr>
          <w:spacing w:val="-17"/>
          <w:sz w:val="16"/>
        </w:rPr>
        <w:t> </w:t>
      </w:r>
      <w:r>
        <w:rPr>
          <w:sz w:val="16"/>
        </w:rPr>
        <w:t>Coordination</w:t>
      </w:r>
      <w:r>
        <w:rPr>
          <w:spacing w:val="-17"/>
          <w:sz w:val="16"/>
        </w:rPr>
        <w:t> </w:t>
      </w:r>
      <w:r>
        <w:rPr>
          <w:sz w:val="16"/>
        </w:rPr>
        <w:t>Division Chung,</w:t>
      </w:r>
      <w:r>
        <w:rPr>
          <w:spacing w:val="-24"/>
          <w:sz w:val="16"/>
        </w:rPr>
        <w:t> </w:t>
      </w:r>
      <w:r>
        <w:rPr>
          <w:sz w:val="16"/>
        </w:rPr>
        <w:t>Kyung</w:t>
      </w:r>
      <w:r>
        <w:rPr>
          <w:spacing w:val="-24"/>
          <w:sz w:val="16"/>
        </w:rPr>
        <w:t> </w:t>
      </w:r>
      <w:r>
        <w:rPr>
          <w:sz w:val="16"/>
        </w:rPr>
        <w:t>Hwa</w:t>
      </w:r>
      <w:r>
        <w:rPr>
          <w:spacing w:val="-24"/>
          <w:sz w:val="16"/>
        </w:rPr>
        <w:t> </w:t>
      </w:r>
      <w:r>
        <w:rPr>
          <w:sz w:val="16"/>
        </w:rPr>
        <w:t>-</w:t>
      </w:r>
      <w:r>
        <w:rPr>
          <w:spacing w:val="-24"/>
          <w:sz w:val="16"/>
        </w:rPr>
        <w:t> </w:t>
      </w:r>
      <w:r>
        <w:rPr>
          <w:sz w:val="16"/>
        </w:rPr>
        <w:t>Planning</w:t>
      </w:r>
      <w:r>
        <w:rPr>
          <w:spacing w:val="-24"/>
          <w:sz w:val="16"/>
        </w:rPr>
        <w:t> </w:t>
      </w:r>
      <w:r>
        <w:rPr>
          <w:sz w:val="16"/>
        </w:rPr>
        <w:t>&amp;</w:t>
      </w:r>
      <w:r>
        <w:rPr>
          <w:spacing w:val="-24"/>
          <w:sz w:val="16"/>
        </w:rPr>
        <w:t> </w:t>
      </w:r>
      <w:r>
        <w:rPr>
          <w:sz w:val="16"/>
        </w:rPr>
        <w:t>Coordination</w:t>
      </w:r>
      <w:r>
        <w:rPr>
          <w:spacing w:val="-24"/>
          <w:sz w:val="16"/>
        </w:rPr>
        <w:t> </w:t>
      </w:r>
      <w:r>
        <w:rPr>
          <w:sz w:val="16"/>
        </w:rPr>
        <w:t>Division</w:t>
      </w:r>
    </w:p>
    <w:p>
      <w:pPr>
        <w:pStyle w:val="BodyText"/>
        <w:spacing w:before="10"/>
        <w:rPr>
          <w:sz w:val="14"/>
        </w:rPr>
      </w:pPr>
    </w:p>
    <w:p>
      <w:pPr>
        <w:spacing w:line="181" w:lineRule="exact" w:before="0"/>
        <w:ind w:left="117" w:right="3390" w:firstLine="0"/>
        <w:jc w:val="left"/>
        <w:rPr>
          <w:b/>
          <w:sz w:val="16"/>
        </w:rPr>
      </w:pPr>
      <w:r>
        <w:rPr>
          <w:b/>
          <w:w w:val="95"/>
          <w:sz w:val="16"/>
        </w:rPr>
        <w:t>Contact Information</w:t>
      </w:r>
    </w:p>
    <w:p>
      <w:pPr>
        <w:spacing w:line="178" w:lineRule="exact" w:before="0"/>
        <w:ind w:left="117" w:right="3390" w:firstLine="0"/>
        <w:jc w:val="left"/>
        <w:rPr>
          <w:sz w:val="16"/>
        </w:rPr>
      </w:pPr>
      <w:r>
        <w:rPr>
          <w:sz w:val="16"/>
        </w:rPr>
        <w:t>Address: 21F KBS Media Center Bldg., #1652,</w:t>
      </w:r>
    </w:p>
    <w:p>
      <w:pPr>
        <w:spacing w:line="178" w:lineRule="exact" w:before="4"/>
        <w:ind w:left="117" w:right="4235" w:firstLine="578"/>
        <w:jc w:val="left"/>
        <w:rPr>
          <w:sz w:val="16"/>
        </w:rPr>
      </w:pPr>
      <w:r>
        <w:rPr>
          <w:sz w:val="16"/>
        </w:rPr>
        <w:t>Sangam-dong,</w:t>
      </w:r>
      <w:r>
        <w:rPr>
          <w:spacing w:val="-27"/>
          <w:sz w:val="16"/>
        </w:rPr>
        <w:t> </w:t>
      </w:r>
      <w:r>
        <w:rPr>
          <w:sz w:val="16"/>
        </w:rPr>
        <w:t>Mapo-gu,</w:t>
      </w:r>
      <w:r>
        <w:rPr>
          <w:spacing w:val="-27"/>
          <w:sz w:val="16"/>
        </w:rPr>
        <w:t> </w:t>
      </w:r>
      <w:r>
        <w:rPr>
          <w:sz w:val="16"/>
        </w:rPr>
        <w:t>Seoul,</w:t>
      </w:r>
      <w:r>
        <w:rPr>
          <w:spacing w:val="-27"/>
          <w:sz w:val="16"/>
        </w:rPr>
        <w:t> </w:t>
      </w:r>
      <w:r>
        <w:rPr>
          <w:sz w:val="16"/>
        </w:rPr>
        <w:t>121-270,</w:t>
      </w:r>
      <w:r>
        <w:rPr>
          <w:spacing w:val="-28"/>
          <w:sz w:val="16"/>
        </w:rPr>
        <w:t> </w:t>
      </w:r>
      <w:r>
        <w:rPr>
          <w:sz w:val="16"/>
        </w:rPr>
        <w:t>R.O.</w:t>
      </w:r>
      <w:r>
        <w:rPr>
          <w:spacing w:val="-28"/>
          <w:sz w:val="16"/>
        </w:rPr>
        <w:t> </w:t>
      </w:r>
      <w:r>
        <w:rPr>
          <w:sz w:val="16"/>
        </w:rPr>
        <w:t>Korea </w:t>
      </w:r>
      <w:r>
        <w:rPr>
          <w:spacing w:val="4"/>
          <w:w w:val="95"/>
          <w:sz w:val="16"/>
        </w:rPr>
        <w:t>Tel: </w:t>
      </w:r>
      <w:r>
        <w:rPr>
          <w:w w:val="95"/>
          <w:sz w:val="16"/>
        </w:rPr>
        <w:t>+82-2-2105-2770,</w:t>
      </w:r>
      <w:r>
        <w:rPr>
          <w:spacing w:val="8"/>
          <w:w w:val="95"/>
          <w:sz w:val="16"/>
        </w:rPr>
        <w:t> </w:t>
      </w:r>
      <w:r>
        <w:rPr>
          <w:w w:val="95"/>
          <w:sz w:val="16"/>
        </w:rPr>
        <w:t>2984</w:t>
      </w:r>
    </w:p>
    <w:p>
      <w:pPr>
        <w:spacing w:line="174" w:lineRule="exact" w:before="0"/>
        <w:ind w:left="117" w:right="3390" w:firstLine="0"/>
        <w:jc w:val="left"/>
        <w:rPr>
          <w:sz w:val="16"/>
        </w:rPr>
      </w:pPr>
      <w:r>
        <w:rPr>
          <w:w w:val="95"/>
          <w:sz w:val="16"/>
        </w:rPr>
        <w:t>Fax: +82-2-2105-2730</w:t>
      </w:r>
    </w:p>
    <w:p>
      <w:pPr>
        <w:spacing w:line="181" w:lineRule="exact" w:before="0"/>
        <w:ind w:left="117" w:right="3390" w:firstLine="0"/>
        <w:jc w:val="left"/>
        <w:rPr>
          <w:sz w:val="16"/>
        </w:rPr>
      </w:pPr>
      <w:r>
        <w:rPr>
          <w:w w:val="95"/>
          <w:sz w:val="16"/>
        </w:rPr>
        <w:t>Email:  </w:t>
      </w:r>
      <w:hyperlink r:id="rId1003">
        <w:r>
          <w:rPr>
            <w:w w:val="95"/>
            <w:sz w:val="16"/>
          </w:rPr>
          <w:t>jdkim65@kmi.re.kr,</w:t>
        </w:r>
      </w:hyperlink>
      <w:r>
        <w:rPr>
          <w:w w:val="95"/>
          <w:sz w:val="16"/>
        </w:rPr>
        <w:t> </w:t>
      </w:r>
      <w:hyperlink r:id="rId1004">
        <w:r>
          <w:rPr>
            <w:w w:val="95"/>
            <w:sz w:val="16"/>
          </w:rPr>
          <w:t>myungheekang@kmi.re.kr</w:t>
        </w:r>
      </w:hyperlink>
    </w:p>
    <w:sectPr>
      <w:footerReference w:type="even" r:id="rId1002"/>
      <w:pgSz w:w="10300" w:h="14160"/>
      <w:pgMar w:footer="0" w:header="0" w:top="1340" w:bottom="280" w:left="6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Arial">
    <w:altName w:val="Arial"/>
    <w:charset w:val="0"/>
    <w:family w:val="swiss"/>
    <w:pitch w:val="variable"/>
  </w:font>
  <w:font w:name="Book Antiqua">
    <w:altName w:val="Book Antiqua"/>
    <w:charset w:val="0"/>
    <w:family w:val="roman"/>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279999pt;margin-top:664.409912pt;width:49.35pt;height:17pt;mso-position-horizontal-relative:page;mso-position-vertical-relative:page;z-index:-168280" type="#_x0000_t202" filled="false" stroked="false">
          <v:textbox inset="0,0,0,0">
            <w:txbxContent>
              <w:p>
                <w:pPr>
                  <w:spacing w:line="326" w:lineRule="exact" w:before="0"/>
                  <w:ind w:left="20" w:right="0" w:firstLine="0"/>
                  <w:jc w:val="left"/>
                  <w:rPr>
                    <w:i/>
                    <w:sz w:val="30"/>
                  </w:rPr>
                </w:pPr>
                <w:r>
                  <w:rPr>
                    <w:rFonts w:ascii="Arial"/>
                    <w:b/>
                    <w:w w:val="95"/>
                    <w:position w:val="1"/>
                    <w:sz w:val="14"/>
                  </w:rPr>
                  <w:t>01. Opinion </w:t>
                </w:r>
                <w:r>
                  <w:rPr/>
                  <w:fldChar w:fldCharType="begin"/>
                </w:r>
                <w:r>
                  <w:rPr>
                    <w:i/>
                    <w:color w:val="838FBF"/>
                    <w:w w:val="95"/>
                    <w:sz w:val="3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8160"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18</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8136"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22</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8112"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24</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8256"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8232"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309998pt;margin-top:664.409912pt;width:69.350pt;height:17pt;mso-position-horizontal-relative:page;mso-position-vertical-relative:page;z-index:-168208" type="#_x0000_t202" filled="false" stroked="false">
          <v:textbox inset="0,0,0,0">
            <w:txbxContent>
              <w:p>
                <w:pPr>
                  <w:spacing w:line="326" w:lineRule="exact" w:before="0"/>
                  <w:ind w:left="20" w:right="0" w:firstLine="0"/>
                  <w:jc w:val="left"/>
                  <w:rPr>
                    <w:i/>
                    <w:sz w:val="30"/>
                  </w:rPr>
                </w:pPr>
                <w:r>
                  <w:rPr>
                    <w:rFonts w:ascii="Arial"/>
                    <w:b/>
                    <w:w w:val="90"/>
                    <w:position w:val="1"/>
                    <w:sz w:val="14"/>
                  </w:rPr>
                  <w:t>02. Ocean Policy </w:t>
                </w:r>
                <w:r>
                  <w:rPr/>
                  <w:fldChar w:fldCharType="begin"/>
                </w:r>
                <w:r>
                  <w:rPr>
                    <w:i/>
                    <w:color w:val="838FBF"/>
                    <w:w w:val="90"/>
                    <w:sz w:val="30"/>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68184"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16</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5085" w:hanging="97"/>
      </w:pPr>
      <w:rPr>
        <w:rFonts w:hint="default" w:ascii="Times New Roman" w:hAnsi="Times New Roman" w:eastAsia="Times New Roman" w:cs="Times New Roman"/>
        <w:w w:val="101"/>
        <w:sz w:val="17"/>
        <w:szCs w:val="17"/>
      </w:rPr>
    </w:lvl>
    <w:lvl w:ilvl="1">
      <w:start w:val="0"/>
      <w:numFmt w:val="bullet"/>
      <w:lvlText w:val="•"/>
      <w:lvlJc w:val="left"/>
      <w:pPr>
        <w:ind w:left="5514" w:hanging="97"/>
      </w:pPr>
      <w:rPr>
        <w:rFonts w:hint="default"/>
      </w:rPr>
    </w:lvl>
    <w:lvl w:ilvl="2">
      <w:start w:val="0"/>
      <w:numFmt w:val="bullet"/>
      <w:lvlText w:val="•"/>
      <w:lvlJc w:val="left"/>
      <w:pPr>
        <w:ind w:left="5948" w:hanging="97"/>
      </w:pPr>
      <w:rPr>
        <w:rFonts w:hint="default"/>
      </w:rPr>
    </w:lvl>
    <w:lvl w:ilvl="3">
      <w:start w:val="0"/>
      <w:numFmt w:val="bullet"/>
      <w:lvlText w:val="•"/>
      <w:lvlJc w:val="left"/>
      <w:pPr>
        <w:ind w:left="6382" w:hanging="97"/>
      </w:pPr>
      <w:rPr>
        <w:rFonts w:hint="default"/>
      </w:rPr>
    </w:lvl>
    <w:lvl w:ilvl="4">
      <w:start w:val="0"/>
      <w:numFmt w:val="bullet"/>
      <w:lvlText w:val="•"/>
      <w:lvlJc w:val="left"/>
      <w:pPr>
        <w:ind w:left="6816" w:hanging="97"/>
      </w:pPr>
      <w:rPr>
        <w:rFonts w:hint="default"/>
      </w:rPr>
    </w:lvl>
    <w:lvl w:ilvl="5">
      <w:start w:val="0"/>
      <w:numFmt w:val="bullet"/>
      <w:lvlText w:val="•"/>
      <w:lvlJc w:val="left"/>
      <w:pPr>
        <w:ind w:left="7250" w:hanging="97"/>
      </w:pPr>
      <w:rPr>
        <w:rFonts w:hint="default"/>
      </w:rPr>
    </w:lvl>
    <w:lvl w:ilvl="6">
      <w:start w:val="0"/>
      <w:numFmt w:val="bullet"/>
      <w:lvlText w:val="•"/>
      <w:lvlJc w:val="left"/>
      <w:pPr>
        <w:ind w:left="7684" w:hanging="97"/>
      </w:pPr>
      <w:rPr>
        <w:rFonts w:hint="default"/>
      </w:rPr>
    </w:lvl>
    <w:lvl w:ilvl="7">
      <w:start w:val="0"/>
      <w:numFmt w:val="bullet"/>
      <w:lvlText w:val="•"/>
      <w:lvlJc w:val="left"/>
      <w:pPr>
        <w:ind w:left="8118" w:hanging="97"/>
      </w:pPr>
      <w:rPr>
        <w:rFonts w:hint="default"/>
      </w:rPr>
    </w:lvl>
    <w:lvl w:ilvl="8">
      <w:start w:val="0"/>
      <w:numFmt w:val="bullet"/>
      <w:lvlText w:val="•"/>
      <w:lvlJc w:val="left"/>
      <w:pPr>
        <w:ind w:left="8552" w:hanging="97"/>
      </w:pPr>
      <w:rPr>
        <w:rFonts w:hint="default"/>
      </w:rPr>
    </w:lvl>
  </w:abstractNum>
  <w:abstractNum w:abstractNumId="8">
    <w:multiLevelType w:val="hybridMultilevel"/>
    <w:lvl w:ilvl="0">
      <w:start w:val="0"/>
      <w:numFmt w:val="bullet"/>
      <w:lvlText w:val="-"/>
      <w:lvlJc w:val="left"/>
      <w:pPr>
        <w:ind w:left="438" w:hanging="96"/>
      </w:pPr>
      <w:rPr>
        <w:rFonts w:hint="default" w:ascii="Times New Roman" w:hAnsi="Times New Roman" w:eastAsia="Times New Roman" w:cs="Times New Roman"/>
        <w:w w:val="101"/>
        <w:sz w:val="17"/>
        <w:szCs w:val="17"/>
      </w:rPr>
    </w:lvl>
    <w:lvl w:ilvl="1">
      <w:start w:val="0"/>
      <w:numFmt w:val="bullet"/>
      <w:lvlText w:val="•"/>
      <w:lvlJc w:val="left"/>
      <w:pPr>
        <w:ind w:left="780" w:hanging="96"/>
      </w:pPr>
      <w:rPr>
        <w:rFonts w:hint="default"/>
      </w:rPr>
    </w:lvl>
    <w:lvl w:ilvl="2">
      <w:start w:val="0"/>
      <w:numFmt w:val="bullet"/>
      <w:lvlText w:val="•"/>
      <w:lvlJc w:val="left"/>
      <w:pPr>
        <w:ind w:left="1120" w:hanging="96"/>
      </w:pPr>
      <w:rPr>
        <w:rFonts w:hint="default"/>
      </w:rPr>
    </w:lvl>
    <w:lvl w:ilvl="3">
      <w:start w:val="0"/>
      <w:numFmt w:val="bullet"/>
      <w:lvlText w:val="•"/>
      <w:lvlJc w:val="left"/>
      <w:pPr>
        <w:ind w:left="1460" w:hanging="96"/>
      </w:pPr>
      <w:rPr>
        <w:rFonts w:hint="default"/>
      </w:rPr>
    </w:lvl>
    <w:lvl w:ilvl="4">
      <w:start w:val="0"/>
      <w:numFmt w:val="bullet"/>
      <w:lvlText w:val="•"/>
      <w:lvlJc w:val="left"/>
      <w:pPr>
        <w:ind w:left="1800" w:hanging="96"/>
      </w:pPr>
      <w:rPr>
        <w:rFonts w:hint="default"/>
      </w:rPr>
    </w:lvl>
    <w:lvl w:ilvl="5">
      <w:start w:val="0"/>
      <w:numFmt w:val="bullet"/>
      <w:lvlText w:val="•"/>
      <w:lvlJc w:val="left"/>
      <w:pPr>
        <w:ind w:left="2140" w:hanging="96"/>
      </w:pPr>
      <w:rPr>
        <w:rFonts w:hint="default"/>
      </w:rPr>
    </w:lvl>
    <w:lvl w:ilvl="6">
      <w:start w:val="0"/>
      <w:numFmt w:val="bullet"/>
      <w:lvlText w:val="•"/>
      <w:lvlJc w:val="left"/>
      <w:pPr>
        <w:ind w:left="2480" w:hanging="96"/>
      </w:pPr>
      <w:rPr>
        <w:rFonts w:hint="default"/>
      </w:rPr>
    </w:lvl>
    <w:lvl w:ilvl="7">
      <w:start w:val="0"/>
      <w:numFmt w:val="bullet"/>
      <w:lvlText w:val="•"/>
      <w:lvlJc w:val="left"/>
      <w:pPr>
        <w:ind w:left="2821" w:hanging="96"/>
      </w:pPr>
      <w:rPr>
        <w:rFonts w:hint="default"/>
      </w:rPr>
    </w:lvl>
    <w:lvl w:ilvl="8">
      <w:start w:val="0"/>
      <w:numFmt w:val="bullet"/>
      <w:lvlText w:val="•"/>
      <w:lvlJc w:val="left"/>
      <w:pPr>
        <w:ind w:left="3161" w:hanging="96"/>
      </w:pPr>
      <w:rPr>
        <w:rFonts w:hint="default"/>
      </w:rPr>
    </w:lvl>
  </w:abstractNum>
  <w:abstractNum w:abstractNumId="7">
    <w:multiLevelType w:val="hybridMultilevel"/>
    <w:lvl w:ilvl="0">
      <w:start w:val="0"/>
      <w:numFmt w:val="bullet"/>
      <w:lvlText w:val="-"/>
      <w:lvlJc w:val="left"/>
      <w:pPr>
        <w:ind w:left="326" w:hanging="96"/>
      </w:pPr>
      <w:rPr>
        <w:rFonts w:hint="default" w:ascii="Times New Roman" w:hAnsi="Times New Roman" w:eastAsia="Times New Roman" w:cs="Times New Roman"/>
        <w:w w:val="101"/>
        <w:sz w:val="17"/>
        <w:szCs w:val="17"/>
      </w:rPr>
    </w:lvl>
    <w:lvl w:ilvl="1">
      <w:start w:val="0"/>
      <w:numFmt w:val="bullet"/>
      <w:lvlText w:val="-"/>
      <w:lvlJc w:val="left"/>
      <w:pPr>
        <w:ind w:left="2446" w:hanging="94"/>
      </w:pPr>
      <w:rPr>
        <w:rFonts w:hint="default" w:ascii="Times New Roman" w:hAnsi="Times New Roman" w:eastAsia="Times New Roman" w:cs="Times New Roman"/>
        <w:w w:val="101"/>
        <w:sz w:val="17"/>
        <w:szCs w:val="17"/>
      </w:rPr>
    </w:lvl>
    <w:lvl w:ilvl="2">
      <w:start w:val="0"/>
      <w:numFmt w:val="bullet"/>
      <w:lvlText w:val="•"/>
      <w:lvlJc w:val="left"/>
      <w:pPr>
        <w:ind w:left="2706" w:hanging="94"/>
      </w:pPr>
      <w:rPr>
        <w:rFonts w:hint="default"/>
      </w:rPr>
    </w:lvl>
    <w:lvl w:ilvl="3">
      <w:start w:val="0"/>
      <w:numFmt w:val="bullet"/>
      <w:lvlText w:val="•"/>
      <w:lvlJc w:val="left"/>
      <w:pPr>
        <w:ind w:left="2973" w:hanging="94"/>
      </w:pPr>
      <w:rPr>
        <w:rFonts w:hint="default"/>
      </w:rPr>
    </w:lvl>
    <w:lvl w:ilvl="4">
      <w:start w:val="0"/>
      <w:numFmt w:val="bullet"/>
      <w:lvlText w:val="•"/>
      <w:lvlJc w:val="left"/>
      <w:pPr>
        <w:ind w:left="3239" w:hanging="94"/>
      </w:pPr>
      <w:rPr>
        <w:rFonts w:hint="default"/>
      </w:rPr>
    </w:lvl>
    <w:lvl w:ilvl="5">
      <w:start w:val="0"/>
      <w:numFmt w:val="bullet"/>
      <w:lvlText w:val="•"/>
      <w:lvlJc w:val="left"/>
      <w:pPr>
        <w:ind w:left="3506" w:hanging="94"/>
      </w:pPr>
      <w:rPr>
        <w:rFonts w:hint="default"/>
      </w:rPr>
    </w:lvl>
    <w:lvl w:ilvl="6">
      <w:start w:val="0"/>
      <w:numFmt w:val="bullet"/>
      <w:lvlText w:val="•"/>
      <w:lvlJc w:val="left"/>
      <w:pPr>
        <w:ind w:left="3772" w:hanging="94"/>
      </w:pPr>
      <w:rPr>
        <w:rFonts w:hint="default"/>
      </w:rPr>
    </w:lvl>
    <w:lvl w:ilvl="7">
      <w:start w:val="0"/>
      <w:numFmt w:val="bullet"/>
      <w:lvlText w:val="•"/>
      <w:lvlJc w:val="left"/>
      <w:pPr>
        <w:ind w:left="4039" w:hanging="94"/>
      </w:pPr>
      <w:rPr>
        <w:rFonts w:hint="default"/>
      </w:rPr>
    </w:lvl>
    <w:lvl w:ilvl="8">
      <w:start w:val="0"/>
      <w:numFmt w:val="bullet"/>
      <w:lvlText w:val="•"/>
      <w:lvlJc w:val="left"/>
      <w:pPr>
        <w:ind w:left="4305" w:hanging="94"/>
      </w:pPr>
      <w:rPr>
        <w:rFonts w:hint="default"/>
      </w:rPr>
    </w:lvl>
  </w:abstractNum>
  <w:abstractNum w:abstractNumId="6">
    <w:multiLevelType w:val="hybridMultilevel"/>
    <w:lvl w:ilvl="0">
      <w:start w:val="0"/>
      <w:numFmt w:val="bullet"/>
      <w:lvlText w:val="-"/>
      <w:lvlJc w:val="left"/>
      <w:pPr>
        <w:ind w:left="439" w:hanging="97"/>
      </w:pPr>
      <w:rPr>
        <w:rFonts w:hint="default" w:ascii="Times New Roman" w:hAnsi="Times New Roman" w:eastAsia="Times New Roman" w:cs="Times New Roman"/>
        <w:w w:val="101"/>
        <w:sz w:val="17"/>
        <w:szCs w:val="17"/>
      </w:rPr>
    </w:lvl>
    <w:lvl w:ilvl="1">
      <w:start w:val="0"/>
      <w:numFmt w:val="bullet"/>
      <w:lvlText w:val="•"/>
      <w:lvlJc w:val="left"/>
      <w:pPr>
        <w:ind w:left="779" w:hanging="97"/>
      </w:pPr>
      <w:rPr>
        <w:rFonts w:hint="default"/>
      </w:rPr>
    </w:lvl>
    <w:lvl w:ilvl="2">
      <w:start w:val="0"/>
      <w:numFmt w:val="bullet"/>
      <w:lvlText w:val="•"/>
      <w:lvlJc w:val="left"/>
      <w:pPr>
        <w:ind w:left="1119" w:hanging="97"/>
      </w:pPr>
      <w:rPr>
        <w:rFonts w:hint="default"/>
      </w:rPr>
    </w:lvl>
    <w:lvl w:ilvl="3">
      <w:start w:val="0"/>
      <w:numFmt w:val="bullet"/>
      <w:lvlText w:val="•"/>
      <w:lvlJc w:val="left"/>
      <w:pPr>
        <w:ind w:left="1459" w:hanging="97"/>
      </w:pPr>
      <w:rPr>
        <w:rFonts w:hint="default"/>
      </w:rPr>
    </w:lvl>
    <w:lvl w:ilvl="4">
      <w:start w:val="0"/>
      <w:numFmt w:val="bullet"/>
      <w:lvlText w:val="•"/>
      <w:lvlJc w:val="left"/>
      <w:pPr>
        <w:ind w:left="1799" w:hanging="97"/>
      </w:pPr>
      <w:rPr>
        <w:rFonts w:hint="default"/>
      </w:rPr>
    </w:lvl>
    <w:lvl w:ilvl="5">
      <w:start w:val="0"/>
      <w:numFmt w:val="bullet"/>
      <w:lvlText w:val="•"/>
      <w:lvlJc w:val="left"/>
      <w:pPr>
        <w:ind w:left="2139" w:hanging="97"/>
      </w:pPr>
      <w:rPr>
        <w:rFonts w:hint="default"/>
      </w:rPr>
    </w:lvl>
    <w:lvl w:ilvl="6">
      <w:start w:val="0"/>
      <w:numFmt w:val="bullet"/>
      <w:lvlText w:val="•"/>
      <w:lvlJc w:val="left"/>
      <w:pPr>
        <w:ind w:left="2479" w:hanging="97"/>
      </w:pPr>
      <w:rPr>
        <w:rFonts w:hint="default"/>
      </w:rPr>
    </w:lvl>
    <w:lvl w:ilvl="7">
      <w:start w:val="0"/>
      <w:numFmt w:val="bullet"/>
      <w:lvlText w:val="•"/>
      <w:lvlJc w:val="left"/>
      <w:pPr>
        <w:ind w:left="2818" w:hanging="97"/>
      </w:pPr>
      <w:rPr>
        <w:rFonts w:hint="default"/>
      </w:rPr>
    </w:lvl>
    <w:lvl w:ilvl="8">
      <w:start w:val="0"/>
      <w:numFmt w:val="bullet"/>
      <w:lvlText w:val="•"/>
      <w:lvlJc w:val="left"/>
      <w:pPr>
        <w:ind w:left="3158" w:hanging="97"/>
      </w:pPr>
      <w:rPr>
        <w:rFonts w:hint="default"/>
      </w:rPr>
    </w:lvl>
  </w:abstractNum>
  <w:abstractNum w:abstractNumId="5">
    <w:multiLevelType w:val="hybridMultilevel"/>
    <w:lvl w:ilvl="0">
      <w:start w:val="0"/>
      <w:numFmt w:val="bullet"/>
      <w:lvlText w:val="-"/>
      <w:lvlJc w:val="left"/>
      <w:pPr>
        <w:ind w:left="6021" w:hanging="97"/>
      </w:pPr>
      <w:rPr>
        <w:rFonts w:hint="default" w:ascii="Times New Roman" w:hAnsi="Times New Roman" w:eastAsia="Times New Roman" w:cs="Times New Roman"/>
        <w:w w:val="101"/>
        <w:sz w:val="17"/>
        <w:szCs w:val="17"/>
      </w:rPr>
    </w:lvl>
    <w:lvl w:ilvl="1">
      <w:start w:val="0"/>
      <w:numFmt w:val="bullet"/>
      <w:lvlText w:val="•"/>
      <w:lvlJc w:val="left"/>
      <w:pPr>
        <w:ind w:left="6360" w:hanging="97"/>
      </w:pPr>
      <w:rPr>
        <w:rFonts w:hint="default"/>
      </w:rPr>
    </w:lvl>
    <w:lvl w:ilvl="2">
      <w:start w:val="0"/>
      <w:numFmt w:val="bullet"/>
      <w:lvlText w:val="•"/>
      <w:lvlJc w:val="left"/>
      <w:pPr>
        <w:ind w:left="6700" w:hanging="97"/>
      </w:pPr>
      <w:rPr>
        <w:rFonts w:hint="default"/>
      </w:rPr>
    </w:lvl>
    <w:lvl w:ilvl="3">
      <w:start w:val="0"/>
      <w:numFmt w:val="bullet"/>
      <w:lvlText w:val="•"/>
      <w:lvlJc w:val="left"/>
      <w:pPr>
        <w:ind w:left="7040" w:hanging="97"/>
      </w:pPr>
      <w:rPr>
        <w:rFonts w:hint="default"/>
      </w:rPr>
    </w:lvl>
    <w:lvl w:ilvl="4">
      <w:start w:val="0"/>
      <w:numFmt w:val="bullet"/>
      <w:lvlText w:val="•"/>
      <w:lvlJc w:val="left"/>
      <w:pPr>
        <w:ind w:left="7380" w:hanging="97"/>
      </w:pPr>
      <w:rPr>
        <w:rFonts w:hint="default"/>
      </w:rPr>
    </w:lvl>
    <w:lvl w:ilvl="5">
      <w:start w:val="0"/>
      <w:numFmt w:val="bullet"/>
      <w:lvlText w:val="•"/>
      <w:lvlJc w:val="left"/>
      <w:pPr>
        <w:ind w:left="7720" w:hanging="97"/>
      </w:pPr>
      <w:rPr>
        <w:rFonts w:hint="default"/>
      </w:rPr>
    </w:lvl>
    <w:lvl w:ilvl="6">
      <w:start w:val="0"/>
      <w:numFmt w:val="bullet"/>
      <w:lvlText w:val="•"/>
      <w:lvlJc w:val="left"/>
      <w:pPr>
        <w:ind w:left="8060" w:hanging="97"/>
      </w:pPr>
      <w:rPr>
        <w:rFonts w:hint="default"/>
      </w:rPr>
    </w:lvl>
    <w:lvl w:ilvl="7">
      <w:start w:val="0"/>
      <w:numFmt w:val="bullet"/>
      <w:lvlText w:val="•"/>
      <w:lvlJc w:val="left"/>
      <w:pPr>
        <w:ind w:left="8400" w:hanging="97"/>
      </w:pPr>
      <w:rPr>
        <w:rFonts w:hint="default"/>
      </w:rPr>
    </w:lvl>
    <w:lvl w:ilvl="8">
      <w:start w:val="0"/>
      <w:numFmt w:val="bullet"/>
      <w:lvlText w:val="•"/>
      <w:lvlJc w:val="left"/>
      <w:pPr>
        <w:ind w:left="8740" w:hanging="97"/>
      </w:pPr>
      <w:rPr>
        <w:rFonts w:hint="default"/>
      </w:rPr>
    </w:lvl>
  </w:abstractNum>
  <w:abstractNum w:abstractNumId="4">
    <w:multiLevelType w:val="hybridMultilevel"/>
    <w:lvl w:ilvl="0">
      <w:start w:val="0"/>
      <w:numFmt w:val="bullet"/>
      <w:lvlText w:val="-"/>
      <w:lvlJc w:val="left"/>
      <w:pPr>
        <w:ind w:left="328" w:hanging="97"/>
      </w:pPr>
      <w:rPr>
        <w:rFonts w:hint="default" w:ascii="Times New Roman" w:hAnsi="Times New Roman" w:eastAsia="Times New Roman" w:cs="Times New Roman"/>
        <w:w w:val="101"/>
        <w:sz w:val="17"/>
        <w:szCs w:val="17"/>
      </w:rPr>
    </w:lvl>
    <w:lvl w:ilvl="1">
      <w:start w:val="0"/>
      <w:numFmt w:val="bullet"/>
      <w:lvlText w:val="-"/>
      <w:lvlJc w:val="left"/>
      <w:pPr>
        <w:ind w:left="2251" w:hanging="97"/>
      </w:pPr>
      <w:rPr>
        <w:rFonts w:hint="default" w:ascii="Times New Roman" w:hAnsi="Times New Roman" w:eastAsia="Times New Roman" w:cs="Times New Roman"/>
        <w:w w:val="101"/>
        <w:sz w:val="17"/>
        <w:szCs w:val="17"/>
      </w:rPr>
    </w:lvl>
    <w:lvl w:ilvl="2">
      <w:start w:val="0"/>
      <w:numFmt w:val="bullet"/>
      <w:lvlText w:val="•"/>
      <w:lvlJc w:val="left"/>
      <w:pPr>
        <w:ind w:left="2524" w:hanging="97"/>
      </w:pPr>
      <w:rPr>
        <w:rFonts w:hint="default"/>
      </w:rPr>
    </w:lvl>
    <w:lvl w:ilvl="3">
      <w:start w:val="0"/>
      <w:numFmt w:val="bullet"/>
      <w:lvlText w:val="•"/>
      <w:lvlJc w:val="left"/>
      <w:pPr>
        <w:ind w:left="2789" w:hanging="97"/>
      </w:pPr>
      <w:rPr>
        <w:rFonts w:hint="default"/>
      </w:rPr>
    </w:lvl>
    <w:lvl w:ilvl="4">
      <w:start w:val="0"/>
      <w:numFmt w:val="bullet"/>
      <w:lvlText w:val="•"/>
      <w:lvlJc w:val="left"/>
      <w:pPr>
        <w:ind w:left="3053" w:hanging="97"/>
      </w:pPr>
      <w:rPr>
        <w:rFonts w:hint="default"/>
      </w:rPr>
    </w:lvl>
    <w:lvl w:ilvl="5">
      <w:start w:val="0"/>
      <w:numFmt w:val="bullet"/>
      <w:lvlText w:val="•"/>
      <w:lvlJc w:val="left"/>
      <w:pPr>
        <w:ind w:left="3318" w:hanging="97"/>
      </w:pPr>
      <w:rPr>
        <w:rFonts w:hint="default"/>
      </w:rPr>
    </w:lvl>
    <w:lvl w:ilvl="6">
      <w:start w:val="0"/>
      <w:numFmt w:val="bullet"/>
      <w:lvlText w:val="•"/>
      <w:lvlJc w:val="left"/>
      <w:pPr>
        <w:ind w:left="3583" w:hanging="97"/>
      </w:pPr>
      <w:rPr>
        <w:rFonts w:hint="default"/>
      </w:rPr>
    </w:lvl>
    <w:lvl w:ilvl="7">
      <w:start w:val="0"/>
      <w:numFmt w:val="bullet"/>
      <w:lvlText w:val="•"/>
      <w:lvlJc w:val="left"/>
      <w:pPr>
        <w:ind w:left="3847" w:hanging="97"/>
      </w:pPr>
      <w:rPr>
        <w:rFonts w:hint="default"/>
      </w:rPr>
    </w:lvl>
    <w:lvl w:ilvl="8">
      <w:start w:val="0"/>
      <w:numFmt w:val="bullet"/>
      <w:lvlText w:val="•"/>
      <w:lvlJc w:val="left"/>
      <w:pPr>
        <w:ind w:left="4112" w:hanging="97"/>
      </w:pPr>
      <w:rPr>
        <w:rFonts w:hint="default"/>
      </w:rPr>
    </w:lvl>
  </w:abstractNum>
  <w:abstractNum w:abstractNumId="3">
    <w:multiLevelType w:val="hybridMultilevel"/>
    <w:lvl w:ilvl="0">
      <w:start w:val="0"/>
      <w:numFmt w:val="bullet"/>
      <w:lvlText w:val="-"/>
      <w:lvlJc w:val="left"/>
      <w:pPr>
        <w:ind w:left="4098" w:hanging="97"/>
      </w:pPr>
      <w:rPr>
        <w:rFonts w:hint="default" w:ascii="Times New Roman" w:hAnsi="Times New Roman" w:eastAsia="Times New Roman" w:cs="Times New Roman"/>
        <w:w w:val="101"/>
        <w:sz w:val="17"/>
        <w:szCs w:val="17"/>
      </w:rPr>
    </w:lvl>
    <w:lvl w:ilvl="1">
      <w:start w:val="0"/>
      <w:numFmt w:val="bullet"/>
      <w:lvlText w:val="•"/>
      <w:lvlJc w:val="left"/>
      <w:pPr>
        <w:ind w:left="4630" w:hanging="97"/>
      </w:pPr>
      <w:rPr>
        <w:rFonts w:hint="default"/>
      </w:rPr>
    </w:lvl>
    <w:lvl w:ilvl="2">
      <w:start w:val="0"/>
      <w:numFmt w:val="bullet"/>
      <w:lvlText w:val="•"/>
      <w:lvlJc w:val="left"/>
      <w:pPr>
        <w:ind w:left="5160" w:hanging="97"/>
      </w:pPr>
      <w:rPr>
        <w:rFonts w:hint="default"/>
      </w:rPr>
    </w:lvl>
    <w:lvl w:ilvl="3">
      <w:start w:val="0"/>
      <w:numFmt w:val="bullet"/>
      <w:lvlText w:val="•"/>
      <w:lvlJc w:val="left"/>
      <w:pPr>
        <w:ind w:left="5690" w:hanging="97"/>
      </w:pPr>
      <w:rPr>
        <w:rFonts w:hint="default"/>
      </w:rPr>
    </w:lvl>
    <w:lvl w:ilvl="4">
      <w:start w:val="0"/>
      <w:numFmt w:val="bullet"/>
      <w:lvlText w:val="•"/>
      <w:lvlJc w:val="left"/>
      <w:pPr>
        <w:ind w:left="6220" w:hanging="97"/>
      </w:pPr>
      <w:rPr>
        <w:rFonts w:hint="default"/>
      </w:rPr>
    </w:lvl>
    <w:lvl w:ilvl="5">
      <w:start w:val="0"/>
      <w:numFmt w:val="bullet"/>
      <w:lvlText w:val="•"/>
      <w:lvlJc w:val="left"/>
      <w:pPr>
        <w:ind w:left="6750" w:hanging="97"/>
      </w:pPr>
      <w:rPr>
        <w:rFonts w:hint="default"/>
      </w:rPr>
    </w:lvl>
    <w:lvl w:ilvl="6">
      <w:start w:val="0"/>
      <w:numFmt w:val="bullet"/>
      <w:lvlText w:val="•"/>
      <w:lvlJc w:val="left"/>
      <w:pPr>
        <w:ind w:left="7280" w:hanging="97"/>
      </w:pPr>
      <w:rPr>
        <w:rFonts w:hint="default"/>
      </w:rPr>
    </w:lvl>
    <w:lvl w:ilvl="7">
      <w:start w:val="0"/>
      <w:numFmt w:val="bullet"/>
      <w:lvlText w:val="•"/>
      <w:lvlJc w:val="left"/>
      <w:pPr>
        <w:ind w:left="7810" w:hanging="97"/>
      </w:pPr>
      <w:rPr>
        <w:rFonts w:hint="default"/>
      </w:rPr>
    </w:lvl>
    <w:lvl w:ilvl="8">
      <w:start w:val="0"/>
      <w:numFmt w:val="bullet"/>
      <w:lvlText w:val="•"/>
      <w:lvlJc w:val="left"/>
      <w:pPr>
        <w:ind w:left="8340" w:hanging="97"/>
      </w:pPr>
      <w:rPr>
        <w:rFonts w:hint="default"/>
      </w:rPr>
    </w:lvl>
  </w:abstractNum>
  <w:abstractNum w:abstractNumId="1">
    <w:multiLevelType w:val="hybridMultilevel"/>
    <w:lvl w:ilvl="0">
      <w:start w:val="3"/>
      <w:numFmt w:val="decimal"/>
      <w:lvlText w:val="%1."/>
      <w:lvlJc w:val="left"/>
      <w:pPr>
        <w:ind w:left="7509" w:hanging="222"/>
        <w:jc w:val="right"/>
      </w:pPr>
      <w:rPr>
        <w:rFonts w:hint="default" w:ascii="Arial" w:hAnsi="Arial" w:eastAsia="Arial" w:cs="Arial"/>
        <w:b/>
        <w:bCs/>
        <w:w w:val="95"/>
        <w:position w:val="1"/>
        <w:sz w:val="14"/>
        <w:szCs w:val="14"/>
      </w:rPr>
    </w:lvl>
    <w:lvl w:ilvl="1">
      <w:start w:val="0"/>
      <w:numFmt w:val="bullet"/>
      <w:lvlText w:val="•"/>
      <w:lvlJc w:val="left"/>
      <w:pPr>
        <w:ind w:left="7690" w:hanging="222"/>
      </w:pPr>
      <w:rPr>
        <w:rFonts w:hint="default"/>
      </w:rPr>
    </w:lvl>
    <w:lvl w:ilvl="2">
      <w:start w:val="0"/>
      <w:numFmt w:val="bullet"/>
      <w:lvlText w:val="•"/>
      <w:lvlJc w:val="left"/>
      <w:pPr>
        <w:ind w:left="7880" w:hanging="222"/>
      </w:pPr>
      <w:rPr>
        <w:rFonts w:hint="default"/>
      </w:rPr>
    </w:lvl>
    <w:lvl w:ilvl="3">
      <w:start w:val="0"/>
      <w:numFmt w:val="bullet"/>
      <w:lvlText w:val="•"/>
      <w:lvlJc w:val="left"/>
      <w:pPr>
        <w:ind w:left="8070" w:hanging="222"/>
      </w:pPr>
      <w:rPr>
        <w:rFonts w:hint="default"/>
      </w:rPr>
    </w:lvl>
    <w:lvl w:ilvl="4">
      <w:start w:val="0"/>
      <w:numFmt w:val="bullet"/>
      <w:lvlText w:val="•"/>
      <w:lvlJc w:val="left"/>
      <w:pPr>
        <w:ind w:left="8260" w:hanging="222"/>
      </w:pPr>
      <w:rPr>
        <w:rFonts w:hint="default"/>
      </w:rPr>
    </w:lvl>
    <w:lvl w:ilvl="5">
      <w:start w:val="0"/>
      <w:numFmt w:val="bullet"/>
      <w:lvlText w:val="•"/>
      <w:lvlJc w:val="left"/>
      <w:pPr>
        <w:ind w:left="8450" w:hanging="222"/>
      </w:pPr>
      <w:rPr>
        <w:rFonts w:hint="default"/>
      </w:rPr>
    </w:lvl>
    <w:lvl w:ilvl="6">
      <w:start w:val="0"/>
      <w:numFmt w:val="bullet"/>
      <w:lvlText w:val="•"/>
      <w:lvlJc w:val="left"/>
      <w:pPr>
        <w:ind w:left="8640" w:hanging="222"/>
      </w:pPr>
      <w:rPr>
        <w:rFonts w:hint="default"/>
      </w:rPr>
    </w:lvl>
    <w:lvl w:ilvl="7">
      <w:start w:val="0"/>
      <w:numFmt w:val="bullet"/>
      <w:lvlText w:val="•"/>
      <w:lvlJc w:val="left"/>
      <w:pPr>
        <w:ind w:left="8830" w:hanging="222"/>
      </w:pPr>
      <w:rPr>
        <w:rFonts w:hint="default"/>
      </w:rPr>
    </w:lvl>
    <w:lvl w:ilvl="8">
      <w:start w:val="0"/>
      <w:numFmt w:val="bullet"/>
      <w:lvlText w:val="•"/>
      <w:lvlJc w:val="left"/>
      <w:pPr>
        <w:ind w:left="9020" w:hanging="222"/>
      </w:pPr>
      <w:rPr>
        <w:rFonts w:hint="default"/>
      </w:rPr>
    </w:lvl>
  </w:abstractNum>
  <w:abstractNum w:abstractNumId="0">
    <w:multiLevelType w:val="hybridMultilevel"/>
    <w:lvl w:ilvl="0">
      <w:start w:val="1"/>
      <w:numFmt w:val="decimal"/>
      <w:lvlText w:val="%1."/>
      <w:lvlJc w:val="left"/>
      <w:pPr>
        <w:ind w:left="2646" w:hanging="249"/>
        <w:jc w:val="left"/>
      </w:pPr>
      <w:rPr>
        <w:rFonts w:hint="default" w:ascii="Arial" w:hAnsi="Arial" w:eastAsia="Arial" w:cs="Arial"/>
        <w:b/>
        <w:bCs/>
        <w:color w:val="005796"/>
        <w:spacing w:val="-4"/>
        <w:w w:val="101"/>
        <w:sz w:val="25"/>
        <w:szCs w:val="25"/>
      </w:rPr>
    </w:lvl>
    <w:lvl w:ilvl="1">
      <w:start w:val="0"/>
      <w:numFmt w:val="bullet"/>
      <w:lvlText w:val="-"/>
      <w:lvlJc w:val="left"/>
      <w:pPr>
        <w:ind w:left="2731" w:hanging="112"/>
      </w:pPr>
      <w:rPr>
        <w:rFonts w:hint="default" w:ascii="Arial" w:hAnsi="Arial" w:eastAsia="Arial" w:cs="Arial"/>
        <w:color w:val="005796"/>
        <w:w w:val="100"/>
        <w:sz w:val="21"/>
        <w:szCs w:val="21"/>
      </w:rPr>
    </w:lvl>
    <w:lvl w:ilvl="2">
      <w:start w:val="0"/>
      <w:numFmt w:val="bullet"/>
      <w:lvlText w:val="•"/>
      <w:lvlJc w:val="left"/>
      <w:pPr>
        <w:ind w:left="2740" w:hanging="112"/>
      </w:pPr>
      <w:rPr>
        <w:rFonts w:hint="default"/>
      </w:rPr>
    </w:lvl>
    <w:lvl w:ilvl="3">
      <w:start w:val="0"/>
      <w:numFmt w:val="bullet"/>
      <w:lvlText w:val="•"/>
      <w:lvlJc w:val="left"/>
      <w:pPr>
        <w:ind w:left="3487" w:hanging="112"/>
      </w:pPr>
      <w:rPr>
        <w:rFonts w:hint="default"/>
      </w:rPr>
    </w:lvl>
    <w:lvl w:ilvl="4">
      <w:start w:val="0"/>
      <w:numFmt w:val="bullet"/>
      <w:lvlText w:val="•"/>
      <w:lvlJc w:val="left"/>
      <w:pPr>
        <w:ind w:left="4235" w:hanging="112"/>
      </w:pPr>
      <w:rPr>
        <w:rFonts w:hint="default"/>
      </w:rPr>
    </w:lvl>
    <w:lvl w:ilvl="5">
      <w:start w:val="0"/>
      <w:numFmt w:val="bullet"/>
      <w:lvlText w:val="•"/>
      <w:lvlJc w:val="left"/>
      <w:pPr>
        <w:ind w:left="4982" w:hanging="112"/>
      </w:pPr>
      <w:rPr>
        <w:rFonts w:hint="default"/>
      </w:rPr>
    </w:lvl>
    <w:lvl w:ilvl="6">
      <w:start w:val="0"/>
      <w:numFmt w:val="bullet"/>
      <w:lvlText w:val="•"/>
      <w:lvlJc w:val="left"/>
      <w:pPr>
        <w:ind w:left="5730" w:hanging="112"/>
      </w:pPr>
      <w:rPr>
        <w:rFonts w:hint="default"/>
      </w:rPr>
    </w:lvl>
    <w:lvl w:ilvl="7">
      <w:start w:val="0"/>
      <w:numFmt w:val="bullet"/>
      <w:lvlText w:val="•"/>
      <w:lvlJc w:val="left"/>
      <w:pPr>
        <w:ind w:left="6477" w:hanging="112"/>
      </w:pPr>
      <w:rPr>
        <w:rFonts w:hint="default"/>
      </w:rPr>
    </w:lvl>
    <w:lvl w:ilvl="8">
      <w:start w:val="0"/>
      <w:numFmt w:val="bullet"/>
      <w:lvlText w:val="•"/>
      <w:lvlJc w:val="left"/>
      <w:pPr>
        <w:ind w:left="7225" w:hanging="112"/>
      </w:pPr>
      <w:rPr>
        <w:rFonts w:hint="default"/>
      </w:rPr>
    </w:lvl>
  </w:abstract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spacing w:before="64"/>
      <w:outlineLvl w:val="1"/>
    </w:pPr>
    <w:rPr>
      <w:rFonts w:ascii="Arial" w:hAnsi="Arial" w:eastAsia="Arial" w:cs="Arial"/>
      <w:sz w:val="34"/>
      <w:szCs w:val="34"/>
    </w:rPr>
  </w:style>
  <w:style w:styleId="Heading2" w:type="paragraph">
    <w:name w:val="Heading 2"/>
    <w:basedOn w:val="Normal"/>
    <w:uiPriority w:val="1"/>
    <w:qFormat/>
    <w:pPr>
      <w:spacing w:before="66"/>
      <w:ind w:left="118"/>
      <w:outlineLvl w:val="2"/>
    </w:pPr>
    <w:rPr>
      <w:rFonts w:ascii="Arial" w:hAnsi="Arial" w:eastAsia="Arial" w:cs="Arial"/>
      <w:sz w:val="28"/>
      <w:szCs w:val="28"/>
    </w:rPr>
  </w:style>
  <w:style w:styleId="Heading3" w:type="paragraph">
    <w:name w:val="Heading 3"/>
    <w:basedOn w:val="Normal"/>
    <w:uiPriority w:val="1"/>
    <w:qFormat/>
    <w:pPr>
      <w:spacing w:line="240" w:lineRule="exact"/>
      <w:ind w:left="118" w:right="103"/>
      <w:outlineLvl w:val="3"/>
    </w:pPr>
    <w:rPr>
      <w:rFonts w:ascii="Times New Roman" w:hAnsi="Times New Roman" w:eastAsia="Times New Roman" w:cs="Times New Roman"/>
      <w:b/>
      <w:bCs/>
      <w:i/>
      <w:sz w:val="22"/>
      <w:szCs w:val="22"/>
    </w:rPr>
  </w:style>
  <w:style w:styleId="Heading4" w:type="paragraph">
    <w:name w:val="Heading 4"/>
    <w:basedOn w:val="Normal"/>
    <w:uiPriority w:val="1"/>
    <w:qFormat/>
    <w:pPr>
      <w:ind w:left="288" w:right="-11" w:hanging="168"/>
      <w:outlineLvl w:val="4"/>
    </w:pPr>
    <w:rPr>
      <w:rFonts w:ascii="Times New Roman" w:hAnsi="Times New Roman" w:eastAsia="Times New Roman" w:cs="Times New Roman"/>
      <w:b/>
      <w:bCs/>
      <w:sz w:val="17"/>
      <w:szCs w:val="17"/>
    </w:rPr>
  </w:style>
  <w:style w:styleId="ListParagraph" w:type="paragraph">
    <w:name w:val="List Paragraph"/>
    <w:basedOn w:val="Normal"/>
    <w:uiPriority w:val="1"/>
    <w:qFormat/>
    <w:pPr>
      <w:spacing w:before="2"/>
      <w:ind w:left="326" w:hanging="94"/>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footer" Target="footer1.xml"/><Relationship Id="rId250" Type="http://schemas.openxmlformats.org/officeDocument/2006/relationships/footer" Target="footer2.xml"/><Relationship Id="rId251" Type="http://schemas.openxmlformats.org/officeDocument/2006/relationships/image" Target="media/image245.jpe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hyperlink" Target="mailto:jh-kim@kmi.re.kr" TargetMode="External"/><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hyperlink" Target="mailto:yschoe@kmi.re.kr" TargetMode="External"/><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jpeg"/><Relationship Id="rId323" Type="http://schemas.openxmlformats.org/officeDocument/2006/relationships/image" Target="media/image315.jpe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hyperlink" Target="mailto:mobydick@kmi.re.kr" TargetMode="External"/><Relationship Id="rId353" Type="http://schemas.openxmlformats.org/officeDocument/2006/relationships/footer" Target="footer3.xml"/><Relationship Id="rId354" Type="http://schemas.openxmlformats.org/officeDocument/2006/relationships/image" Target="media/image344.png"/><Relationship Id="rId355" Type="http://schemas.openxmlformats.org/officeDocument/2006/relationships/image" Target="media/image345.png"/><Relationship Id="rId356" Type="http://schemas.openxmlformats.org/officeDocument/2006/relationships/image" Target="media/image346.png"/><Relationship Id="rId357" Type="http://schemas.openxmlformats.org/officeDocument/2006/relationships/image" Target="media/image347.png"/><Relationship Id="rId358" Type="http://schemas.openxmlformats.org/officeDocument/2006/relationships/image" Target="media/image348.png"/><Relationship Id="rId359" Type="http://schemas.openxmlformats.org/officeDocument/2006/relationships/image" Target="media/image349.png"/><Relationship Id="rId360" Type="http://schemas.openxmlformats.org/officeDocument/2006/relationships/image" Target="media/image350.png"/><Relationship Id="rId361" Type="http://schemas.openxmlformats.org/officeDocument/2006/relationships/image" Target="media/image351.png"/><Relationship Id="rId362" Type="http://schemas.openxmlformats.org/officeDocument/2006/relationships/image" Target="media/image352.png"/><Relationship Id="rId363" Type="http://schemas.openxmlformats.org/officeDocument/2006/relationships/image" Target="media/image353.png"/><Relationship Id="rId364" Type="http://schemas.openxmlformats.org/officeDocument/2006/relationships/image" Target="media/image354.png"/><Relationship Id="rId365" Type="http://schemas.openxmlformats.org/officeDocument/2006/relationships/image" Target="media/image355.png"/><Relationship Id="rId366" Type="http://schemas.openxmlformats.org/officeDocument/2006/relationships/image" Target="media/image356.png"/><Relationship Id="rId367" Type="http://schemas.openxmlformats.org/officeDocument/2006/relationships/image" Target="media/image357.png"/><Relationship Id="rId368" Type="http://schemas.openxmlformats.org/officeDocument/2006/relationships/image" Target="media/image358.png"/><Relationship Id="rId369" Type="http://schemas.openxmlformats.org/officeDocument/2006/relationships/image" Target="media/image359.png"/><Relationship Id="rId370" Type="http://schemas.openxmlformats.org/officeDocument/2006/relationships/image" Target="media/image360.png"/><Relationship Id="rId371" Type="http://schemas.openxmlformats.org/officeDocument/2006/relationships/image" Target="media/image361.png"/><Relationship Id="rId372" Type="http://schemas.openxmlformats.org/officeDocument/2006/relationships/image" Target="media/image362.png"/><Relationship Id="rId373" Type="http://schemas.openxmlformats.org/officeDocument/2006/relationships/image" Target="media/image363.png"/><Relationship Id="rId374" Type="http://schemas.openxmlformats.org/officeDocument/2006/relationships/image" Target="media/image364.png"/><Relationship Id="rId375" Type="http://schemas.openxmlformats.org/officeDocument/2006/relationships/image" Target="media/image365.png"/><Relationship Id="rId376" Type="http://schemas.openxmlformats.org/officeDocument/2006/relationships/image" Target="media/image366.png"/><Relationship Id="rId377" Type="http://schemas.openxmlformats.org/officeDocument/2006/relationships/image" Target="media/image367.png"/><Relationship Id="rId378" Type="http://schemas.openxmlformats.org/officeDocument/2006/relationships/image" Target="media/image368.png"/><Relationship Id="rId379" Type="http://schemas.openxmlformats.org/officeDocument/2006/relationships/image" Target="media/image369.png"/><Relationship Id="rId380" Type="http://schemas.openxmlformats.org/officeDocument/2006/relationships/image" Target="media/image370.png"/><Relationship Id="rId381" Type="http://schemas.openxmlformats.org/officeDocument/2006/relationships/image" Target="media/image371.png"/><Relationship Id="rId382" Type="http://schemas.openxmlformats.org/officeDocument/2006/relationships/image" Target="media/image372.png"/><Relationship Id="rId383" Type="http://schemas.openxmlformats.org/officeDocument/2006/relationships/image" Target="media/image373.png"/><Relationship Id="rId384" Type="http://schemas.openxmlformats.org/officeDocument/2006/relationships/image" Target="media/image374.png"/><Relationship Id="rId385" Type="http://schemas.openxmlformats.org/officeDocument/2006/relationships/image" Target="media/image375.png"/><Relationship Id="rId386" Type="http://schemas.openxmlformats.org/officeDocument/2006/relationships/image" Target="media/image376.png"/><Relationship Id="rId387" Type="http://schemas.openxmlformats.org/officeDocument/2006/relationships/image" Target="media/image377.png"/><Relationship Id="rId388" Type="http://schemas.openxmlformats.org/officeDocument/2006/relationships/image" Target="media/image378.png"/><Relationship Id="rId389" Type="http://schemas.openxmlformats.org/officeDocument/2006/relationships/image" Target="media/image379.png"/><Relationship Id="rId390" Type="http://schemas.openxmlformats.org/officeDocument/2006/relationships/image" Target="media/image380.png"/><Relationship Id="rId391" Type="http://schemas.openxmlformats.org/officeDocument/2006/relationships/image" Target="media/image381.png"/><Relationship Id="rId392" Type="http://schemas.openxmlformats.org/officeDocument/2006/relationships/image" Target="media/image382.png"/><Relationship Id="rId393" Type="http://schemas.openxmlformats.org/officeDocument/2006/relationships/image" Target="media/image383.png"/><Relationship Id="rId394" Type="http://schemas.openxmlformats.org/officeDocument/2006/relationships/image" Target="media/image384.png"/><Relationship Id="rId395" Type="http://schemas.openxmlformats.org/officeDocument/2006/relationships/image" Target="media/image385.png"/><Relationship Id="rId396" Type="http://schemas.openxmlformats.org/officeDocument/2006/relationships/image" Target="media/image386.png"/><Relationship Id="rId397" Type="http://schemas.openxmlformats.org/officeDocument/2006/relationships/image" Target="media/image387.png"/><Relationship Id="rId398" Type="http://schemas.openxmlformats.org/officeDocument/2006/relationships/image" Target="media/image388.png"/><Relationship Id="rId399" Type="http://schemas.openxmlformats.org/officeDocument/2006/relationships/image" Target="media/image389.png"/><Relationship Id="rId400" Type="http://schemas.openxmlformats.org/officeDocument/2006/relationships/image" Target="media/image390.png"/><Relationship Id="rId401" Type="http://schemas.openxmlformats.org/officeDocument/2006/relationships/image" Target="media/image391.png"/><Relationship Id="rId402" Type="http://schemas.openxmlformats.org/officeDocument/2006/relationships/image" Target="media/image392.png"/><Relationship Id="rId403" Type="http://schemas.openxmlformats.org/officeDocument/2006/relationships/image" Target="media/image393.png"/><Relationship Id="rId404" Type="http://schemas.openxmlformats.org/officeDocument/2006/relationships/image" Target="media/image394.png"/><Relationship Id="rId405" Type="http://schemas.openxmlformats.org/officeDocument/2006/relationships/image" Target="media/image395.png"/><Relationship Id="rId406" Type="http://schemas.openxmlformats.org/officeDocument/2006/relationships/image" Target="media/image396.png"/><Relationship Id="rId407" Type="http://schemas.openxmlformats.org/officeDocument/2006/relationships/image" Target="media/image397.png"/><Relationship Id="rId408" Type="http://schemas.openxmlformats.org/officeDocument/2006/relationships/image" Target="media/image398.png"/><Relationship Id="rId409" Type="http://schemas.openxmlformats.org/officeDocument/2006/relationships/image" Target="media/image399.png"/><Relationship Id="rId410" Type="http://schemas.openxmlformats.org/officeDocument/2006/relationships/image" Target="media/image400.png"/><Relationship Id="rId411" Type="http://schemas.openxmlformats.org/officeDocument/2006/relationships/image" Target="media/image401.png"/><Relationship Id="rId412" Type="http://schemas.openxmlformats.org/officeDocument/2006/relationships/image" Target="media/image402.png"/><Relationship Id="rId413" Type="http://schemas.openxmlformats.org/officeDocument/2006/relationships/image" Target="media/image403.png"/><Relationship Id="rId414" Type="http://schemas.openxmlformats.org/officeDocument/2006/relationships/image" Target="media/image404.png"/><Relationship Id="rId415" Type="http://schemas.openxmlformats.org/officeDocument/2006/relationships/image" Target="media/image405.png"/><Relationship Id="rId416" Type="http://schemas.openxmlformats.org/officeDocument/2006/relationships/image" Target="media/image406.png"/><Relationship Id="rId417" Type="http://schemas.openxmlformats.org/officeDocument/2006/relationships/image" Target="media/image407.png"/><Relationship Id="rId418" Type="http://schemas.openxmlformats.org/officeDocument/2006/relationships/image" Target="media/image408.png"/><Relationship Id="rId419" Type="http://schemas.openxmlformats.org/officeDocument/2006/relationships/image" Target="media/image409.png"/><Relationship Id="rId420" Type="http://schemas.openxmlformats.org/officeDocument/2006/relationships/image" Target="media/image410.png"/><Relationship Id="rId421" Type="http://schemas.openxmlformats.org/officeDocument/2006/relationships/image" Target="media/image411.png"/><Relationship Id="rId422" Type="http://schemas.openxmlformats.org/officeDocument/2006/relationships/image" Target="media/image412.png"/><Relationship Id="rId423" Type="http://schemas.openxmlformats.org/officeDocument/2006/relationships/image" Target="media/image413.png"/><Relationship Id="rId424" Type="http://schemas.openxmlformats.org/officeDocument/2006/relationships/image" Target="media/image414.png"/><Relationship Id="rId425" Type="http://schemas.openxmlformats.org/officeDocument/2006/relationships/image" Target="media/image415.png"/><Relationship Id="rId426" Type="http://schemas.openxmlformats.org/officeDocument/2006/relationships/image" Target="media/image416.png"/><Relationship Id="rId427" Type="http://schemas.openxmlformats.org/officeDocument/2006/relationships/image" Target="media/image417.png"/><Relationship Id="rId428" Type="http://schemas.openxmlformats.org/officeDocument/2006/relationships/image" Target="media/image418.png"/><Relationship Id="rId429" Type="http://schemas.openxmlformats.org/officeDocument/2006/relationships/image" Target="media/image419.png"/><Relationship Id="rId430" Type="http://schemas.openxmlformats.org/officeDocument/2006/relationships/image" Target="media/image420.png"/><Relationship Id="rId431" Type="http://schemas.openxmlformats.org/officeDocument/2006/relationships/image" Target="media/image421.png"/><Relationship Id="rId432" Type="http://schemas.openxmlformats.org/officeDocument/2006/relationships/image" Target="media/image422.png"/><Relationship Id="rId433" Type="http://schemas.openxmlformats.org/officeDocument/2006/relationships/image" Target="media/image423.png"/><Relationship Id="rId434" Type="http://schemas.openxmlformats.org/officeDocument/2006/relationships/image" Target="media/image424.png"/><Relationship Id="rId435" Type="http://schemas.openxmlformats.org/officeDocument/2006/relationships/image" Target="media/image425.png"/><Relationship Id="rId436" Type="http://schemas.openxmlformats.org/officeDocument/2006/relationships/image" Target="media/image426.png"/><Relationship Id="rId437" Type="http://schemas.openxmlformats.org/officeDocument/2006/relationships/image" Target="media/image427.png"/><Relationship Id="rId438" Type="http://schemas.openxmlformats.org/officeDocument/2006/relationships/image" Target="media/image428.png"/><Relationship Id="rId439" Type="http://schemas.openxmlformats.org/officeDocument/2006/relationships/image" Target="media/image429.png"/><Relationship Id="rId440" Type="http://schemas.openxmlformats.org/officeDocument/2006/relationships/image" Target="media/image430.png"/><Relationship Id="rId441" Type="http://schemas.openxmlformats.org/officeDocument/2006/relationships/image" Target="media/image431.png"/><Relationship Id="rId442" Type="http://schemas.openxmlformats.org/officeDocument/2006/relationships/image" Target="media/image432.png"/><Relationship Id="rId443" Type="http://schemas.openxmlformats.org/officeDocument/2006/relationships/image" Target="media/image433.png"/><Relationship Id="rId444" Type="http://schemas.openxmlformats.org/officeDocument/2006/relationships/image" Target="media/image434.png"/><Relationship Id="rId445" Type="http://schemas.openxmlformats.org/officeDocument/2006/relationships/image" Target="media/image435.png"/><Relationship Id="rId446" Type="http://schemas.openxmlformats.org/officeDocument/2006/relationships/image" Target="media/image436.png"/><Relationship Id="rId447" Type="http://schemas.openxmlformats.org/officeDocument/2006/relationships/image" Target="media/image437.png"/><Relationship Id="rId448" Type="http://schemas.openxmlformats.org/officeDocument/2006/relationships/image" Target="media/image438.png"/><Relationship Id="rId449" Type="http://schemas.openxmlformats.org/officeDocument/2006/relationships/image" Target="media/image439.png"/><Relationship Id="rId450" Type="http://schemas.openxmlformats.org/officeDocument/2006/relationships/image" Target="media/image440.png"/><Relationship Id="rId451" Type="http://schemas.openxmlformats.org/officeDocument/2006/relationships/image" Target="media/image441.png"/><Relationship Id="rId452" Type="http://schemas.openxmlformats.org/officeDocument/2006/relationships/image" Target="media/image442.png"/><Relationship Id="rId453" Type="http://schemas.openxmlformats.org/officeDocument/2006/relationships/image" Target="media/image443.png"/><Relationship Id="rId454" Type="http://schemas.openxmlformats.org/officeDocument/2006/relationships/image" Target="media/image444.png"/><Relationship Id="rId455" Type="http://schemas.openxmlformats.org/officeDocument/2006/relationships/image" Target="media/image445.png"/><Relationship Id="rId456" Type="http://schemas.openxmlformats.org/officeDocument/2006/relationships/image" Target="media/image446.png"/><Relationship Id="rId457" Type="http://schemas.openxmlformats.org/officeDocument/2006/relationships/image" Target="media/image447.png"/><Relationship Id="rId458" Type="http://schemas.openxmlformats.org/officeDocument/2006/relationships/image" Target="media/image448.png"/><Relationship Id="rId459" Type="http://schemas.openxmlformats.org/officeDocument/2006/relationships/image" Target="media/image449.png"/><Relationship Id="rId460" Type="http://schemas.openxmlformats.org/officeDocument/2006/relationships/image" Target="media/image450.png"/><Relationship Id="rId461" Type="http://schemas.openxmlformats.org/officeDocument/2006/relationships/image" Target="media/image451.png"/><Relationship Id="rId462" Type="http://schemas.openxmlformats.org/officeDocument/2006/relationships/image" Target="media/image452.png"/><Relationship Id="rId463" Type="http://schemas.openxmlformats.org/officeDocument/2006/relationships/image" Target="media/image453.png"/><Relationship Id="rId464" Type="http://schemas.openxmlformats.org/officeDocument/2006/relationships/image" Target="media/image454.png"/><Relationship Id="rId465" Type="http://schemas.openxmlformats.org/officeDocument/2006/relationships/image" Target="media/image455.png"/><Relationship Id="rId466" Type="http://schemas.openxmlformats.org/officeDocument/2006/relationships/image" Target="media/image456.png"/><Relationship Id="rId467" Type="http://schemas.openxmlformats.org/officeDocument/2006/relationships/image" Target="media/image457.png"/><Relationship Id="rId468" Type="http://schemas.openxmlformats.org/officeDocument/2006/relationships/image" Target="media/image458.png"/><Relationship Id="rId469" Type="http://schemas.openxmlformats.org/officeDocument/2006/relationships/image" Target="media/image459.png"/><Relationship Id="rId470" Type="http://schemas.openxmlformats.org/officeDocument/2006/relationships/image" Target="media/image460.png"/><Relationship Id="rId471" Type="http://schemas.openxmlformats.org/officeDocument/2006/relationships/image" Target="media/image461.png"/><Relationship Id="rId472" Type="http://schemas.openxmlformats.org/officeDocument/2006/relationships/image" Target="media/image462.png"/><Relationship Id="rId473" Type="http://schemas.openxmlformats.org/officeDocument/2006/relationships/image" Target="media/image463.png"/><Relationship Id="rId474" Type="http://schemas.openxmlformats.org/officeDocument/2006/relationships/image" Target="media/image464.png"/><Relationship Id="rId475" Type="http://schemas.openxmlformats.org/officeDocument/2006/relationships/image" Target="media/image465.png"/><Relationship Id="rId476" Type="http://schemas.openxmlformats.org/officeDocument/2006/relationships/image" Target="media/image466.png"/><Relationship Id="rId477" Type="http://schemas.openxmlformats.org/officeDocument/2006/relationships/image" Target="media/image467.png"/><Relationship Id="rId478" Type="http://schemas.openxmlformats.org/officeDocument/2006/relationships/image" Target="media/image468.png"/><Relationship Id="rId479" Type="http://schemas.openxmlformats.org/officeDocument/2006/relationships/image" Target="media/image469.png"/><Relationship Id="rId480" Type="http://schemas.openxmlformats.org/officeDocument/2006/relationships/image" Target="media/image470.png"/><Relationship Id="rId481" Type="http://schemas.openxmlformats.org/officeDocument/2006/relationships/image" Target="media/image471.png"/><Relationship Id="rId482" Type="http://schemas.openxmlformats.org/officeDocument/2006/relationships/image" Target="media/image472.png"/><Relationship Id="rId483" Type="http://schemas.openxmlformats.org/officeDocument/2006/relationships/image" Target="media/image473.png"/><Relationship Id="rId484" Type="http://schemas.openxmlformats.org/officeDocument/2006/relationships/image" Target="media/image474.png"/><Relationship Id="rId485" Type="http://schemas.openxmlformats.org/officeDocument/2006/relationships/image" Target="media/image475.png"/><Relationship Id="rId486" Type="http://schemas.openxmlformats.org/officeDocument/2006/relationships/image" Target="media/image476.png"/><Relationship Id="rId487" Type="http://schemas.openxmlformats.org/officeDocument/2006/relationships/image" Target="media/image477.png"/><Relationship Id="rId488" Type="http://schemas.openxmlformats.org/officeDocument/2006/relationships/image" Target="media/image478.png"/><Relationship Id="rId489" Type="http://schemas.openxmlformats.org/officeDocument/2006/relationships/image" Target="media/image479.png"/><Relationship Id="rId490" Type="http://schemas.openxmlformats.org/officeDocument/2006/relationships/image" Target="media/image480.png"/><Relationship Id="rId491" Type="http://schemas.openxmlformats.org/officeDocument/2006/relationships/image" Target="media/image481.png"/><Relationship Id="rId492" Type="http://schemas.openxmlformats.org/officeDocument/2006/relationships/image" Target="media/image482.png"/><Relationship Id="rId493" Type="http://schemas.openxmlformats.org/officeDocument/2006/relationships/image" Target="media/image483.png"/><Relationship Id="rId494" Type="http://schemas.openxmlformats.org/officeDocument/2006/relationships/image" Target="media/image484.png"/><Relationship Id="rId495" Type="http://schemas.openxmlformats.org/officeDocument/2006/relationships/image" Target="media/image485.png"/><Relationship Id="rId496" Type="http://schemas.openxmlformats.org/officeDocument/2006/relationships/image" Target="media/image486.png"/><Relationship Id="rId497" Type="http://schemas.openxmlformats.org/officeDocument/2006/relationships/image" Target="media/image487.png"/><Relationship Id="rId498" Type="http://schemas.openxmlformats.org/officeDocument/2006/relationships/image" Target="media/image488.png"/><Relationship Id="rId499" Type="http://schemas.openxmlformats.org/officeDocument/2006/relationships/image" Target="media/image489.png"/><Relationship Id="rId500" Type="http://schemas.openxmlformats.org/officeDocument/2006/relationships/image" Target="media/image490.png"/><Relationship Id="rId501" Type="http://schemas.openxmlformats.org/officeDocument/2006/relationships/image" Target="media/image491.png"/><Relationship Id="rId502" Type="http://schemas.openxmlformats.org/officeDocument/2006/relationships/image" Target="media/image492.png"/><Relationship Id="rId503" Type="http://schemas.openxmlformats.org/officeDocument/2006/relationships/image" Target="media/image493.png"/><Relationship Id="rId504" Type="http://schemas.openxmlformats.org/officeDocument/2006/relationships/image" Target="media/image494.png"/><Relationship Id="rId505" Type="http://schemas.openxmlformats.org/officeDocument/2006/relationships/image" Target="media/image495.png"/><Relationship Id="rId506" Type="http://schemas.openxmlformats.org/officeDocument/2006/relationships/image" Target="media/image496.png"/><Relationship Id="rId507" Type="http://schemas.openxmlformats.org/officeDocument/2006/relationships/image" Target="media/image497.png"/><Relationship Id="rId508" Type="http://schemas.openxmlformats.org/officeDocument/2006/relationships/image" Target="media/image498.png"/><Relationship Id="rId509" Type="http://schemas.openxmlformats.org/officeDocument/2006/relationships/image" Target="media/image499.png"/><Relationship Id="rId510" Type="http://schemas.openxmlformats.org/officeDocument/2006/relationships/image" Target="media/image500.png"/><Relationship Id="rId511" Type="http://schemas.openxmlformats.org/officeDocument/2006/relationships/image" Target="media/image501.png"/><Relationship Id="rId512" Type="http://schemas.openxmlformats.org/officeDocument/2006/relationships/image" Target="media/image502.png"/><Relationship Id="rId513" Type="http://schemas.openxmlformats.org/officeDocument/2006/relationships/image" Target="media/image503.png"/><Relationship Id="rId514" Type="http://schemas.openxmlformats.org/officeDocument/2006/relationships/image" Target="media/image504.png"/><Relationship Id="rId515" Type="http://schemas.openxmlformats.org/officeDocument/2006/relationships/image" Target="media/image505.png"/><Relationship Id="rId516" Type="http://schemas.openxmlformats.org/officeDocument/2006/relationships/image" Target="media/image506.png"/><Relationship Id="rId517" Type="http://schemas.openxmlformats.org/officeDocument/2006/relationships/image" Target="media/image507.png"/><Relationship Id="rId518" Type="http://schemas.openxmlformats.org/officeDocument/2006/relationships/image" Target="media/image508.png"/><Relationship Id="rId519" Type="http://schemas.openxmlformats.org/officeDocument/2006/relationships/image" Target="media/image509.png"/><Relationship Id="rId520" Type="http://schemas.openxmlformats.org/officeDocument/2006/relationships/image" Target="media/image510.png"/><Relationship Id="rId521" Type="http://schemas.openxmlformats.org/officeDocument/2006/relationships/image" Target="media/image511.png"/><Relationship Id="rId522" Type="http://schemas.openxmlformats.org/officeDocument/2006/relationships/image" Target="media/image512.png"/><Relationship Id="rId523" Type="http://schemas.openxmlformats.org/officeDocument/2006/relationships/image" Target="media/image513.png"/><Relationship Id="rId524" Type="http://schemas.openxmlformats.org/officeDocument/2006/relationships/image" Target="media/image514.png"/><Relationship Id="rId525" Type="http://schemas.openxmlformats.org/officeDocument/2006/relationships/image" Target="media/image515.png"/><Relationship Id="rId526" Type="http://schemas.openxmlformats.org/officeDocument/2006/relationships/image" Target="media/image516.png"/><Relationship Id="rId527" Type="http://schemas.openxmlformats.org/officeDocument/2006/relationships/image" Target="media/image517.png"/><Relationship Id="rId528" Type="http://schemas.openxmlformats.org/officeDocument/2006/relationships/image" Target="media/image518.png"/><Relationship Id="rId529" Type="http://schemas.openxmlformats.org/officeDocument/2006/relationships/image" Target="media/image519.png"/><Relationship Id="rId530" Type="http://schemas.openxmlformats.org/officeDocument/2006/relationships/image" Target="media/image520.png"/><Relationship Id="rId531" Type="http://schemas.openxmlformats.org/officeDocument/2006/relationships/image" Target="media/image521.png"/><Relationship Id="rId532" Type="http://schemas.openxmlformats.org/officeDocument/2006/relationships/image" Target="media/image522.png"/><Relationship Id="rId533" Type="http://schemas.openxmlformats.org/officeDocument/2006/relationships/image" Target="media/image523.png"/><Relationship Id="rId534" Type="http://schemas.openxmlformats.org/officeDocument/2006/relationships/image" Target="media/image524.png"/><Relationship Id="rId535" Type="http://schemas.openxmlformats.org/officeDocument/2006/relationships/image" Target="media/image525.png"/><Relationship Id="rId536" Type="http://schemas.openxmlformats.org/officeDocument/2006/relationships/image" Target="media/image526.png"/><Relationship Id="rId537" Type="http://schemas.openxmlformats.org/officeDocument/2006/relationships/image" Target="media/image527.png"/><Relationship Id="rId538" Type="http://schemas.openxmlformats.org/officeDocument/2006/relationships/image" Target="media/image528.png"/><Relationship Id="rId539" Type="http://schemas.openxmlformats.org/officeDocument/2006/relationships/image" Target="media/image529.png"/><Relationship Id="rId540" Type="http://schemas.openxmlformats.org/officeDocument/2006/relationships/image" Target="media/image530.png"/><Relationship Id="rId541" Type="http://schemas.openxmlformats.org/officeDocument/2006/relationships/image" Target="media/image531.png"/><Relationship Id="rId542" Type="http://schemas.openxmlformats.org/officeDocument/2006/relationships/image" Target="media/image532.png"/><Relationship Id="rId543" Type="http://schemas.openxmlformats.org/officeDocument/2006/relationships/image" Target="media/image533.png"/><Relationship Id="rId544" Type="http://schemas.openxmlformats.org/officeDocument/2006/relationships/image" Target="media/image534.png"/><Relationship Id="rId545" Type="http://schemas.openxmlformats.org/officeDocument/2006/relationships/image" Target="media/image535.png"/><Relationship Id="rId546" Type="http://schemas.openxmlformats.org/officeDocument/2006/relationships/image" Target="media/image536.png"/><Relationship Id="rId547" Type="http://schemas.openxmlformats.org/officeDocument/2006/relationships/image" Target="media/image537.png"/><Relationship Id="rId548" Type="http://schemas.openxmlformats.org/officeDocument/2006/relationships/image" Target="media/image538.png"/><Relationship Id="rId549" Type="http://schemas.openxmlformats.org/officeDocument/2006/relationships/footer" Target="footer4.xml"/><Relationship Id="rId550" Type="http://schemas.openxmlformats.org/officeDocument/2006/relationships/footer" Target="footer5.xml"/><Relationship Id="rId551" Type="http://schemas.openxmlformats.org/officeDocument/2006/relationships/image" Target="media/image539.png"/><Relationship Id="rId552" Type="http://schemas.openxmlformats.org/officeDocument/2006/relationships/image" Target="media/image540.png"/><Relationship Id="rId553" Type="http://schemas.openxmlformats.org/officeDocument/2006/relationships/image" Target="media/image541.png"/><Relationship Id="rId554" Type="http://schemas.openxmlformats.org/officeDocument/2006/relationships/image" Target="media/image542.png"/><Relationship Id="rId555" Type="http://schemas.openxmlformats.org/officeDocument/2006/relationships/image" Target="media/image543.png"/><Relationship Id="rId556" Type="http://schemas.openxmlformats.org/officeDocument/2006/relationships/image" Target="media/image544.png"/><Relationship Id="rId557" Type="http://schemas.openxmlformats.org/officeDocument/2006/relationships/image" Target="media/image545.png"/><Relationship Id="rId558" Type="http://schemas.openxmlformats.org/officeDocument/2006/relationships/image" Target="media/image546.png"/><Relationship Id="rId559" Type="http://schemas.openxmlformats.org/officeDocument/2006/relationships/image" Target="media/image547.png"/><Relationship Id="rId560" Type="http://schemas.openxmlformats.org/officeDocument/2006/relationships/image" Target="media/image548.png"/><Relationship Id="rId561" Type="http://schemas.openxmlformats.org/officeDocument/2006/relationships/image" Target="media/image549.png"/><Relationship Id="rId562" Type="http://schemas.openxmlformats.org/officeDocument/2006/relationships/image" Target="media/image550.png"/><Relationship Id="rId563" Type="http://schemas.openxmlformats.org/officeDocument/2006/relationships/image" Target="media/image551.png"/><Relationship Id="rId564" Type="http://schemas.openxmlformats.org/officeDocument/2006/relationships/image" Target="media/image552.png"/><Relationship Id="rId565" Type="http://schemas.openxmlformats.org/officeDocument/2006/relationships/image" Target="media/image553.png"/><Relationship Id="rId566" Type="http://schemas.openxmlformats.org/officeDocument/2006/relationships/image" Target="media/image554.png"/><Relationship Id="rId567" Type="http://schemas.openxmlformats.org/officeDocument/2006/relationships/image" Target="media/image555.png"/><Relationship Id="rId568" Type="http://schemas.openxmlformats.org/officeDocument/2006/relationships/image" Target="media/image556.jpeg"/><Relationship Id="rId569" Type="http://schemas.openxmlformats.org/officeDocument/2006/relationships/hyperlink" Target="mailto:btkim@kmi.re.kr" TargetMode="External"/><Relationship Id="rId570" Type="http://schemas.openxmlformats.org/officeDocument/2006/relationships/image" Target="media/image557.png"/><Relationship Id="rId571" Type="http://schemas.openxmlformats.org/officeDocument/2006/relationships/image" Target="media/image558.png"/><Relationship Id="rId572" Type="http://schemas.openxmlformats.org/officeDocument/2006/relationships/image" Target="media/image559.png"/><Relationship Id="rId573" Type="http://schemas.openxmlformats.org/officeDocument/2006/relationships/image" Target="media/image560.png"/><Relationship Id="rId574" Type="http://schemas.openxmlformats.org/officeDocument/2006/relationships/image" Target="media/image561.png"/><Relationship Id="rId575" Type="http://schemas.openxmlformats.org/officeDocument/2006/relationships/image" Target="media/image562.png"/><Relationship Id="rId576" Type="http://schemas.openxmlformats.org/officeDocument/2006/relationships/image" Target="media/image563.png"/><Relationship Id="rId577" Type="http://schemas.openxmlformats.org/officeDocument/2006/relationships/image" Target="media/image564.png"/><Relationship Id="rId578" Type="http://schemas.openxmlformats.org/officeDocument/2006/relationships/image" Target="media/image565.png"/><Relationship Id="rId579" Type="http://schemas.openxmlformats.org/officeDocument/2006/relationships/image" Target="media/image566.png"/><Relationship Id="rId580" Type="http://schemas.openxmlformats.org/officeDocument/2006/relationships/image" Target="media/image567.png"/><Relationship Id="rId581" Type="http://schemas.openxmlformats.org/officeDocument/2006/relationships/image" Target="media/image568.jpeg"/><Relationship Id="rId582" Type="http://schemas.openxmlformats.org/officeDocument/2006/relationships/image" Target="media/image569.png"/><Relationship Id="rId583" Type="http://schemas.openxmlformats.org/officeDocument/2006/relationships/image" Target="media/image570.png"/><Relationship Id="rId584" Type="http://schemas.openxmlformats.org/officeDocument/2006/relationships/image" Target="media/image571.png"/><Relationship Id="rId585" Type="http://schemas.openxmlformats.org/officeDocument/2006/relationships/image" Target="media/image572.png"/><Relationship Id="rId586" Type="http://schemas.openxmlformats.org/officeDocument/2006/relationships/image" Target="media/image573.png"/><Relationship Id="rId587" Type="http://schemas.openxmlformats.org/officeDocument/2006/relationships/image" Target="media/image574.png"/><Relationship Id="rId588" Type="http://schemas.openxmlformats.org/officeDocument/2006/relationships/image" Target="media/image575.png"/><Relationship Id="rId589" Type="http://schemas.openxmlformats.org/officeDocument/2006/relationships/image" Target="media/image576.png"/><Relationship Id="rId590" Type="http://schemas.openxmlformats.org/officeDocument/2006/relationships/image" Target="media/image577.png"/><Relationship Id="rId591" Type="http://schemas.openxmlformats.org/officeDocument/2006/relationships/image" Target="media/image578.png"/><Relationship Id="rId592" Type="http://schemas.openxmlformats.org/officeDocument/2006/relationships/image" Target="media/image579.png"/><Relationship Id="rId593" Type="http://schemas.openxmlformats.org/officeDocument/2006/relationships/image" Target="media/image580.png"/><Relationship Id="rId594" Type="http://schemas.openxmlformats.org/officeDocument/2006/relationships/image" Target="media/image581.png"/><Relationship Id="rId595" Type="http://schemas.openxmlformats.org/officeDocument/2006/relationships/image" Target="media/image582.png"/><Relationship Id="rId596" Type="http://schemas.openxmlformats.org/officeDocument/2006/relationships/image" Target="media/image583.png"/><Relationship Id="rId597" Type="http://schemas.openxmlformats.org/officeDocument/2006/relationships/image" Target="media/image584.png"/><Relationship Id="rId598" Type="http://schemas.openxmlformats.org/officeDocument/2006/relationships/image" Target="media/image585.png"/><Relationship Id="rId599" Type="http://schemas.openxmlformats.org/officeDocument/2006/relationships/hyperlink" Target="mailto:sjpark@kmi.re.kr" TargetMode="External"/><Relationship Id="rId600" Type="http://schemas.openxmlformats.org/officeDocument/2006/relationships/image" Target="media/image586.jpeg"/><Relationship Id="rId601" Type="http://schemas.openxmlformats.org/officeDocument/2006/relationships/image" Target="media/image587.jpeg"/><Relationship Id="rId602" Type="http://schemas.openxmlformats.org/officeDocument/2006/relationships/image" Target="media/image588.png"/><Relationship Id="rId603" Type="http://schemas.openxmlformats.org/officeDocument/2006/relationships/image" Target="media/image589.png"/><Relationship Id="rId604" Type="http://schemas.openxmlformats.org/officeDocument/2006/relationships/image" Target="media/image590.png"/><Relationship Id="rId605" Type="http://schemas.openxmlformats.org/officeDocument/2006/relationships/image" Target="media/image591.png"/><Relationship Id="rId606" Type="http://schemas.openxmlformats.org/officeDocument/2006/relationships/image" Target="media/image592.png"/><Relationship Id="rId607" Type="http://schemas.openxmlformats.org/officeDocument/2006/relationships/image" Target="media/image593.png"/><Relationship Id="rId608" Type="http://schemas.openxmlformats.org/officeDocument/2006/relationships/image" Target="media/image594.png"/><Relationship Id="rId609" Type="http://schemas.openxmlformats.org/officeDocument/2006/relationships/image" Target="media/image595.png"/><Relationship Id="rId610" Type="http://schemas.openxmlformats.org/officeDocument/2006/relationships/image" Target="media/image596.png"/><Relationship Id="rId611" Type="http://schemas.openxmlformats.org/officeDocument/2006/relationships/image" Target="media/image597.png"/><Relationship Id="rId612" Type="http://schemas.openxmlformats.org/officeDocument/2006/relationships/image" Target="media/image598.png"/><Relationship Id="rId613" Type="http://schemas.openxmlformats.org/officeDocument/2006/relationships/hyperlink" Target="mailto:chj1013@kmi.re.kr" TargetMode="External"/><Relationship Id="rId614" Type="http://schemas.openxmlformats.org/officeDocument/2006/relationships/footer" Target="footer6.xml"/><Relationship Id="rId615" Type="http://schemas.openxmlformats.org/officeDocument/2006/relationships/image" Target="media/image599.png"/><Relationship Id="rId616" Type="http://schemas.openxmlformats.org/officeDocument/2006/relationships/image" Target="media/image600.png"/><Relationship Id="rId617" Type="http://schemas.openxmlformats.org/officeDocument/2006/relationships/image" Target="media/image601.png"/><Relationship Id="rId618" Type="http://schemas.openxmlformats.org/officeDocument/2006/relationships/image" Target="media/image602.png"/><Relationship Id="rId619" Type="http://schemas.openxmlformats.org/officeDocument/2006/relationships/image" Target="media/image603.png"/><Relationship Id="rId620" Type="http://schemas.openxmlformats.org/officeDocument/2006/relationships/image" Target="media/image604.png"/><Relationship Id="rId621" Type="http://schemas.openxmlformats.org/officeDocument/2006/relationships/image" Target="media/image605.png"/><Relationship Id="rId622" Type="http://schemas.openxmlformats.org/officeDocument/2006/relationships/image" Target="media/image606.png"/><Relationship Id="rId623" Type="http://schemas.openxmlformats.org/officeDocument/2006/relationships/image" Target="media/image607.png"/><Relationship Id="rId624" Type="http://schemas.openxmlformats.org/officeDocument/2006/relationships/image" Target="media/image608.png"/><Relationship Id="rId625" Type="http://schemas.openxmlformats.org/officeDocument/2006/relationships/image" Target="media/image609.png"/><Relationship Id="rId626" Type="http://schemas.openxmlformats.org/officeDocument/2006/relationships/image" Target="media/image610.png"/><Relationship Id="rId627" Type="http://schemas.openxmlformats.org/officeDocument/2006/relationships/image" Target="media/image611.png"/><Relationship Id="rId628" Type="http://schemas.openxmlformats.org/officeDocument/2006/relationships/image" Target="media/image612.png"/><Relationship Id="rId629" Type="http://schemas.openxmlformats.org/officeDocument/2006/relationships/image" Target="media/image613.png"/><Relationship Id="rId630" Type="http://schemas.openxmlformats.org/officeDocument/2006/relationships/image" Target="media/image614.png"/><Relationship Id="rId631" Type="http://schemas.openxmlformats.org/officeDocument/2006/relationships/image" Target="media/image615.png"/><Relationship Id="rId632" Type="http://schemas.openxmlformats.org/officeDocument/2006/relationships/image" Target="media/image616.png"/><Relationship Id="rId633" Type="http://schemas.openxmlformats.org/officeDocument/2006/relationships/image" Target="media/image617.png"/><Relationship Id="rId634" Type="http://schemas.openxmlformats.org/officeDocument/2006/relationships/image" Target="media/image618.png"/><Relationship Id="rId635" Type="http://schemas.openxmlformats.org/officeDocument/2006/relationships/image" Target="media/image619.png"/><Relationship Id="rId636" Type="http://schemas.openxmlformats.org/officeDocument/2006/relationships/image" Target="media/image620.png"/><Relationship Id="rId637" Type="http://schemas.openxmlformats.org/officeDocument/2006/relationships/image" Target="media/image621.png"/><Relationship Id="rId638" Type="http://schemas.openxmlformats.org/officeDocument/2006/relationships/image" Target="media/image622.png"/><Relationship Id="rId639" Type="http://schemas.openxmlformats.org/officeDocument/2006/relationships/image" Target="media/image623.png"/><Relationship Id="rId640" Type="http://schemas.openxmlformats.org/officeDocument/2006/relationships/image" Target="media/image624.png"/><Relationship Id="rId641" Type="http://schemas.openxmlformats.org/officeDocument/2006/relationships/image" Target="media/image625.png"/><Relationship Id="rId642" Type="http://schemas.openxmlformats.org/officeDocument/2006/relationships/image" Target="media/image626.png"/><Relationship Id="rId643" Type="http://schemas.openxmlformats.org/officeDocument/2006/relationships/image" Target="media/image627.png"/><Relationship Id="rId644" Type="http://schemas.openxmlformats.org/officeDocument/2006/relationships/image" Target="media/image628.png"/><Relationship Id="rId645" Type="http://schemas.openxmlformats.org/officeDocument/2006/relationships/image" Target="media/image629.png"/><Relationship Id="rId646" Type="http://schemas.openxmlformats.org/officeDocument/2006/relationships/image" Target="media/image630.png"/><Relationship Id="rId647" Type="http://schemas.openxmlformats.org/officeDocument/2006/relationships/image" Target="media/image631.png"/><Relationship Id="rId648" Type="http://schemas.openxmlformats.org/officeDocument/2006/relationships/image" Target="media/image632.png"/><Relationship Id="rId649" Type="http://schemas.openxmlformats.org/officeDocument/2006/relationships/image" Target="media/image633.png"/><Relationship Id="rId650" Type="http://schemas.openxmlformats.org/officeDocument/2006/relationships/image" Target="media/image634.png"/><Relationship Id="rId651" Type="http://schemas.openxmlformats.org/officeDocument/2006/relationships/image" Target="media/image635.png"/><Relationship Id="rId652" Type="http://schemas.openxmlformats.org/officeDocument/2006/relationships/image" Target="media/image636.png"/><Relationship Id="rId653" Type="http://schemas.openxmlformats.org/officeDocument/2006/relationships/image" Target="media/image637.png"/><Relationship Id="rId654" Type="http://schemas.openxmlformats.org/officeDocument/2006/relationships/image" Target="media/image638.png"/><Relationship Id="rId655" Type="http://schemas.openxmlformats.org/officeDocument/2006/relationships/image" Target="media/image639.png"/><Relationship Id="rId656" Type="http://schemas.openxmlformats.org/officeDocument/2006/relationships/image" Target="media/image640.png"/><Relationship Id="rId657" Type="http://schemas.openxmlformats.org/officeDocument/2006/relationships/image" Target="media/image641.png"/><Relationship Id="rId658" Type="http://schemas.openxmlformats.org/officeDocument/2006/relationships/image" Target="media/image642.png"/><Relationship Id="rId659" Type="http://schemas.openxmlformats.org/officeDocument/2006/relationships/image" Target="media/image643.png"/><Relationship Id="rId660" Type="http://schemas.openxmlformats.org/officeDocument/2006/relationships/image" Target="media/image644.png"/><Relationship Id="rId661" Type="http://schemas.openxmlformats.org/officeDocument/2006/relationships/image" Target="media/image645.png"/><Relationship Id="rId662" Type="http://schemas.openxmlformats.org/officeDocument/2006/relationships/image" Target="media/image646.png"/><Relationship Id="rId663" Type="http://schemas.openxmlformats.org/officeDocument/2006/relationships/image" Target="media/image647.png"/><Relationship Id="rId664" Type="http://schemas.openxmlformats.org/officeDocument/2006/relationships/image" Target="media/image648.png"/><Relationship Id="rId665" Type="http://schemas.openxmlformats.org/officeDocument/2006/relationships/image" Target="media/image649.png"/><Relationship Id="rId666" Type="http://schemas.openxmlformats.org/officeDocument/2006/relationships/image" Target="media/image650.png"/><Relationship Id="rId667" Type="http://schemas.openxmlformats.org/officeDocument/2006/relationships/image" Target="media/image651.png"/><Relationship Id="rId668" Type="http://schemas.openxmlformats.org/officeDocument/2006/relationships/image" Target="media/image652.png"/><Relationship Id="rId669" Type="http://schemas.openxmlformats.org/officeDocument/2006/relationships/image" Target="media/image653.png"/><Relationship Id="rId670" Type="http://schemas.openxmlformats.org/officeDocument/2006/relationships/image" Target="media/image654.png"/><Relationship Id="rId671" Type="http://schemas.openxmlformats.org/officeDocument/2006/relationships/image" Target="media/image655.png"/><Relationship Id="rId672" Type="http://schemas.openxmlformats.org/officeDocument/2006/relationships/image" Target="media/image656.png"/><Relationship Id="rId673" Type="http://schemas.openxmlformats.org/officeDocument/2006/relationships/image" Target="media/image657.png"/><Relationship Id="rId674" Type="http://schemas.openxmlformats.org/officeDocument/2006/relationships/image" Target="media/image658.png"/><Relationship Id="rId675" Type="http://schemas.openxmlformats.org/officeDocument/2006/relationships/image" Target="media/image659.png"/><Relationship Id="rId676" Type="http://schemas.openxmlformats.org/officeDocument/2006/relationships/image" Target="media/image660.png"/><Relationship Id="rId677" Type="http://schemas.openxmlformats.org/officeDocument/2006/relationships/footer" Target="footer7.xml"/><Relationship Id="rId678" Type="http://schemas.openxmlformats.org/officeDocument/2006/relationships/image" Target="media/image661.png"/><Relationship Id="rId679" Type="http://schemas.openxmlformats.org/officeDocument/2006/relationships/image" Target="media/image662.png"/><Relationship Id="rId680" Type="http://schemas.openxmlformats.org/officeDocument/2006/relationships/image" Target="media/image663.png"/><Relationship Id="rId681" Type="http://schemas.openxmlformats.org/officeDocument/2006/relationships/image" Target="media/image664.png"/><Relationship Id="rId682" Type="http://schemas.openxmlformats.org/officeDocument/2006/relationships/image" Target="media/image665.png"/><Relationship Id="rId683" Type="http://schemas.openxmlformats.org/officeDocument/2006/relationships/image" Target="media/image666.png"/><Relationship Id="rId684" Type="http://schemas.openxmlformats.org/officeDocument/2006/relationships/image" Target="media/image667.png"/><Relationship Id="rId685" Type="http://schemas.openxmlformats.org/officeDocument/2006/relationships/image" Target="media/image668.png"/><Relationship Id="rId686" Type="http://schemas.openxmlformats.org/officeDocument/2006/relationships/image" Target="media/image669.png"/><Relationship Id="rId687" Type="http://schemas.openxmlformats.org/officeDocument/2006/relationships/image" Target="media/image670.png"/><Relationship Id="rId688" Type="http://schemas.openxmlformats.org/officeDocument/2006/relationships/image" Target="media/image671.png"/><Relationship Id="rId689" Type="http://schemas.openxmlformats.org/officeDocument/2006/relationships/footer" Target="footer8.xml"/><Relationship Id="rId690" Type="http://schemas.openxmlformats.org/officeDocument/2006/relationships/image" Target="media/image672.png"/><Relationship Id="rId691" Type="http://schemas.openxmlformats.org/officeDocument/2006/relationships/image" Target="media/image673.png"/><Relationship Id="rId692" Type="http://schemas.openxmlformats.org/officeDocument/2006/relationships/image" Target="media/image674.png"/><Relationship Id="rId693" Type="http://schemas.openxmlformats.org/officeDocument/2006/relationships/image" Target="media/image675.png"/><Relationship Id="rId694" Type="http://schemas.openxmlformats.org/officeDocument/2006/relationships/image" Target="media/image676.png"/><Relationship Id="rId695" Type="http://schemas.openxmlformats.org/officeDocument/2006/relationships/image" Target="media/image677.png"/><Relationship Id="rId696" Type="http://schemas.openxmlformats.org/officeDocument/2006/relationships/image" Target="media/image678.png"/><Relationship Id="rId697" Type="http://schemas.openxmlformats.org/officeDocument/2006/relationships/image" Target="media/image679.png"/><Relationship Id="rId698" Type="http://schemas.openxmlformats.org/officeDocument/2006/relationships/image" Target="media/image680.png"/><Relationship Id="rId699" Type="http://schemas.openxmlformats.org/officeDocument/2006/relationships/image" Target="media/image681.png"/><Relationship Id="rId700" Type="http://schemas.openxmlformats.org/officeDocument/2006/relationships/image" Target="media/image682.png"/><Relationship Id="rId701" Type="http://schemas.openxmlformats.org/officeDocument/2006/relationships/image" Target="media/image683.png"/><Relationship Id="rId702" Type="http://schemas.openxmlformats.org/officeDocument/2006/relationships/image" Target="media/image684.png"/><Relationship Id="rId703" Type="http://schemas.openxmlformats.org/officeDocument/2006/relationships/image" Target="media/image685.png"/><Relationship Id="rId704" Type="http://schemas.openxmlformats.org/officeDocument/2006/relationships/image" Target="media/image686.png"/><Relationship Id="rId705" Type="http://schemas.openxmlformats.org/officeDocument/2006/relationships/image" Target="media/image687.png"/><Relationship Id="rId706" Type="http://schemas.openxmlformats.org/officeDocument/2006/relationships/image" Target="media/image688.png"/><Relationship Id="rId707" Type="http://schemas.openxmlformats.org/officeDocument/2006/relationships/image" Target="media/image689.png"/><Relationship Id="rId708" Type="http://schemas.openxmlformats.org/officeDocument/2006/relationships/image" Target="media/image690.png"/><Relationship Id="rId709" Type="http://schemas.openxmlformats.org/officeDocument/2006/relationships/hyperlink" Target="mailto:cyjun@kmi.re.kr" TargetMode="External"/><Relationship Id="rId710" Type="http://schemas.openxmlformats.org/officeDocument/2006/relationships/footer" Target="footer9.xml"/><Relationship Id="rId711" Type="http://schemas.openxmlformats.org/officeDocument/2006/relationships/image" Target="media/image691.png"/><Relationship Id="rId712" Type="http://schemas.openxmlformats.org/officeDocument/2006/relationships/image" Target="media/image692.png"/><Relationship Id="rId713" Type="http://schemas.openxmlformats.org/officeDocument/2006/relationships/image" Target="media/image693.png"/><Relationship Id="rId714" Type="http://schemas.openxmlformats.org/officeDocument/2006/relationships/image" Target="media/image694.png"/><Relationship Id="rId715" Type="http://schemas.openxmlformats.org/officeDocument/2006/relationships/image" Target="media/image695.png"/><Relationship Id="rId716" Type="http://schemas.openxmlformats.org/officeDocument/2006/relationships/image" Target="media/image696.png"/><Relationship Id="rId717" Type="http://schemas.openxmlformats.org/officeDocument/2006/relationships/image" Target="media/image697.png"/><Relationship Id="rId718" Type="http://schemas.openxmlformats.org/officeDocument/2006/relationships/image" Target="media/image698.png"/><Relationship Id="rId719" Type="http://schemas.openxmlformats.org/officeDocument/2006/relationships/image" Target="media/image699.png"/><Relationship Id="rId720" Type="http://schemas.openxmlformats.org/officeDocument/2006/relationships/image" Target="media/image700.png"/><Relationship Id="rId721" Type="http://schemas.openxmlformats.org/officeDocument/2006/relationships/image" Target="media/image701.png"/><Relationship Id="rId722" Type="http://schemas.openxmlformats.org/officeDocument/2006/relationships/image" Target="media/image702.png"/><Relationship Id="rId723" Type="http://schemas.openxmlformats.org/officeDocument/2006/relationships/image" Target="media/image703.png"/><Relationship Id="rId724" Type="http://schemas.openxmlformats.org/officeDocument/2006/relationships/image" Target="media/image704.png"/><Relationship Id="rId725" Type="http://schemas.openxmlformats.org/officeDocument/2006/relationships/image" Target="media/image705.png"/><Relationship Id="rId726" Type="http://schemas.openxmlformats.org/officeDocument/2006/relationships/image" Target="media/image706.png"/><Relationship Id="rId727" Type="http://schemas.openxmlformats.org/officeDocument/2006/relationships/image" Target="media/image707.png"/><Relationship Id="rId728" Type="http://schemas.openxmlformats.org/officeDocument/2006/relationships/image" Target="media/image708.png"/><Relationship Id="rId729" Type="http://schemas.openxmlformats.org/officeDocument/2006/relationships/image" Target="media/image709.png"/><Relationship Id="rId730" Type="http://schemas.openxmlformats.org/officeDocument/2006/relationships/image" Target="media/image710.png"/><Relationship Id="rId731" Type="http://schemas.openxmlformats.org/officeDocument/2006/relationships/image" Target="media/image711.png"/><Relationship Id="rId732" Type="http://schemas.openxmlformats.org/officeDocument/2006/relationships/image" Target="media/image712.png"/><Relationship Id="rId733" Type="http://schemas.openxmlformats.org/officeDocument/2006/relationships/image" Target="media/image713.png"/><Relationship Id="rId734" Type="http://schemas.openxmlformats.org/officeDocument/2006/relationships/image" Target="media/image714.png"/><Relationship Id="rId735" Type="http://schemas.openxmlformats.org/officeDocument/2006/relationships/image" Target="media/image715.png"/><Relationship Id="rId736" Type="http://schemas.openxmlformats.org/officeDocument/2006/relationships/image" Target="media/image716.png"/><Relationship Id="rId737" Type="http://schemas.openxmlformats.org/officeDocument/2006/relationships/image" Target="media/image717.png"/><Relationship Id="rId738" Type="http://schemas.openxmlformats.org/officeDocument/2006/relationships/image" Target="media/image718.png"/><Relationship Id="rId739" Type="http://schemas.openxmlformats.org/officeDocument/2006/relationships/image" Target="media/image719.png"/><Relationship Id="rId740" Type="http://schemas.openxmlformats.org/officeDocument/2006/relationships/image" Target="media/image720.png"/><Relationship Id="rId741" Type="http://schemas.openxmlformats.org/officeDocument/2006/relationships/image" Target="media/image721.png"/><Relationship Id="rId742" Type="http://schemas.openxmlformats.org/officeDocument/2006/relationships/image" Target="media/image722.png"/><Relationship Id="rId743" Type="http://schemas.openxmlformats.org/officeDocument/2006/relationships/image" Target="media/image723.png"/><Relationship Id="rId744" Type="http://schemas.openxmlformats.org/officeDocument/2006/relationships/image" Target="media/image724.png"/><Relationship Id="rId745" Type="http://schemas.openxmlformats.org/officeDocument/2006/relationships/image" Target="media/image725.png"/><Relationship Id="rId746" Type="http://schemas.openxmlformats.org/officeDocument/2006/relationships/image" Target="media/image726.png"/><Relationship Id="rId747" Type="http://schemas.openxmlformats.org/officeDocument/2006/relationships/image" Target="media/image727.png"/><Relationship Id="rId748" Type="http://schemas.openxmlformats.org/officeDocument/2006/relationships/image" Target="media/image728.png"/><Relationship Id="rId749" Type="http://schemas.openxmlformats.org/officeDocument/2006/relationships/image" Target="media/image729.png"/><Relationship Id="rId750" Type="http://schemas.openxmlformats.org/officeDocument/2006/relationships/image" Target="media/image730.png"/><Relationship Id="rId751" Type="http://schemas.openxmlformats.org/officeDocument/2006/relationships/image" Target="media/image731.png"/><Relationship Id="rId752" Type="http://schemas.openxmlformats.org/officeDocument/2006/relationships/image" Target="media/image732.png"/><Relationship Id="rId753" Type="http://schemas.openxmlformats.org/officeDocument/2006/relationships/image" Target="media/image733.png"/><Relationship Id="rId754" Type="http://schemas.openxmlformats.org/officeDocument/2006/relationships/image" Target="media/image734.png"/><Relationship Id="rId755" Type="http://schemas.openxmlformats.org/officeDocument/2006/relationships/image" Target="media/image735.png"/><Relationship Id="rId756" Type="http://schemas.openxmlformats.org/officeDocument/2006/relationships/image" Target="media/image736.png"/><Relationship Id="rId757" Type="http://schemas.openxmlformats.org/officeDocument/2006/relationships/image" Target="media/image737.png"/><Relationship Id="rId758" Type="http://schemas.openxmlformats.org/officeDocument/2006/relationships/image" Target="media/image738.png"/><Relationship Id="rId759" Type="http://schemas.openxmlformats.org/officeDocument/2006/relationships/image" Target="media/image739.png"/><Relationship Id="rId760" Type="http://schemas.openxmlformats.org/officeDocument/2006/relationships/image" Target="media/image740.png"/><Relationship Id="rId761" Type="http://schemas.openxmlformats.org/officeDocument/2006/relationships/image" Target="media/image741.png"/><Relationship Id="rId762" Type="http://schemas.openxmlformats.org/officeDocument/2006/relationships/image" Target="media/image742.png"/><Relationship Id="rId763" Type="http://schemas.openxmlformats.org/officeDocument/2006/relationships/image" Target="media/image743.png"/><Relationship Id="rId764" Type="http://schemas.openxmlformats.org/officeDocument/2006/relationships/image" Target="media/image744.png"/><Relationship Id="rId765" Type="http://schemas.openxmlformats.org/officeDocument/2006/relationships/image" Target="media/image745.png"/><Relationship Id="rId766" Type="http://schemas.openxmlformats.org/officeDocument/2006/relationships/image" Target="media/image746.png"/><Relationship Id="rId767" Type="http://schemas.openxmlformats.org/officeDocument/2006/relationships/image" Target="media/image747.png"/><Relationship Id="rId768" Type="http://schemas.openxmlformats.org/officeDocument/2006/relationships/image" Target="media/image748.png"/><Relationship Id="rId769" Type="http://schemas.openxmlformats.org/officeDocument/2006/relationships/image" Target="media/image749.png"/><Relationship Id="rId770" Type="http://schemas.openxmlformats.org/officeDocument/2006/relationships/image" Target="media/image750.png"/><Relationship Id="rId771" Type="http://schemas.openxmlformats.org/officeDocument/2006/relationships/image" Target="media/image751.png"/><Relationship Id="rId772" Type="http://schemas.openxmlformats.org/officeDocument/2006/relationships/image" Target="media/image752.png"/><Relationship Id="rId773" Type="http://schemas.openxmlformats.org/officeDocument/2006/relationships/image" Target="media/image753.png"/><Relationship Id="rId774" Type="http://schemas.openxmlformats.org/officeDocument/2006/relationships/image" Target="media/image754.png"/><Relationship Id="rId775" Type="http://schemas.openxmlformats.org/officeDocument/2006/relationships/footer" Target="footer10.xml"/><Relationship Id="rId776" Type="http://schemas.openxmlformats.org/officeDocument/2006/relationships/image" Target="media/image755.png"/><Relationship Id="rId777" Type="http://schemas.openxmlformats.org/officeDocument/2006/relationships/image" Target="media/image756.png"/><Relationship Id="rId778" Type="http://schemas.openxmlformats.org/officeDocument/2006/relationships/image" Target="media/image757.png"/><Relationship Id="rId779" Type="http://schemas.openxmlformats.org/officeDocument/2006/relationships/image" Target="media/image758.png"/><Relationship Id="rId780" Type="http://schemas.openxmlformats.org/officeDocument/2006/relationships/image" Target="media/image759.png"/><Relationship Id="rId781" Type="http://schemas.openxmlformats.org/officeDocument/2006/relationships/image" Target="media/image760.png"/><Relationship Id="rId782" Type="http://schemas.openxmlformats.org/officeDocument/2006/relationships/image" Target="media/image761.png"/><Relationship Id="rId783" Type="http://schemas.openxmlformats.org/officeDocument/2006/relationships/image" Target="media/image762.png"/><Relationship Id="rId784" Type="http://schemas.openxmlformats.org/officeDocument/2006/relationships/image" Target="media/image763.png"/><Relationship Id="rId785" Type="http://schemas.openxmlformats.org/officeDocument/2006/relationships/image" Target="media/image764.png"/><Relationship Id="rId786" Type="http://schemas.openxmlformats.org/officeDocument/2006/relationships/image" Target="media/image765.png"/><Relationship Id="rId787" Type="http://schemas.openxmlformats.org/officeDocument/2006/relationships/image" Target="media/image766.png"/><Relationship Id="rId788" Type="http://schemas.openxmlformats.org/officeDocument/2006/relationships/image" Target="media/image767.png"/><Relationship Id="rId789" Type="http://schemas.openxmlformats.org/officeDocument/2006/relationships/image" Target="media/image768.png"/><Relationship Id="rId790" Type="http://schemas.openxmlformats.org/officeDocument/2006/relationships/image" Target="media/image769.png"/><Relationship Id="rId791" Type="http://schemas.openxmlformats.org/officeDocument/2006/relationships/image" Target="media/image770.png"/><Relationship Id="rId792" Type="http://schemas.openxmlformats.org/officeDocument/2006/relationships/image" Target="media/image771.png"/><Relationship Id="rId793" Type="http://schemas.openxmlformats.org/officeDocument/2006/relationships/footer" Target="footer11.xml"/><Relationship Id="rId794" Type="http://schemas.openxmlformats.org/officeDocument/2006/relationships/image" Target="media/image772.png"/><Relationship Id="rId795" Type="http://schemas.openxmlformats.org/officeDocument/2006/relationships/image" Target="media/image773.png"/><Relationship Id="rId796" Type="http://schemas.openxmlformats.org/officeDocument/2006/relationships/image" Target="media/image774.png"/><Relationship Id="rId797" Type="http://schemas.openxmlformats.org/officeDocument/2006/relationships/image" Target="media/image775.png"/><Relationship Id="rId798" Type="http://schemas.openxmlformats.org/officeDocument/2006/relationships/image" Target="media/image776.png"/><Relationship Id="rId799" Type="http://schemas.openxmlformats.org/officeDocument/2006/relationships/image" Target="media/image777.png"/><Relationship Id="rId800" Type="http://schemas.openxmlformats.org/officeDocument/2006/relationships/image" Target="media/image778.png"/><Relationship Id="rId801" Type="http://schemas.openxmlformats.org/officeDocument/2006/relationships/image" Target="media/image779.png"/><Relationship Id="rId802" Type="http://schemas.openxmlformats.org/officeDocument/2006/relationships/image" Target="media/image780.png"/><Relationship Id="rId803" Type="http://schemas.openxmlformats.org/officeDocument/2006/relationships/image" Target="media/image781.png"/><Relationship Id="rId804" Type="http://schemas.openxmlformats.org/officeDocument/2006/relationships/image" Target="media/image782.png"/><Relationship Id="rId805" Type="http://schemas.openxmlformats.org/officeDocument/2006/relationships/footer" Target="footer12.xml"/><Relationship Id="rId806" Type="http://schemas.openxmlformats.org/officeDocument/2006/relationships/image" Target="media/image783.png"/><Relationship Id="rId807" Type="http://schemas.openxmlformats.org/officeDocument/2006/relationships/image" Target="media/image784.png"/><Relationship Id="rId808" Type="http://schemas.openxmlformats.org/officeDocument/2006/relationships/image" Target="media/image785.png"/><Relationship Id="rId809" Type="http://schemas.openxmlformats.org/officeDocument/2006/relationships/image" Target="media/image786.png"/><Relationship Id="rId810" Type="http://schemas.openxmlformats.org/officeDocument/2006/relationships/image" Target="media/image787.png"/><Relationship Id="rId811" Type="http://schemas.openxmlformats.org/officeDocument/2006/relationships/image" Target="media/image788.png"/><Relationship Id="rId812" Type="http://schemas.openxmlformats.org/officeDocument/2006/relationships/image" Target="media/image789.png"/><Relationship Id="rId813" Type="http://schemas.openxmlformats.org/officeDocument/2006/relationships/image" Target="media/image790.png"/><Relationship Id="rId814" Type="http://schemas.openxmlformats.org/officeDocument/2006/relationships/image" Target="media/image791.png"/><Relationship Id="rId815" Type="http://schemas.openxmlformats.org/officeDocument/2006/relationships/image" Target="media/image792.png"/><Relationship Id="rId816" Type="http://schemas.openxmlformats.org/officeDocument/2006/relationships/image" Target="media/image793.png"/><Relationship Id="rId817" Type="http://schemas.openxmlformats.org/officeDocument/2006/relationships/image" Target="media/image794.png"/><Relationship Id="rId818" Type="http://schemas.openxmlformats.org/officeDocument/2006/relationships/image" Target="media/image795.png"/><Relationship Id="rId819" Type="http://schemas.openxmlformats.org/officeDocument/2006/relationships/image" Target="media/image796.png"/><Relationship Id="rId820" Type="http://schemas.openxmlformats.org/officeDocument/2006/relationships/image" Target="media/image797.png"/><Relationship Id="rId821" Type="http://schemas.openxmlformats.org/officeDocument/2006/relationships/image" Target="media/image798.png"/><Relationship Id="rId822" Type="http://schemas.openxmlformats.org/officeDocument/2006/relationships/image" Target="media/image799.png"/><Relationship Id="rId823" Type="http://schemas.openxmlformats.org/officeDocument/2006/relationships/image" Target="media/image800.png"/><Relationship Id="rId824" Type="http://schemas.openxmlformats.org/officeDocument/2006/relationships/image" Target="media/image801.png"/><Relationship Id="rId825" Type="http://schemas.openxmlformats.org/officeDocument/2006/relationships/image" Target="media/image802.png"/><Relationship Id="rId826" Type="http://schemas.openxmlformats.org/officeDocument/2006/relationships/image" Target="media/image803.png"/><Relationship Id="rId827" Type="http://schemas.openxmlformats.org/officeDocument/2006/relationships/image" Target="media/image804.png"/><Relationship Id="rId828" Type="http://schemas.openxmlformats.org/officeDocument/2006/relationships/image" Target="media/image805.png"/><Relationship Id="rId829" Type="http://schemas.openxmlformats.org/officeDocument/2006/relationships/image" Target="media/image806.png"/><Relationship Id="rId830" Type="http://schemas.openxmlformats.org/officeDocument/2006/relationships/image" Target="media/image807.png"/><Relationship Id="rId831" Type="http://schemas.openxmlformats.org/officeDocument/2006/relationships/image" Target="media/image808.png"/><Relationship Id="rId832" Type="http://schemas.openxmlformats.org/officeDocument/2006/relationships/image" Target="media/image809.png"/><Relationship Id="rId833" Type="http://schemas.openxmlformats.org/officeDocument/2006/relationships/image" Target="media/image810.png"/><Relationship Id="rId834" Type="http://schemas.openxmlformats.org/officeDocument/2006/relationships/image" Target="media/image811.png"/><Relationship Id="rId835" Type="http://schemas.openxmlformats.org/officeDocument/2006/relationships/image" Target="media/image812.png"/><Relationship Id="rId836" Type="http://schemas.openxmlformats.org/officeDocument/2006/relationships/image" Target="media/image813.png"/><Relationship Id="rId837" Type="http://schemas.openxmlformats.org/officeDocument/2006/relationships/image" Target="media/image814.png"/><Relationship Id="rId838" Type="http://schemas.openxmlformats.org/officeDocument/2006/relationships/image" Target="media/image815.png"/><Relationship Id="rId839" Type="http://schemas.openxmlformats.org/officeDocument/2006/relationships/image" Target="media/image816.png"/><Relationship Id="rId840" Type="http://schemas.openxmlformats.org/officeDocument/2006/relationships/image" Target="media/image817.png"/><Relationship Id="rId841" Type="http://schemas.openxmlformats.org/officeDocument/2006/relationships/image" Target="media/image818.png"/><Relationship Id="rId842" Type="http://schemas.openxmlformats.org/officeDocument/2006/relationships/image" Target="media/image819.png"/><Relationship Id="rId843" Type="http://schemas.openxmlformats.org/officeDocument/2006/relationships/image" Target="media/image820.png"/><Relationship Id="rId844" Type="http://schemas.openxmlformats.org/officeDocument/2006/relationships/image" Target="media/image821.png"/><Relationship Id="rId845" Type="http://schemas.openxmlformats.org/officeDocument/2006/relationships/image" Target="media/image822.png"/><Relationship Id="rId846" Type="http://schemas.openxmlformats.org/officeDocument/2006/relationships/image" Target="media/image823.png"/><Relationship Id="rId847" Type="http://schemas.openxmlformats.org/officeDocument/2006/relationships/image" Target="media/image824.png"/><Relationship Id="rId848" Type="http://schemas.openxmlformats.org/officeDocument/2006/relationships/image" Target="media/image825.png"/><Relationship Id="rId849" Type="http://schemas.openxmlformats.org/officeDocument/2006/relationships/image" Target="media/image826.png"/><Relationship Id="rId850" Type="http://schemas.openxmlformats.org/officeDocument/2006/relationships/image" Target="media/image827.png"/><Relationship Id="rId851" Type="http://schemas.openxmlformats.org/officeDocument/2006/relationships/image" Target="media/image828.png"/><Relationship Id="rId852" Type="http://schemas.openxmlformats.org/officeDocument/2006/relationships/image" Target="media/image829.png"/><Relationship Id="rId853" Type="http://schemas.openxmlformats.org/officeDocument/2006/relationships/image" Target="media/image830.png"/><Relationship Id="rId854" Type="http://schemas.openxmlformats.org/officeDocument/2006/relationships/image" Target="media/image831.png"/><Relationship Id="rId855" Type="http://schemas.openxmlformats.org/officeDocument/2006/relationships/image" Target="media/image832.png"/><Relationship Id="rId856" Type="http://schemas.openxmlformats.org/officeDocument/2006/relationships/image" Target="media/image833.png"/><Relationship Id="rId857" Type="http://schemas.openxmlformats.org/officeDocument/2006/relationships/image" Target="media/image834.png"/><Relationship Id="rId858" Type="http://schemas.openxmlformats.org/officeDocument/2006/relationships/image" Target="media/image835.png"/><Relationship Id="rId859" Type="http://schemas.openxmlformats.org/officeDocument/2006/relationships/image" Target="media/image836.png"/><Relationship Id="rId860" Type="http://schemas.openxmlformats.org/officeDocument/2006/relationships/image" Target="media/image837.png"/><Relationship Id="rId861" Type="http://schemas.openxmlformats.org/officeDocument/2006/relationships/image" Target="media/image838.png"/><Relationship Id="rId862" Type="http://schemas.openxmlformats.org/officeDocument/2006/relationships/image" Target="media/image839.png"/><Relationship Id="rId863" Type="http://schemas.openxmlformats.org/officeDocument/2006/relationships/image" Target="media/image840.png"/><Relationship Id="rId864" Type="http://schemas.openxmlformats.org/officeDocument/2006/relationships/image" Target="media/image841.png"/><Relationship Id="rId865" Type="http://schemas.openxmlformats.org/officeDocument/2006/relationships/image" Target="media/image842.png"/><Relationship Id="rId866" Type="http://schemas.openxmlformats.org/officeDocument/2006/relationships/image" Target="media/image843.png"/><Relationship Id="rId867" Type="http://schemas.openxmlformats.org/officeDocument/2006/relationships/image" Target="media/image844.png"/><Relationship Id="rId868" Type="http://schemas.openxmlformats.org/officeDocument/2006/relationships/footer" Target="footer13.xml"/><Relationship Id="rId869" Type="http://schemas.openxmlformats.org/officeDocument/2006/relationships/image" Target="media/image845.png"/><Relationship Id="rId870" Type="http://schemas.openxmlformats.org/officeDocument/2006/relationships/image" Target="media/image846.png"/><Relationship Id="rId871" Type="http://schemas.openxmlformats.org/officeDocument/2006/relationships/image" Target="media/image847.png"/><Relationship Id="rId872" Type="http://schemas.openxmlformats.org/officeDocument/2006/relationships/image" Target="media/image848.png"/><Relationship Id="rId873" Type="http://schemas.openxmlformats.org/officeDocument/2006/relationships/image" Target="media/image849.png"/><Relationship Id="rId874" Type="http://schemas.openxmlformats.org/officeDocument/2006/relationships/image" Target="media/image850.png"/><Relationship Id="rId875" Type="http://schemas.openxmlformats.org/officeDocument/2006/relationships/image" Target="media/image851.png"/><Relationship Id="rId876" Type="http://schemas.openxmlformats.org/officeDocument/2006/relationships/image" Target="media/image852.png"/><Relationship Id="rId877" Type="http://schemas.openxmlformats.org/officeDocument/2006/relationships/image" Target="media/image853.png"/><Relationship Id="rId878" Type="http://schemas.openxmlformats.org/officeDocument/2006/relationships/image" Target="media/image854.png"/><Relationship Id="rId879" Type="http://schemas.openxmlformats.org/officeDocument/2006/relationships/image" Target="media/image855.png"/><Relationship Id="rId880" Type="http://schemas.openxmlformats.org/officeDocument/2006/relationships/image" Target="media/image856.jpeg"/><Relationship Id="rId881" Type="http://schemas.openxmlformats.org/officeDocument/2006/relationships/image" Target="media/image857.jpeg"/><Relationship Id="rId882" Type="http://schemas.openxmlformats.org/officeDocument/2006/relationships/image" Target="media/image858.jpeg"/><Relationship Id="rId883" Type="http://schemas.openxmlformats.org/officeDocument/2006/relationships/image" Target="media/image859.jpeg"/><Relationship Id="rId884" Type="http://schemas.openxmlformats.org/officeDocument/2006/relationships/image" Target="media/image860.jpeg"/><Relationship Id="rId885" Type="http://schemas.openxmlformats.org/officeDocument/2006/relationships/image" Target="media/image861.jpeg"/><Relationship Id="rId886" Type="http://schemas.openxmlformats.org/officeDocument/2006/relationships/image" Target="media/image862.jpeg"/><Relationship Id="rId887" Type="http://schemas.openxmlformats.org/officeDocument/2006/relationships/footer" Target="footer14.xml"/><Relationship Id="rId888" Type="http://schemas.openxmlformats.org/officeDocument/2006/relationships/image" Target="media/image863.jpeg"/><Relationship Id="rId889" Type="http://schemas.openxmlformats.org/officeDocument/2006/relationships/image" Target="media/image864.jpeg"/><Relationship Id="rId890" Type="http://schemas.openxmlformats.org/officeDocument/2006/relationships/image" Target="media/image865.png"/><Relationship Id="rId891" Type="http://schemas.openxmlformats.org/officeDocument/2006/relationships/image" Target="media/image866.png"/><Relationship Id="rId892" Type="http://schemas.openxmlformats.org/officeDocument/2006/relationships/image" Target="media/image867.png"/><Relationship Id="rId893" Type="http://schemas.openxmlformats.org/officeDocument/2006/relationships/image" Target="media/image868.png"/><Relationship Id="rId894" Type="http://schemas.openxmlformats.org/officeDocument/2006/relationships/image" Target="media/image869.png"/><Relationship Id="rId895" Type="http://schemas.openxmlformats.org/officeDocument/2006/relationships/image" Target="media/image870.png"/><Relationship Id="rId896" Type="http://schemas.openxmlformats.org/officeDocument/2006/relationships/image" Target="media/image871.png"/><Relationship Id="rId897" Type="http://schemas.openxmlformats.org/officeDocument/2006/relationships/image" Target="media/image872.png"/><Relationship Id="rId898" Type="http://schemas.openxmlformats.org/officeDocument/2006/relationships/image" Target="media/image873.png"/><Relationship Id="rId899" Type="http://schemas.openxmlformats.org/officeDocument/2006/relationships/image" Target="media/image874.png"/><Relationship Id="rId900" Type="http://schemas.openxmlformats.org/officeDocument/2006/relationships/image" Target="media/image875.png"/><Relationship Id="rId901" Type="http://schemas.openxmlformats.org/officeDocument/2006/relationships/image" Target="media/image876.png"/><Relationship Id="rId902" Type="http://schemas.openxmlformats.org/officeDocument/2006/relationships/image" Target="media/image877.png"/><Relationship Id="rId903" Type="http://schemas.openxmlformats.org/officeDocument/2006/relationships/image" Target="media/image878.png"/><Relationship Id="rId904" Type="http://schemas.openxmlformats.org/officeDocument/2006/relationships/image" Target="media/image879.png"/><Relationship Id="rId905" Type="http://schemas.openxmlformats.org/officeDocument/2006/relationships/image" Target="media/image880.png"/><Relationship Id="rId906" Type="http://schemas.openxmlformats.org/officeDocument/2006/relationships/image" Target="media/image881.png"/><Relationship Id="rId907" Type="http://schemas.openxmlformats.org/officeDocument/2006/relationships/footer" Target="footer15.xml"/><Relationship Id="rId908" Type="http://schemas.openxmlformats.org/officeDocument/2006/relationships/image" Target="media/image882.png"/><Relationship Id="rId909" Type="http://schemas.openxmlformats.org/officeDocument/2006/relationships/image" Target="media/image883.png"/><Relationship Id="rId910" Type="http://schemas.openxmlformats.org/officeDocument/2006/relationships/image" Target="media/image884.png"/><Relationship Id="rId911" Type="http://schemas.openxmlformats.org/officeDocument/2006/relationships/image" Target="media/image885.png"/><Relationship Id="rId912" Type="http://schemas.openxmlformats.org/officeDocument/2006/relationships/image" Target="media/image886.png"/><Relationship Id="rId913" Type="http://schemas.openxmlformats.org/officeDocument/2006/relationships/image" Target="media/image887.png"/><Relationship Id="rId914" Type="http://schemas.openxmlformats.org/officeDocument/2006/relationships/image" Target="media/image888.png"/><Relationship Id="rId915" Type="http://schemas.openxmlformats.org/officeDocument/2006/relationships/image" Target="media/image889.png"/><Relationship Id="rId916" Type="http://schemas.openxmlformats.org/officeDocument/2006/relationships/image" Target="media/image890.png"/><Relationship Id="rId917" Type="http://schemas.openxmlformats.org/officeDocument/2006/relationships/image" Target="media/image891.png"/><Relationship Id="rId918" Type="http://schemas.openxmlformats.org/officeDocument/2006/relationships/image" Target="media/image892.png"/><Relationship Id="rId919" Type="http://schemas.openxmlformats.org/officeDocument/2006/relationships/image" Target="media/image893.png"/><Relationship Id="rId920" Type="http://schemas.openxmlformats.org/officeDocument/2006/relationships/image" Target="media/image894.png"/><Relationship Id="rId921" Type="http://schemas.openxmlformats.org/officeDocument/2006/relationships/image" Target="media/image895.png"/><Relationship Id="rId922" Type="http://schemas.openxmlformats.org/officeDocument/2006/relationships/image" Target="media/image896.png"/><Relationship Id="rId923" Type="http://schemas.openxmlformats.org/officeDocument/2006/relationships/image" Target="media/image897.png"/><Relationship Id="rId924" Type="http://schemas.openxmlformats.org/officeDocument/2006/relationships/image" Target="media/image898.png"/><Relationship Id="rId925" Type="http://schemas.openxmlformats.org/officeDocument/2006/relationships/image" Target="media/image899.png"/><Relationship Id="rId926" Type="http://schemas.openxmlformats.org/officeDocument/2006/relationships/image" Target="media/image900.png"/><Relationship Id="rId927" Type="http://schemas.openxmlformats.org/officeDocument/2006/relationships/image" Target="media/image901.png"/><Relationship Id="rId928" Type="http://schemas.openxmlformats.org/officeDocument/2006/relationships/image" Target="media/image902.png"/><Relationship Id="rId929" Type="http://schemas.openxmlformats.org/officeDocument/2006/relationships/image" Target="media/image903.png"/><Relationship Id="rId930" Type="http://schemas.openxmlformats.org/officeDocument/2006/relationships/image" Target="media/image904.png"/><Relationship Id="rId931" Type="http://schemas.openxmlformats.org/officeDocument/2006/relationships/image" Target="media/image905.png"/><Relationship Id="rId932" Type="http://schemas.openxmlformats.org/officeDocument/2006/relationships/image" Target="media/image906.png"/><Relationship Id="rId933" Type="http://schemas.openxmlformats.org/officeDocument/2006/relationships/image" Target="media/image907.png"/><Relationship Id="rId934" Type="http://schemas.openxmlformats.org/officeDocument/2006/relationships/image" Target="media/image908.png"/><Relationship Id="rId935" Type="http://schemas.openxmlformats.org/officeDocument/2006/relationships/image" Target="media/image909.png"/><Relationship Id="rId936" Type="http://schemas.openxmlformats.org/officeDocument/2006/relationships/image" Target="media/image910.png"/><Relationship Id="rId937" Type="http://schemas.openxmlformats.org/officeDocument/2006/relationships/image" Target="media/image911.png"/><Relationship Id="rId938" Type="http://schemas.openxmlformats.org/officeDocument/2006/relationships/image" Target="media/image912.png"/><Relationship Id="rId939" Type="http://schemas.openxmlformats.org/officeDocument/2006/relationships/image" Target="media/image913.png"/><Relationship Id="rId940" Type="http://schemas.openxmlformats.org/officeDocument/2006/relationships/image" Target="media/image914.png"/><Relationship Id="rId941" Type="http://schemas.openxmlformats.org/officeDocument/2006/relationships/image" Target="media/image915.png"/><Relationship Id="rId942" Type="http://schemas.openxmlformats.org/officeDocument/2006/relationships/image" Target="media/image916.png"/><Relationship Id="rId943" Type="http://schemas.openxmlformats.org/officeDocument/2006/relationships/image" Target="media/image917.png"/><Relationship Id="rId944" Type="http://schemas.openxmlformats.org/officeDocument/2006/relationships/image" Target="media/image918.png"/><Relationship Id="rId945" Type="http://schemas.openxmlformats.org/officeDocument/2006/relationships/image" Target="media/image919.png"/><Relationship Id="rId946" Type="http://schemas.openxmlformats.org/officeDocument/2006/relationships/image" Target="media/image920.png"/><Relationship Id="rId947" Type="http://schemas.openxmlformats.org/officeDocument/2006/relationships/image" Target="media/image921.png"/><Relationship Id="rId948" Type="http://schemas.openxmlformats.org/officeDocument/2006/relationships/image" Target="media/image922.png"/><Relationship Id="rId949" Type="http://schemas.openxmlformats.org/officeDocument/2006/relationships/image" Target="media/image923.png"/><Relationship Id="rId950" Type="http://schemas.openxmlformats.org/officeDocument/2006/relationships/image" Target="media/image924.png"/><Relationship Id="rId951" Type="http://schemas.openxmlformats.org/officeDocument/2006/relationships/image" Target="media/image925.png"/><Relationship Id="rId952" Type="http://schemas.openxmlformats.org/officeDocument/2006/relationships/image" Target="media/image926.png"/><Relationship Id="rId953" Type="http://schemas.openxmlformats.org/officeDocument/2006/relationships/image" Target="media/image927.png"/><Relationship Id="rId954" Type="http://schemas.openxmlformats.org/officeDocument/2006/relationships/image" Target="media/image928.png"/><Relationship Id="rId955" Type="http://schemas.openxmlformats.org/officeDocument/2006/relationships/image" Target="media/image929.png"/><Relationship Id="rId956" Type="http://schemas.openxmlformats.org/officeDocument/2006/relationships/image" Target="media/image930.png"/><Relationship Id="rId957" Type="http://schemas.openxmlformats.org/officeDocument/2006/relationships/image" Target="media/image931.png"/><Relationship Id="rId958" Type="http://schemas.openxmlformats.org/officeDocument/2006/relationships/image" Target="media/image932.png"/><Relationship Id="rId959" Type="http://schemas.openxmlformats.org/officeDocument/2006/relationships/image" Target="media/image933.png"/><Relationship Id="rId960" Type="http://schemas.openxmlformats.org/officeDocument/2006/relationships/image" Target="media/image934.png"/><Relationship Id="rId961" Type="http://schemas.openxmlformats.org/officeDocument/2006/relationships/image" Target="media/image935.png"/><Relationship Id="rId962" Type="http://schemas.openxmlformats.org/officeDocument/2006/relationships/image" Target="media/image936.png"/><Relationship Id="rId963" Type="http://schemas.openxmlformats.org/officeDocument/2006/relationships/image" Target="media/image937.png"/><Relationship Id="rId964" Type="http://schemas.openxmlformats.org/officeDocument/2006/relationships/image" Target="media/image938.png"/><Relationship Id="rId965" Type="http://schemas.openxmlformats.org/officeDocument/2006/relationships/image" Target="media/image939.png"/><Relationship Id="rId966" Type="http://schemas.openxmlformats.org/officeDocument/2006/relationships/image" Target="media/image940.png"/><Relationship Id="rId967" Type="http://schemas.openxmlformats.org/officeDocument/2006/relationships/image" Target="media/image941.png"/><Relationship Id="rId968" Type="http://schemas.openxmlformats.org/officeDocument/2006/relationships/image" Target="media/image942.png"/><Relationship Id="rId969" Type="http://schemas.openxmlformats.org/officeDocument/2006/relationships/image" Target="media/image943.png"/><Relationship Id="rId970" Type="http://schemas.openxmlformats.org/officeDocument/2006/relationships/image" Target="media/image944.png"/><Relationship Id="rId971" Type="http://schemas.openxmlformats.org/officeDocument/2006/relationships/image" Target="media/image945.png"/><Relationship Id="rId972" Type="http://schemas.openxmlformats.org/officeDocument/2006/relationships/footer" Target="footer16.xml"/><Relationship Id="rId973" Type="http://schemas.openxmlformats.org/officeDocument/2006/relationships/image" Target="media/image946.png"/><Relationship Id="rId974" Type="http://schemas.openxmlformats.org/officeDocument/2006/relationships/image" Target="media/image947.png"/><Relationship Id="rId975" Type="http://schemas.openxmlformats.org/officeDocument/2006/relationships/image" Target="media/image948.png"/><Relationship Id="rId976" Type="http://schemas.openxmlformats.org/officeDocument/2006/relationships/image" Target="media/image949.png"/><Relationship Id="rId977" Type="http://schemas.openxmlformats.org/officeDocument/2006/relationships/image" Target="media/image950.png"/><Relationship Id="rId978" Type="http://schemas.openxmlformats.org/officeDocument/2006/relationships/image" Target="media/image951.png"/><Relationship Id="rId979" Type="http://schemas.openxmlformats.org/officeDocument/2006/relationships/image" Target="media/image952.png"/><Relationship Id="rId980" Type="http://schemas.openxmlformats.org/officeDocument/2006/relationships/image" Target="media/image953.png"/><Relationship Id="rId981" Type="http://schemas.openxmlformats.org/officeDocument/2006/relationships/image" Target="media/image954.png"/><Relationship Id="rId982" Type="http://schemas.openxmlformats.org/officeDocument/2006/relationships/image" Target="media/image955.png"/><Relationship Id="rId983" Type="http://schemas.openxmlformats.org/officeDocument/2006/relationships/image" Target="media/image956.png"/><Relationship Id="rId984" Type="http://schemas.openxmlformats.org/officeDocument/2006/relationships/image" Target="media/image957.png"/><Relationship Id="rId985" Type="http://schemas.openxmlformats.org/officeDocument/2006/relationships/image" Target="media/image958.png"/><Relationship Id="rId986" Type="http://schemas.openxmlformats.org/officeDocument/2006/relationships/image" Target="media/image959.png"/><Relationship Id="rId987" Type="http://schemas.openxmlformats.org/officeDocument/2006/relationships/image" Target="media/image960.png"/><Relationship Id="rId988" Type="http://schemas.openxmlformats.org/officeDocument/2006/relationships/image" Target="media/image961.png"/><Relationship Id="rId989" Type="http://schemas.openxmlformats.org/officeDocument/2006/relationships/image" Target="media/image962.png"/><Relationship Id="rId990" Type="http://schemas.openxmlformats.org/officeDocument/2006/relationships/footer" Target="footer17.xml"/><Relationship Id="rId991" Type="http://schemas.openxmlformats.org/officeDocument/2006/relationships/image" Target="media/image963.png"/><Relationship Id="rId992" Type="http://schemas.openxmlformats.org/officeDocument/2006/relationships/image" Target="media/image964.png"/><Relationship Id="rId993" Type="http://schemas.openxmlformats.org/officeDocument/2006/relationships/image" Target="media/image965.png"/><Relationship Id="rId994" Type="http://schemas.openxmlformats.org/officeDocument/2006/relationships/image" Target="media/image966.png"/><Relationship Id="rId995" Type="http://schemas.openxmlformats.org/officeDocument/2006/relationships/image" Target="media/image967.png"/><Relationship Id="rId996" Type="http://schemas.openxmlformats.org/officeDocument/2006/relationships/image" Target="media/image968.png"/><Relationship Id="rId997" Type="http://schemas.openxmlformats.org/officeDocument/2006/relationships/image" Target="media/image969.png"/><Relationship Id="rId998" Type="http://schemas.openxmlformats.org/officeDocument/2006/relationships/image" Target="media/image970.png"/><Relationship Id="rId999" Type="http://schemas.openxmlformats.org/officeDocument/2006/relationships/image" Target="media/image971.png"/><Relationship Id="rId1000" Type="http://schemas.openxmlformats.org/officeDocument/2006/relationships/image" Target="media/image972.png"/><Relationship Id="rId1001" Type="http://schemas.openxmlformats.org/officeDocument/2006/relationships/image" Target="media/image973.png"/><Relationship Id="rId1002" Type="http://schemas.openxmlformats.org/officeDocument/2006/relationships/footer" Target="footer18.xml"/><Relationship Id="rId1003" Type="http://schemas.openxmlformats.org/officeDocument/2006/relationships/hyperlink" Target="mailto:jdkim65@kmi.re.kr" TargetMode="External"/><Relationship Id="rId1004" Type="http://schemas.openxmlformats.org/officeDocument/2006/relationships/hyperlink" Target="mailto:myungheekang@kmi.re.kr" TargetMode="External"/><Relationship Id="rId10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dc:title>............10....</dc:title>
  <dcterms:created xsi:type="dcterms:W3CDTF">2016-05-27T14:37:27Z</dcterms:created>
  <dcterms:modified xsi:type="dcterms:W3CDTF">2016-05-27T14:37:27Z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2011-11-09T00:00:00Z</vt:filetime>
  </property>
  <property fmtid="{D5CDD505-2E9C-101B-9397-08002B2CF9AE}" pid="3" name="Creator">
    <vt:lpwstr>QuarkXPress3.31K: LaserWriter 8 KH-8.7.1</vt:lpwstr>
  </property>
  <property fmtid="{D5CDD505-2E9C-101B-9397-08002B2CF9AE}" pid="4" name="LastSaved">
    <vt:filetime>2016-05-27T00:00:00Z</vt:filetime>
  </property>
</Properties>
</file>